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62BA2043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</w:t>
      </w:r>
      <w:r w:rsidR="009C2850">
        <w:rPr>
          <w:rFonts w:ascii="Arial" w:hAnsi="Arial" w:cs="Arial"/>
          <w:i/>
          <w:iCs/>
        </w:rPr>
        <w:t>681/</w:t>
      </w:r>
      <w:r w:rsidR="00CB02B7">
        <w:rPr>
          <w:rFonts w:ascii="Arial" w:hAnsi="Arial" w:cs="Arial"/>
          <w:i/>
          <w:iCs/>
        </w:rPr>
        <w:t>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7CAB1F03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537E2B">
        <w:rPr>
          <w:sz w:val="22"/>
          <w:szCs w:val="22"/>
        </w:rPr>
        <w:t>1</w:t>
      </w:r>
      <w:r w:rsidR="00D76749">
        <w:rPr>
          <w:sz w:val="22"/>
          <w:szCs w:val="22"/>
        </w:rPr>
        <w:t>3</w:t>
      </w:r>
      <w:r w:rsidRPr="00FE6BCD">
        <w:rPr>
          <w:sz w:val="22"/>
          <w:szCs w:val="22"/>
        </w:rPr>
        <w:t>.</w:t>
      </w:r>
      <w:r w:rsidR="00164C33">
        <w:rPr>
          <w:sz w:val="22"/>
          <w:szCs w:val="22"/>
        </w:rPr>
        <w:t xml:space="preserve"> (</w:t>
      </w:r>
      <w:r w:rsidR="00D76749">
        <w:rPr>
          <w:sz w:val="22"/>
          <w:szCs w:val="22"/>
        </w:rPr>
        <w:t>30</w:t>
      </w:r>
      <w:r w:rsidR="00164C33">
        <w:rPr>
          <w:sz w:val="22"/>
          <w:szCs w:val="22"/>
        </w:rPr>
        <w:t>.)</w:t>
      </w:r>
      <w:r w:rsidRPr="00FE6BCD">
        <w:rPr>
          <w:sz w:val="22"/>
          <w:szCs w:val="22"/>
        </w:rPr>
        <w:t xml:space="preserve">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5A39BBE3" w14:textId="780A62A2" w:rsidR="00E6093E" w:rsidRPr="00FE6BCD" w:rsidRDefault="00D76749" w:rsidP="00BD5224">
      <w:pPr>
        <w:pStyle w:val="Zkladntex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  <w:r w:rsidR="00D82E3F">
        <w:rPr>
          <w:b/>
          <w:bCs/>
          <w:sz w:val="22"/>
          <w:szCs w:val="22"/>
        </w:rPr>
        <w:t>.</w:t>
      </w:r>
      <w:r w:rsidR="00137E90" w:rsidRPr="00FE6BCD">
        <w:rPr>
          <w:b/>
          <w:bCs/>
          <w:sz w:val="22"/>
          <w:szCs w:val="22"/>
        </w:rPr>
        <w:t xml:space="preserve"> 202</w:t>
      </w:r>
      <w:r w:rsidR="001463D7">
        <w:rPr>
          <w:b/>
          <w:bCs/>
          <w:sz w:val="22"/>
          <w:szCs w:val="22"/>
        </w:rPr>
        <w:t>4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 w:rsidR="00985561">
        <w:rPr>
          <w:b/>
          <w:bCs/>
          <w:sz w:val="22"/>
          <w:szCs w:val="22"/>
        </w:rPr>
        <w:t>0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 w:rsidR="00BD5224" w:rsidRPr="007A04B5">
        <w:rPr>
          <w:b/>
          <w:bCs/>
          <w:sz w:val="22"/>
          <w:szCs w:val="22"/>
        </w:rPr>
        <w:t>Kontaktní centrum strategie, Dušní 13, Praha 1 110 00</w:t>
      </w: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26E236CF" w:rsidR="00C463DF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  <w:r w:rsidR="00D9382E">
        <w:rPr>
          <w:rFonts w:ascii="Arial" w:hAnsi="Arial" w:cs="Arial"/>
          <w:color w:val="000000"/>
          <w:sz w:val="22"/>
          <w:szCs w:val="22"/>
        </w:rPr>
        <w:t>, schválení programu</w:t>
      </w:r>
    </w:p>
    <w:p w14:paraId="3A976490" w14:textId="6FF73E59" w:rsidR="00D9382E" w:rsidRPr="007A04B5" w:rsidRDefault="00D9382E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7A04B5">
        <w:rPr>
          <w:rFonts w:ascii="Arial" w:hAnsi="Arial" w:cs="Arial"/>
          <w:color w:val="000000"/>
          <w:sz w:val="22"/>
          <w:szCs w:val="22"/>
        </w:rPr>
        <w:t>Schválení zápis</w:t>
      </w:r>
      <w:r w:rsidR="003632A2" w:rsidRPr="007A04B5">
        <w:rPr>
          <w:rFonts w:ascii="Arial" w:hAnsi="Arial" w:cs="Arial"/>
          <w:color w:val="000000"/>
          <w:sz w:val="22"/>
          <w:szCs w:val="22"/>
        </w:rPr>
        <w:t>u</w:t>
      </w:r>
      <w:r w:rsidRPr="007A04B5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1463D7" w:rsidRPr="007A04B5">
        <w:rPr>
          <w:rFonts w:ascii="Arial" w:hAnsi="Arial" w:cs="Arial"/>
          <w:color w:val="000000"/>
          <w:sz w:val="22"/>
          <w:szCs w:val="22"/>
        </w:rPr>
        <w:t>1</w:t>
      </w:r>
      <w:r w:rsidR="00B2280E" w:rsidRPr="007A04B5">
        <w:rPr>
          <w:rFonts w:ascii="Arial" w:hAnsi="Arial" w:cs="Arial"/>
          <w:color w:val="000000"/>
          <w:sz w:val="22"/>
          <w:szCs w:val="22"/>
        </w:rPr>
        <w:t>2</w:t>
      </w:r>
      <w:r w:rsidR="001463D7" w:rsidRPr="007A04B5">
        <w:rPr>
          <w:rFonts w:ascii="Arial" w:hAnsi="Arial" w:cs="Arial"/>
          <w:color w:val="000000"/>
          <w:sz w:val="22"/>
          <w:szCs w:val="22"/>
        </w:rPr>
        <w:t>/</w:t>
      </w:r>
      <w:r w:rsidR="00755C30" w:rsidRPr="007A04B5">
        <w:rPr>
          <w:rFonts w:ascii="Arial" w:hAnsi="Arial" w:cs="Arial"/>
          <w:color w:val="000000"/>
          <w:sz w:val="22"/>
          <w:szCs w:val="22"/>
        </w:rPr>
        <w:t>2</w:t>
      </w:r>
      <w:r w:rsidR="007D2F6A" w:rsidRPr="007A04B5">
        <w:rPr>
          <w:rFonts w:ascii="Arial" w:hAnsi="Arial" w:cs="Arial"/>
          <w:color w:val="000000"/>
          <w:sz w:val="22"/>
          <w:szCs w:val="22"/>
        </w:rPr>
        <w:t>8</w:t>
      </w:r>
      <w:r w:rsidR="009664D6" w:rsidRPr="007A04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A04B5">
        <w:rPr>
          <w:rFonts w:ascii="Arial" w:hAnsi="Arial" w:cs="Arial"/>
          <w:color w:val="000000"/>
          <w:sz w:val="22"/>
          <w:szCs w:val="22"/>
        </w:rPr>
        <w:t>a zvolení ověřovatele zápisu</w:t>
      </w:r>
      <w:r w:rsidR="00F61979" w:rsidRPr="007A04B5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537E2B" w:rsidRPr="007A04B5">
        <w:rPr>
          <w:rFonts w:ascii="Arial" w:hAnsi="Arial" w:cs="Arial"/>
          <w:color w:val="000000"/>
          <w:sz w:val="22"/>
          <w:szCs w:val="22"/>
        </w:rPr>
        <w:t>1</w:t>
      </w:r>
      <w:r w:rsidR="00B2280E" w:rsidRPr="007A04B5">
        <w:rPr>
          <w:rFonts w:ascii="Arial" w:hAnsi="Arial" w:cs="Arial"/>
          <w:color w:val="000000"/>
          <w:sz w:val="22"/>
          <w:szCs w:val="22"/>
        </w:rPr>
        <w:t>3</w:t>
      </w:r>
      <w:r w:rsidR="00F61979" w:rsidRPr="007A04B5">
        <w:rPr>
          <w:rFonts w:ascii="Arial" w:hAnsi="Arial" w:cs="Arial"/>
          <w:color w:val="000000"/>
          <w:sz w:val="22"/>
          <w:szCs w:val="22"/>
        </w:rPr>
        <w:t>/2</w:t>
      </w:r>
      <w:r w:rsidR="007D2F6A" w:rsidRPr="007A04B5">
        <w:rPr>
          <w:rFonts w:ascii="Arial" w:hAnsi="Arial" w:cs="Arial"/>
          <w:color w:val="000000"/>
          <w:sz w:val="22"/>
          <w:szCs w:val="22"/>
        </w:rPr>
        <w:t>9</w:t>
      </w:r>
    </w:p>
    <w:p w14:paraId="128C5F9A" w14:textId="13F4CB0A" w:rsidR="007D2F6A" w:rsidRDefault="007D2F6A" w:rsidP="007D2F6A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Informace</w:t>
      </w:r>
      <w:r w:rsidR="00E55BAC">
        <w:rPr>
          <w:rFonts w:ascii="Arial" w:hAnsi="Arial" w:cs="Arial"/>
          <w:color w:val="000000"/>
          <w:sz w:val="22"/>
          <w:szCs w:val="22"/>
        </w:rPr>
        <w:t xml:space="preserve"> </w:t>
      </w:r>
      <w:r w:rsidR="00DF7711">
        <w:rPr>
          <w:rFonts w:ascii="Arial" w:hAnsi="Arial" w:cs="Arial"/>
          <w:color w:val="000000"/>
          <w:sz w:val="22"/>
          <w:szCs w:val="22"/>
        </w:rPr>
        <w:t>–</w:t>
      </w:r>
      <w:r w:rsidR="00E55BAC">
        <w:rPr>
          <w:rFonts w:ascii="Arial" w:hAnsi="Arial" w:cs="Arial"/>
          <w:color w:val="000000"/>
          <w:sz w:val="22"/>
          <w:szCs w:val="22"/>
        </w:rPr>
        <w:t xml:space="preserve"> </w:t>
      </w:r>
      <w:r w:rsidR="00DF7711">
        <w:rPr>
          <w:rFonts w:ascii="Arial" w:hAnsi="Arial" w:cs="Arial"/>
          <w:color w:val="000000"/>
          <w:sz w:val="22"/>
          <w:szCs w:val="22"/>
        </w:rPr>
        <w:t>Negativní vlivy overturismu – Alkoturismus v převlecích</w:t>
      </w:r>
    </w:p>
    <w:p w14:paraId="63725529" w14:textId="6E29DED0" w:rsidR="007D2F6A" w:rsidRDefault="008E270B" w:rsidP="007D2F6A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Informace o nařízení EU</w:t>
      </w:r>
      <w:r w:rsidR="00227820">
        <w:rPr>
          <w:rFonts w:ascii="Arial" w:hAnsi="Arial" w:cs="Arial"/>
          <w:color w:val="000000"/>
          <w:sz w:val="22"/>
          <w:szCs w:val="22"/>
        </w:rPr>
        <w:t xml:space="preserve"> a souvislosti s českou legislativou</w:t>
      </w:r>
    </w:p>
    <w:p w14:paraId="481B23BC" w14:textId="37878251" w:rsidR="00546379" w:rsidRPr="00921F69" w:rsidRDefault="004B534D" w:rsidP="00921F69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Strategie udržitelného rozvoje MČ Praha 1 – host P.</w:t>
      </w:r>
      <w:r w:rsidR="00790120">
        <w:rPr>
          <w:rFonts w:ascii="Arial" w:hAnsi="Arial" w:cs="Arial"/>
          <w:color w:val="000000"/>
          <w:sz w:val="22"/>
          <w:szCs w:val="22"/>
        </w:rPr>
        <w:t xml:space="preserve"> Rachunek</w:t>
      </w:r>
      <w:r w:rsidR="00BB1673">
        <w:rPr>
          <w:rFonts w:ascii="Arial" w:hAnsi="Arial" w:cs="Arial"/>
          <w:color w:val="000000"/>
          <w:sz w:val="22"/>
          <w:szCs w:val="22"/>
        </w:rPr>
        <w:t xml:space="preserve"> </w:t>
      </w:r>
      <w:r w:rsidR="003C0CAD">
        <w:rPr>
          <w:rFonts w:ascii="Arial" w:hAnsi="Arial" w:cs="Arial"/>
          <w:color w:val="000000"/>
          <w:sz w:val="22"/>
          <w:szCs w:val="22"/>
        </w:rPr>
        <w:t>+ debata k usnesení zastupitelstva</w:t>
      </w:r>
      <w:r w:rsidR="00960CBC">
        <w:rPr>
          <w:rFonts w:ascii="Arial" w:hAnsi="Arial" w:cs="Arial"/>
          <w:color w:val="000000"/>
          <w:sz w:val="22"/>
          <w:szCs w:val="22"/>
        </w:rPr>
        <w:t>: analýza</w:t>
      </w:r>
    </w:p>
    <w:p w14:paraId="3F300004" w14:textId="25879DA9" w:rsidR="001463D7" w:rsidRPr="003C0CAD" w:rsidRDefault="001463D7" w:rsidP="003C0CAD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3C0CAD">
        <w:rPr>
          <w:rFonts w:ascii="Arial" w:hAnsi="Arial" w:cs="Arial"/>
          <w:color w:val="000000"/>
          <w:sz w:val="22"/>
          <w:szCs w:val="22"/>
        </w:rPr>
        <w:t>Různé </w:t>
      </w:r>
    </w:p>
    <w:p w14:paraId="2F7D6907" w14:textId="77777777" w:rsidR="001463D7" w:rsidRPr="001463D7" w:rsidRDefault="001463D7" w:rsidP="001463D7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1463D7">
        <w:rPr>
          <w:rFonts w:ascii="Arial" w:hAnsi="Arial" w:cs="Arial"/>
          <w:color w:val="000000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39E38EE9" w:rsidR="00FE6BCD" w:rsidRDefault="009C2850" w:rsidP="00FE6BCD">
      <w:pPr>
        <w:rPr>
          <w:rFonts w:ascii="Arial" w:hAnsi="Arial" w:cs="Arial"/>
          <w:sz w:val="22"/>
          <w:szCs w:val="22"/>
        </w:rPr>
      </w:pPr>
      <w:r w:rsidRPr="007A04B5">
        <w:rPr>
          <w:rFonts w:ascii="Arial" w:hAnsi="Arial" w:cs="Arial"/>
          <w:sz w:val="22"/>
          <w:szCs w:val="22"/>
        </w:rPr>
        <w:t xml:space="preserve">V </w:t>
      </w:r>
      <w:r w:rsidR="1126BEBE" w:rsidRPr="007A04B5">
        <w:rPr>
          <w:rFonts w:ascii="Arial" w:hAnsi="Arial" w:cs="Arial"/>
          <w:sz w:val="22"/>
          <w:szCs w:val="22"/>
        </w:rPr>
        <w:t>Pra</w:t>
      </w:r>
      <w:r w:rsidRPr="007A04B5">
        <w:rPr>
          <w:rFonts w:ascii="Arial" w:hAnsi="Arial" w:cs="Arial"/>
          <w:sz w:val="22"/>
          <w:szCs w:val="22"/>
        </w:rPr>
        <w:t>ze</w:t>
      </w:r>
      <w:r w:rsidR="1126BEBE" w:rsidRPr="007A04B5">
        <w:rPr>
          <w:rFonts w:ascii="Arial" w:hAnsi="Arial" w:cs="Arial"/>
          <w:sz w:val="22"/>
          <w:szCs w:val="22"/>
        </w:rPr>
        <w:t xml:space="preserve"> dne</w:t>
      </w:r>
      <w:r w:rsidR="0012701F" w:rsidRPr="007A04B5">
        <w:rPr>
          <w:rFonts w:ascii="Arial" w:hAnsi="Arial" w:cs="Arial"/>
          <w:sz w:val="22"/>
          <w:szCs w:val="22"/>
        </w:rPr>
        <w:t xml:space="preserve"> </w:t>
      </w:r>
      <w:r w:rsidR="007A04B5" w:rsidRPr="007A04B5">
        <w:rPr>
          <w:rFonts w:ascii="Arial" w:hAnsi="Arial" w:cs="Arial"/>
          <w:sz w:val="22"/>
          <w:szCs w:val="22"/>
        </w:rPr>
        <w:t>25</w:t>
      </w:r>
      <w:r w:rsidR="0012701F" w:rsidRPr="007A04B5">
        <w:rPr>
          <w:rFonts w:ascii="Arial" w:hAnsi="Arial" w:cs="Arial"/>
          <w:sz w:val="22"/>
          <w:szCs w:val="22"/>
        </w:rPr>
        <w:t>.</w:t>
      </w:r>
      <w:r w:rsidR="0031448E" w:rsidRPr="007A04B5">
        <w:rPr>
          <w:rFonts w:ascii="Arial" w:hAnsi="Arial" w:cs="Arial"/>
          <w:sz w:val="22"/>
          <w:szCs w:val="22"/>
        </w:rPr>
        <w:t xml:space="preserve"> </w:t>
      </w:r>
      <w:r w:rsidR="007A04B5" w:rsidRPr="007A04B5">
        <w:rPr>
          <w:rFonts w:ascii="Arial" w:hAnsi="Arial" w:cs="Arial"/>
          <w:sz w:val="22"/>
          <w:szCs w:val="22"/>
        </w:rPr>
        <w:t>3</w:t>
      </w:r>
      <w:r w:rsidR="0012701F" w:rsidRPr="007A04B5">
        <w:rPr>
          <w:rFonts w:ascii="Arial" w:hAnsi="Arial" w:cs="Arial"/>
          <w:sz w:val="22"/>
          <w:szCs w:val="22"/>
        </w:rPr>
        <w:t>.</w:t>
      </w:r>
      <w:r w:rsidR="0031448E" w:rsidRPr="007A04B5">
        <w:rPr>
          <w:rFonts w:ascii="Arial" w:hAnsi="Arial" w:cs="Arial"/>
          <w:sz w:val="22"/>
          <w:szCs w:val="22"/>
        </w:rPr>
        <w:t xml:space="preserve"> </w:t>
      </w:r>
      <w:r w:rsidR="0012701F" w:rsidRPr="007A04B5">
        <w:rPr>
          <w:rFonts w:ascii="Arial" w:hAnsi="Arial" w:cs="Arial"/>
          <w:sz w:val="22"/>
          <w:szCs w:val="22"/>
        </w:rPr>
        <w:t>202</w:t>
      </w:r>
      <w:r w:rsidR="001463D7" w:rsidRPr="007A04B5">
        <w:rPr>
          <w:rFonts w:ascii="Arial" w:hAnsi="Arial" w:cs="Arial"/>
          <w:sz w:val="22"/>
          <w:szCs w:val="22"/>
        </w:rPr>
        <w:t>4</w:t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54466E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AFE08" w14:textId="77777777" w:rsidR="0054466E" w:rsidRDefault="0054466E" w:rsidP="00137E90">
      <w:r>
        <w:separator/>
      </w:r>
    </w:p>
  </w:endnote>
  <w:endnote w:type="continuationSeparator" w:id="0">
    <w:p w14:paraId="0688CB0B" w14:textId="77777777" w:rsidR="0054466E" w:rsidRDefault="0054466E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23FC6" w14:textId="77777777" w:rsidR="0054466E" w:rsidRDefault="0054466E" w:rsidP="00137E90">
      <w:r>
        <w:separator/>
      </w:r>
    </w:p>
  </w:footnote>
  <w:footnote w:type="continuationSeparator" w:id="0">
    <w:p w14:paraId="0B9D0026" w14:textId="77777777" w:rsidR="0054466E" w:rsidRDefault="0054466E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79FC"/>
    <w:multiLevelType w:val="multilevel"/>
    <w:tmpl w:val="0AE0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57BBF"/>
    <w:rsid w:val="000A1609"/>
    <w:rsid w:val="000A493C"/>
    <w:rsid w:val="000B442D"/>
    <w:rsid w:val="000C2B57"/>
    <w:rsid w:val="000E5FFF"/>
    <w:rsid w:val="001218FF"/>
    <w:rsid w:val="0012701F"/>
    <w:rsid w:val="00133D45"/>
    <w:rsid w:val="00137E90"/>
    <w:rsid w:val="001430FD"/>
    <w:rsid w:val="001463D7"/>
    <w:rsid w:val="00152B9B"/>
    <w:rsid w:val="00164C33"/>
    <w:rsid w:val="00170E8B"/>
    <w:rsid w:val="00172E89"/>
    <w:rsid w:val="001A6DF5"/>
    <w:rsid w:val="001B2D07"/>
    <w:rsid w:val="001B2DBB"/>
    <w:rsid w:val="001D777E"/>
    <w:rsid w:val="001E57A1"/>
    <w:rsid w:val="001F1BAB"/>
    <w:rsid w:val="001F3109"/>
    <w:rsid w:val="002002DB"/>
    <w:rsid w:val="0020233A"/>
    <w:rsid w:val="002045DB"/>
    <w:rsid w:val="002053BF"/>
    <w:rsid w:val="00227820"/>
    <w:rsid w:val="00233F4E"/>
    <w:rsid w:val="0025121C"/>
    <w:rsid w:val="0026457B"/>
    <w:rsid w:val="0027127A"/>
    <w:rsid w:val="0027630E"/>
    <w:rsid w:val="0028366B"/>
    <w:rsid w:val="002A20F8"/>
    <w:rsid w:val="002B282C"/>
    <w:rsid w:val="002B74C3"/>
    <w:rsid w:val="002D27C4"/>
    <w:rsid w:val="002E75FD"/>
    <w:rsid w:val="002F511C"/>
    <w:rsid w:val="002F767A"/>
    <w:rsid w:val="00300318"/>
    <w:rsid w:val="00302928"/>
    <w:rsid w:val="00302E1F"/>
    <w:rsid w:val="003074FB"/>
    <w:rsid w:val="0031448E"/>
    <w:rsid w:val="00317BDD"/>
    <w:rsid w:val="003273F7"/>
    <w:rsid w:val="003303CE"/>
    <w:rsid w:val="00333659"/>
    <w:rsid w:val="00342F06"/>
    <w:rsid w:val="0035100C"/>
    <w:rsid w:val="0036211E"/>
    <w:rsid w:val="003632A2"/>
    <w:rsid w:val="0037377B"/>
    <w:rsid w:val="0037767C"/>
    <w:rsid w:val="00395840"/>
    <w:rsid w:val="00397E9F"/>
    <w:rsid w:val="003A0309"/>
    <w:rsid w:val="003C0A75"/>
    <w:rsid w:val="003C0CAD"/>
    <w:rsid w:val="003C4C5E"/>
    <w:rsid w:val="003C5007"/>
    <w:rsid w:val="003C50A9"/>
    <w:rsid w:val="003D706F"/>
    <w:rsid w:val="003E7758"/>
    <w:rsid w:val="0040637F"/>
    <w:rsid w:val="00423DCB"/>
    <w:rsid w:val="004570B8"/>
    <w:rsid w:val="00464B30"/>
    <w:rsid w:val="00470A17"/>
    <w:rsid w:val="004723F6"/>
    <w:rsid w:val="00495F6F"/>
    <w:rsid w:val="004B2A8B"/>
    <w:rsid w:val="004B534D"/>
    <w:rsid w:val="004C758C"/>
    <w:rsid w:val="004E3F5C"/>
    <w:rsid w:val="004F2EEA"/>
    <w:rsid w:val="00502116"/>
    <w:rsid w:val="00504057"/>
    <w:rsid w:val="00510DDF"/>
    <w:rsid w:val="00512C45"/>
    <w:rsid w:val="00517D96"/>
    <w:rsid w:val="005314A3"/>
    <w:rsid w:val="005361E9"/>
    <w:rsid w:val="005362D8"/>
    <w:rsid w:val="0053676C"/>
    <w:rsid w:val="00537E2B"/>
    <w:rsid w:val="00537FEE"/>
    <w:rsid w:val="00541635"/>
    <w:rsid w:val="00541FAB"/>
    <w:rsid w:val="005423E6"/>
    <w:rsid w:val="0054466E"/>
    <w:rsid w:val="00546379"/>
    <w:rsid w:val="00546986"/>
    <w:rsid w:val="005917B6"/>
    <w:rsid w:val="005C1C04"/>
    <w:rsid w:val="005C34D3"/>
    <w:rsid w:val="005C4E51"/>
    <w:rsid w:val="005E1F04"/>
    <w:rsid w:val="005E4D33"/>
    <w:rsid w:val="005E7A35"/>
    <w:rsid w:val="005F0359"/>
    <w:rsid w:val="006022F1"/>
    <w:rsid w:val="006233CA"/>
    <w:rsid w:val="00627C88"/>
    <w:rsid w:val="006541B1"/>
    <w:rsid w:val="006976DB"/>
    <w:rsid w:val="00710E0E"/>
    <w:rsid w:val="00727990"/>
    <w:rsid w:val="00744C83"/>
    <w:rsid w:val="00755C30"/>
    <w:rsid w:val="007573B0"/>
    <w:rsid w:val="007642BE"/>
    <w:rsid w:val="0076670B"/>
    <w:rsid w:val="00777B0B"/>
    <w:rsid w:val="00783D0D"/>
    <w:rsid w:val="00790120"/>
    <w:rsid w:val="0079490B"/>
    <w:rsid w:val="00795192"/>
    <w:rsid w:val="007A04B5"/>
    <w:rsid w:val="007D2F6A"/>
    <w:rsid w:val="007D387A"/>
    <w:rsid w:val="007D4B61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E270B"/>
    <w:rsid w:val="008F313E"/>
    <w:rsid w:val="00901C0D"/>
    <w:rsid w:val="00921F69"/>
    <w:rsid w:val="009259C6"/>
    <w:rsid w:val="009454E2"/>
    <w:rsid w:val="00955A42"/>
    <w:rsid w:val="00960CBC"/>
    <w:rsid w:val="009664D6"/>
    <w:rsid w:val="0096693D"/>
    <w:rsid w:val="009746CB"/>
    <w:rsid w:val="00983D24"/>
    <w:rsid w:val="00985561"/>
    <w:rsid w:val="00993C0F"/>
    <w:rsid w:val="009A0BAF"/>
    <w:rsid w:val="009C2850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B18BB"/>
    <w:rsid w:val="00AC0C84"/>
    <w:rsid w:val="00AC58EF"/>
    <w:rsid w:val="00AC680E"/>
    <w:rsid w:val="00AD5539"/>
    <w:rsid w:val="00AE33B6"/>
    <w:rsid w:val="00B00DE9"/>
    <w:rsid w:val="00B00FB4"/>
    <w:rsid w:val="00B2280E"/>
    <w:rsid w:val="00B22923"/>
    <w:rsid w:val="00B43D80"/>
    <w:rsid w:val="00B52D49"/>
    <w:rsid w:val="00B547E6"/>
    <w:rsid w:val="00B57353"/>
    <w:rsid w:val="00B61207"/>
    <w:rsid w:val="00B653B2"/>
    <w:rsid w:val="00B71631"/>
    <w:rsid w:val="00B72505"/>
    <w:rsid w:val="00B7397D"/>
    <w:rsid w:val="00B864AD"/>
    <w:rsid w:val="00B946D4"/>
    <w:rsid w:val="00BA31B7"/>
    <w:rsid w:val="00BA3D40"/>
    <w:rsid w:val="00BB1673"/>
    <w:rsid w:val="00BD061E"/>
    <w:rsid w:val="00BD5224"/>
    <w:rsid w:val="00BE1273"/>
    <w:rsid w:val="00BF1546"/>
    <w:rsid w:val="00C00C3C"/>
    <w:rsid w:val="00C14192"/>
    <w:rsid w:val="00C4441F"/>
    <w:rsid w:val="00C463DF"/>
    <w:rsid w:val="00C52313"/>
    <w:rsid w:val="00C5D498"/>
    <w:rsid w:val="00C64673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76749"/>
    <w:rsid w:val="00D82E3F"/>
    <w:rsid w:val="00D9382E"/>
    <w:rsid w:val="00D97D20"/>
    <w:rsid w:val="00DC66EA"/>
    <w:rsid w:val="00DC6AA2"/>
    <w:rsid w:val="00DD16CD"/>
    <w:rsid w:val="00DD6096"/>
    <w:rsid w:val="00DD63D3"/>
    <w:rsid w:val="00DF2E65"/>
    <w:rsid w:val="00DF7711"/>
    <w:rsid w:val="00E2321D"/>
    <w:rsid w:val="00E24132"/>
    <w:rsid w:val="00E37D1A"/>
    <w:rsid w:val="00E55BAC"/>
    <w:rsid w:val="00E6093E"/>
    <w:rsid w:val="00E831C1"/>
    <w:rsid w:val="00E95BB8"/>
    <w:rsid w:val="00EA2B2B"/>
    <w:rsid w:val="00EB0C02"/>
    <w:rsid w:val="00EE21DE"/>
    <w:rsid w:val="00EF0AC1"/>
    <w:rsid w:val="00EF58C2"/>
    <w:rsid w:val="00F141B7"/>
    <w:rsid w:val="00F47635"/>
    <w:rsid w:val="00F606E0"/>
    <w:rsid w:val="00F61979"/>
    <w:rsid w:val="00F744C6"/>
    <w:rsid w:val="00F856E8"/>
    <w:rsid w:val="00F92EB2"/>
    <w:rsid w:val="00F93056"/>
    <w:rsid w:val="00FA4E85"/>
    <w:rsid w:val="00FC49FA"/>
    <w:rsid w:val="00FE4A6F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  <w:style w:type="paragraph" w:customStyle="1" w:styleId="Default">
    <w:name w:val="Default"/>
    <w:rsid w:val="00D938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0637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Příloha k usnesení Rady městské části Praha 1 č</vt:lpstr>
      <vt:lpstr>Příloha k usnesení Rady městské části Praha 1 č</vt:lpstr>
    </vt:vector>
  </TitlesOfParts>
  <Company>OUP1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2</cp:revision>
  <cp:lastPrinted>2024-02-23T15:34:00Z</cp:lastPrinted>
  <dcterms:created xsi:type="dcterms:W3CDTF">2024-04-02T15:56:00Z</dcterms:created>
  <dcterms:modified xsi:type="dcterms:W3CDTF">2024-04-02T15:56:00Z</dcterms:modified>
</cp:coreProperties>
</file>