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82" w:rsidRDefault="00021182">
      <w:pPr>
        <w:pStyle w:val="Zkladntext"/>
        <w:jc w:val="both"/>
        <w:rPr>
          <w:u w:val="single"/>
        </w:rPr>
      </w:pPr>
    </w:p>
    <w:p w:rsidR="003013F3" w:rsidRPr="00416618" w:rsidRDefault="002B2FBB" w:rsidP="00416618">
      <w:pPr>
        <w:jc w:val="both"/>
        <w:rPr>
          <w:b/>
        </w:rPr>
      </w:pPr>
      <w:r>
        <w:rPr>
          <w:b/>
          <w:bCs/>
        </w:rPr>
        <w:t>29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="00DE0D59" w:rsidRPr="00DE0D59">
        <w:rPr>
          <w:b/>
          <w:iCs/>
          <w:color w:val="000000"/>
        </w:rPr>
        <w:t>stavb</w:t>
      </w:r>
      <w:r w:rsidR="00DE0D59" w:rsidRPr="00DE0D59">
        <w:rPr>
          <w:b/>
          <w:iCs/>
          <w:color w:val="000000"/>
        </w:rPr>
        <w:t>y</w:t>
      </w:r>
      <w:r w:rsidR="00DE0D59" w:rsidRPr="00DE0D59">
        <w:rPr>
          <w:b/>
          <w:iCs/>
          <w:color w:val="000000"/>
        </w:rPr>
        <w:t xml:space="preserve"> pro reklamu</w:t>
      </w:r>
      <w:r w:rsidR="00DE0D59">
        <w:rPr>
          <w:b/>
          <w:iCs/>
          <w:color w:val="000000"/>
        </w:rPr>
        <w:t>, povolení pro stavbu</w:t>
      </w:r>
      <w:r w:rsidR="008B2112">
        <w:rPr>
          <w:b/>
          <w:iCs/>
          <w:color w:val="000000"/>
        </w:rPr>
        <w:t xml:space="preserve"> </w:t>
      </w:r>
      <w:proofErr w:type="gramStart"/>
      <w:r w:rsidR="008B2112">
        <w:rPr>
          <w:b/>
          <w:iCs/>
          <w:color w:val="000000"/>
        </w:rPr>
        <w:t>reklam</w:t>
      </w:r>
      <w:r w:rsidR="00D91B8E">
        <w:rPr>
          <w:b/>
          <w:iCs/>
          <w:color w:val="000000"/>
        </w:rPr>
        <w:t>,   Praha</w:t>
      </w:r>
      <w:proofErr w:type="gramEnd"/>
      <w:r w:rsidR="00D91B8E">
        <w:rPr>
          <w:b/>
          <w:iCs/>
          <w:color w:val="000000"/>
        </w:rPr>
        <w:t xml:space="preserve"> 1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E116BD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DE0D59" w:rsidRPr="00DE0D59" w:rsidRDefault="00DE0D59" w:rsidP="00DE0D59">
      <w:pPr>
        <w:autoSpaceDE w:val="0"/>
        <w:autoSpaceDN w:val="0"/>
        <w:adjustRightInd w:val="0"/>
        <w:rPr>
          <w:i/>
          <w:iCs/>
          <w:color w:val="000000"/>
        </w:rPr>
      </w:pPr>
      <w:r w:rsidRPr="00DE0D59">
        <w:rPr>
          <w:i/>
          <w:iCs/>
          <w:color w:val="000000"/>
        </w:rPr>
        <w:t>informace týkajících se staveb pro reklamu umístěných:</w:t>
      </w:r>
    </w:p>
    <w:p w:rsidR="00DE0D59" w:rsidRDefault="00DE0D59" w:rsidP="00656C2D">
      <w:pPr>
        <w:jc w:val="both"/>
        <w:rPr>
          <w:i/>
        </w:rPr>
      </w:pPr>
      <w:proofErr w:type="gramStart"/>
      <w:r>
        <w:rPr>
          <w:i/>
        </w:rPr>
        <w:t>1.</w:t>
      </w:r>
      <w:r w:rsidRPr="00DE0D59">
        <w:rPr>
          <w:i/>
        </w:rPr>
        <w:t>na</w:t>
      </w:r>
      <w:proofErr w:type="gramEnd"/>
      <w:r w:rsidRPr="00DE0D59">
        <w:rPr>
          <w:i/>
        </w:rPr>
        <w:t xml:space="preserve"> pozemku 336/3 </w:t>
      </w:r>
      <w:proofErr w:type="spellStart"/>
      <w:r w:rsidRPr="00DE0D59">
        <w:rPr>
          <w:i/>
        </w:rPr>
        <w:t>k.ú</w:t>
      </w:r>
      <w:proofErr w:type="spellEnd"/>
      <w:r w:rsidRPr="00DE0D59">
        <w:rPr>
          <w:i/>
        </w:rPr>
        <w:t>. Praha 1 na přibližné GPS lokaci 50.0824164N, 14.4189206E</w:t>
      </w:r>
    </w:p>
    <w:p w:rsidR="00DE0D59" w:rsidRPr="00DE0D59" w:rsidRDefault="00DE0D59" w:rsidP="00DE0D59">
      <w:pPr>
        <w:rPr>
          <w:i/>
        </w:rPr>
      </w:pPr>
      <w:r w:rsidRPr="00DE0D59">
        <w:t xml:space="preserve">Bylo vydáno Sdělení k ohlášení reklamního zařízení  ze dne </w:t>
      </w:r>
      <w:proofErr w:type="gramStart"/>
      <w:r w:rsidRPr="00DE0D59">
        <w:t>25.8.1999</w:t>
      </w:r>
      <w:proofErr w:type="gramEnd"/>
      <w:r>
        <w:rPr>
          <w:i/>
        </w:rPr>
        <w:t xml:space="preserve">. </w:t>
      </w:r>
    </w:p>
    <w:p w:rsidR="00DE0D59" w:rsidRDefault="00DE0D59" w:rsidP="00DE0D59">
      <w:pPr>
        <w:autoSpaceDE w:val="0"/>
        <w:autoSpaceDN w:val="0"/>
        <w:adjustRightInd w:val="0"/>
        <w:rPr>
          <w:i/>
          <w:iCs/>
          <w:color w:val="000000"/>
        </w:rPr>
      </w:pPr>
      <w:r w:rsidRPr="00DE0D59">
        <w:rPr>
          <w:i/>
          <w:iCs/>
          <w:color w:val="000000"/>
        </w:rPr>
        <w:t xml:space="preserve">2. na pozemku 2381/1 </w:t>
      </w:r>
      <w:proofErr w:type="spellStart"/>
      <w:proofErr w:type="gramStart"/>
      <w:r w:rsidRPr="00DE0D59">
        <w:rPr>
          <w:i/>
          <w:iCs/>
          <w:color w:val="000000"/>
        </w:rPr>
        <w:t>k.ú</w:t>
      </w:r>
      <w:proofErr w:type="spellEnd"/>
      <w:r w:rsidRPr="00DE0D59">
        <w:rPr>
          <w:i/>
          <w:iCs/>
          <w:color w:val="000000"/>
        </w:rPr>
        <w:t>.</w:t>
      </w:r>
      <w:proofErr w:type="gramEnd"/>
      <w:r w:rsidRPr="00DE0D59">
        <w:rPr>
          <w:i/>
          <w:iCs/>
          <w:color w:val="000000"/>
        </w:rPr>
        <w:t xml:space="preserve"> Praha 1 na přibližné GPS lokaci 50.0794567N, 14.4223464E</w:t>
      </w:r>
    </w:p>
    <w:p w:rsidR="00DE0D59" w:rsidRPr="00DE0D59" w:rsidRDefault="00DE0D59" w:rsidP="00DE0D59">
      <w:pPr>
        <w:autoSpaceDE w:val="0"/>
        <w:autoSpaceDN w:val="0"/>
        <w:adjustRightInd w:val="0"/>
        <w:rPr>
          <w:i/>
          <w:iCs/>
          <w:color w:val="000000"/>
        </w:rPr>
      </w:pPr>
      <w:r w:rsidRPr="00DE0D59">
        <w:rPr>
          <w:iCs/>
          <w:color w:val="000000"/>
        </w:rPr>
        <w:t xml:space="preserve">Byl vydán Územní souhlas s provedením ohlášené stavby ze dne </w:t>
      </w:r>
      <w:proofErr w:type="gramStart"/>
      <w:r w:rsidRPr="00DE0D59">
        <w:rPr>
          <w:iCs/>
          <w:color w:val="000000"/>
        </w:rPr>
        <w:t>26.9.2012</w:t>
      </w:r>
      <w:proofErr w:type="gramEnd"/>
      <w:r>
        <w:rPr>
          <w:i/>
          <w:iCs/>
          <w:color w:val="000000"/>
        </w:rPr>
        <w:t>.</w:t>
      </w:r>
    </w:p>
    <w:p w:rsidR="00DE0D59" w:rsidRDefault="00DE0D59" w:rsidP="00DE0D59">
      <w:pPr>
        <w:autoSpaceDE w:val="0"/>
        <w:autoSpaceDN w:val="0"/>
        <w:adjustRightInd w:val="0"/>
        <w:rPr>
          <w:i/>
          <w:iCs/>
          <w:color w:val="000000"/>
        </w:rPr>
      </w:pPr>
      <w:r w:rsidRPr="00DE0D59">
        <w:rPr>
          <w:i/>
          <w:iCs/>
          <w:color w:val="000000"/>
        </w:rPr>
        <w:t xml:space="preserve">3. na pozemku 2381/1 </w:t>
      </w:r>
      <w:proofErr w:type="spellStart"/>
      <w:proofErr w:type="gramStart"/>
      <w:r w:rsidRPr="00DE0D59">
        <w:rPr>
          <w:i/>
          <w:iCs/>
          <w:color w:val="000000"/>
        </w:rPr>
        <w:t>k.ú</w:t>
      </w:r>
      <w:proofErr w:type="spellEnd"/>
      <w:r w:rsidRPr="00DE0D59">
        <w:rPr>
          <w:i/>
          <w:iCs/>
          <w:color w:val="000000"/>
        </w:rPr>
        <w:t>.</w:t>
      </w:r>
      <w:proofErr w:type="gramEnd"/>
      <w:r w:rsidRPr="00DE0D59">
        <w:rPr>
          <w:i/>
          <w:iCs/>
          <w:color w:val="000000"/>
        </w:rPr>
        <w:t xml:space="preserve"> Praha 1 na přibližné GPS lokaci 50.0798867N, 14.4234439E</w:t>
      </w:r>
    </w:p>
    <w:p w:rsidR="00656C2D" w:rsidRDefault="00DE0D59" w:rsidP="00DE0D59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Jedná se o sloupy, umístěné na kolektorech (průduch kolektorů).</w:t>
      </w:r>
    </w:p>
    <w:p w:rsidR="00DE0D59" w:rsidRPr="00DE0D59" w:rsidRDefault="00DE0D59" w:rsidP="00DE0D59">
      <w:pPr>
        <w:autoSpaceDE w:val="0"/>
        <w:autoSpaceDN w:val="0"/>
        <w:adjustRightInd w:val="0"/>
        <w:rPr>
          <w:i/>
          <w:iCs/>
          <w:color w:val="000000"/>
        </w:rPr>
      </w:pPr>
      <w:r w:rsidRPr="00DE0D59">
        <w:rPr>
          <w:i/>
          <w:iCs/>
          <w:color w:val="000000"/>
        </w:rPr>
        <w:t xml:space="preserve">4. na pozemku 2323/1 </w:t>
      </w:r>
      <w:proofErr w:type="spellStart"/>
      <w:proofErr w:type="gramStart"/>
      <w:r w:rsidRPr="00DE0D59">
        <w:rPr>
          <w:i/>
          <w:iCs/>
          <w:color w:val="000000"/>
        </w:rPr>
        <w:t>k.ú</w:t>
      </w:r>
      <w:proofErr w:type="spellEnd"/>
      <w:r w:rsidRPr="00DE0D59">
        <w:rPr>
          <w:i/>
          <w:iCs/>
          <w:color w:val="000000"/>
        </w:rPr>
        <w:t>.</w:t>
      </w:r>
      <w:proofErr w:type="gramEnd"/>
      <w:r w:rsidRPr="00DE0D59">
        <w:rPr>
          <w:i/>
          <w:iCs/>
          <w:color w:val="000000"/>
        </w:rPr>
        <w:t xml:space="preserve"> Praha 1 na přibližné GPS lokaci 50.0860614N, 14.4343953E</w:t>
      </w:r>
    </w:p>
    <w:p w:rsidR="00DE0D59" w:rsidRDefault="00DE0D59" w:rsidP="00656C2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E0D59">
        <w:rPr>
          <w:i/>
          <w:iCs/>
          <w:color w:val="000000"/>
        </w:rPr>
        <w:t xml:space="preserve">5. na pozemku 1100 </w:t>
      </w:r>
      <w:proofErr w:type="spellStart"/>
      <w:proofErr w:type="gramStart"/>
      <w:r w:rsidRPr="00DE0D59">
        <w:rPr>
          <w:i/>
          <w:iCs/>
          <w:color w:val="000000"/>
        </w:rPr>
        <w:t>k.ú</w:t>
      </w:r>
      <w:proofErr w:type="spellEnd"/>
      <w:r w:rsidRPr="00DE0D59">
        <w:rPr>
          <w:i/>
          <w:iCs/>
          <w:color w:val="000000"/>
        </w:rPr>
        <w:t>.</w:t>
      </w:r>
      <w:proofErr w:type="gramEnd"/>
      <w:r w:rsidRPr="00DE0D59">
        <w:rPr>
          <w:i/>
          <w:iCs/>
          <w:color w:val="000000"/>
        </w:rPr>
        <w:t xml:space="preserve"> Praha 1 na přibližné GPS lokaci 50.0883158N, 14.4152531E</w:t>
      </w:r>
    </w:p>
    <w:p w:rsidR="00916B96" w:rsidRPr="00916B96" w:rsidRDefault="00916B96" w:rsidP="00DE0D59">
      <w:pPr>
        <w:autoSpaceDE w:val="0"/>
        <w:autoSpaceDN w:val="0"/>
        <w:adjustRightInd w:val="0"/>
        <w:rPr>
          <w:iCs/>
          <w:color w:val="000000"/>
        </w:rPr>
      </w:pPr>
      <w:r w:rsidRPr="00916B96">
        <w:rPr>
          <w:iCs/>
          <w:color w:val="000000"/>
        </w:rPr>
        <w:t>Viz bod 3.</w:t>
      </w:r>
    </w:p>
    <w:p w:rsidR="00DE0D59" w:rsidRDefault="00DE0D59" w:rsidP="00656C2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E0D59">
        <w:rPr>
          <w:i/>
          <w:iCs/>
          <w:color w:val="000000"/>
        </w:rPr>
        <w:t xml:space="preserve">6. na pozemku 1100 </w:t>
      </w:r>
      <w:proofErr w:type="spellStart"/>
      <w:proofErr w:type="gramStart"/>
      <w:r w:rsidRPr="00DE0D59">
        <w:rPr>
          <w:i/>
          <w:iCs/>
          <w:color w:val="000000"/>
        </w:rPr>
        <w:t>k.ú</w:t>
      </w:r>
      <w:proofErr w:type="spellEnd"/>
      <w:r w:rsidRPr="00DE0D59">
        <w:rPr>
          <w:i/>
          <w:iCs/>
          <w:color w:val="000000"/>
        </w:rPr>
        <w:t>.</w:t>
      </w:r>
      <w:proofErr w:type="gramEnd"/>
      <w:r w:rsidRPr="00DE0D59">
        <w:rPr>
          <w:i/>
          <w:iCs/>
          <w:color w:val="000000"/>
        </w:rPr>
        <w:t xml:space="preserve"> Praha 1 na přibližné GPS lokaci 50.0885181N, 14.4153558E</w:t>
      </w:r>
    </w:p>
    <w:p w:rsidR="00916B96" w:rsidRDefault="00916B96" w:rsidP="00656C2D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Rozhodnutí o změně v užívání reklamního a informačního zařízení ze dne </w:t>
      </w:r>
      <w:proofErr w:type="gramStart"/>
      <w:r>
        <w:rPr>
          <w:iCs/>
          <w:color w:val="000000"/>
        </w:rPr>
        <w:t>14.7.2008</w:t>
      </w:r>
      <w:proofErr w:type="gramEnd"/>
      <w:r>
        <w:rPr>
          <w:iCs/>
          <w:color w:val="000000"/>
        </w:rPr>
        <w:t xml:space="preserve"> </w:t>
      </w:r>
      <w:r w:rsidR="008B2112">
        <w:rPr>
          <w:iCs/>
          <w:color w:val="000000"/>
        </w:rPr>
        <w:br/>
      </w:r>
      <w:r>
        <w:rPr>
          <w:iCs/>
          <w:color w:val="000000"/>
        </w:rPr>
        <w:t xml:space="preserve">a </w:t>
      </w:r>
      <w:r>
        <w:rPr>
          <w:iCs/>
          <w:color w:val="000000"/>
        </w:rPr>
        <w:t xml:space="preserve">Kolaudační rozhodnutí </w:t>
      </w:r>
      <w:r>
        <w:rPr>
          <w:iCs/>
          <w:color w:val="000000"/>
        </w:rPr>
        <w:t>ze dne 4.1.2002.</w:t>
      </w:r>
    </w:p>
    <w:p w:rsidR="00DE0D59" w:rsidRPr="00916B96" w:rsidRDefault="00DE0D59" w:rsidP="00656C2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DE0D59">
        <w:rPr>
          <w:i/>
          <w:iCs/>
          <w:color w:val="000000"/>
        </w:rPr>
        <w:t xml:space="preserve">1. Který den bylo vydáno povolení pro stavbu, respektive který den bylo povolení </w:t>
      </w:r>
      <w:proofErr w:type="gramStart"/>
      <w:r w:rsidRPr="00DE0D59">
        <w:rPr>
          <w:i/>
          <w:iCs/>
          <w:color w:val="000000"/>
        </w:rPr>
        <w:t xml:space="preserve">naposledy </w:t>
      </w:r>
      <w:r>
        <w:rPr>
          <w:i/>
          <w:iCs/>
          <w:color w:val="000000"/>
        </w:rPr>
        <w:t xml:space="preserve">             </w:t>
      </w:r>
      <w:r w:rsidRPr="00DE0D59">
        <w:rPr>
          <w:i/>
          <w:iCs/>
          <w:color w:val="000000"/>
        </w:rPr>
        <w:t>prodlouženo</w:t>
      </w:r>
      <w:proofErr w:type="gramEnd"/>
      <w:r w:rsidRPr="00DE0D59">
        <w:rPr>
          <w:i/>
          <w:iCs/>
          <w:color w:val="000000"/>
        </w:rPr>
        <w:t>?</w:t>
      </w:r>
    </w:p>
    <w:p w:rsidR="00DE0D59" w:rsidRPr="00DE0D59" w:rsidRDefault="00DE0D59" w:rsidP="00DE0D59">
      <w:pPr>
        <w:rPr>
          <w:i/>
        </w:rPr>
      </w:pPr>
      <w:r w:rsidRPr="00DE0D59">
        <w:t xml:space="preserve">2. </w:t>
      </w:r>
      <w:r w:rsidRPr="00DE0D59">
        <w:rPr>
          <w:i/>
        </w:rPr>
        <w:t xml:space="preserve">Který den toto povolení vyprší? </w:t>
      </w:r>
    </w:p>
    <w:p w:rsidR="00416618" w:rsidRPr="00916B96" w:rsidRDefault="00916B96" w:rsidP="00416618">
      <w:pPr>
        <w:jc w:val="both"/>
      </w:pPr>
      <w:r w:rsidRPr="00916B96">
        <w:t xml:space="preserve">Kopie povolení </w:t>
      </w:r>
      <w:r w:rsidR="00656C2D">
        <w:t>byly poskytnuty s informací, že správní orgán prověří skutkový stav zařízení tam, kde nedohledal ve své archivní dokumentaci.</w:t>
      </w:r>
    </w:p>
    <w:p w:rsidR="00916B96" w:rsidRDefault="00916B96" w:rsidP="00416618">
      <w:pPr>
        <w:jc w:val="both"/>
      </w:pPr>
    </w:p>
    <w:p w:rsidR="00015AFF" w:rsidRDefault="007C1C9F" w:rsidP="00416618">
      <w:pPr>
        <w:jc w:val="both"/>
        <w:rPr>
          <w:b/>
          <w:bCs/>
        </w:rPr>
      </w:pPr>
      <w:r>
        <w:t>(žádost byla podána</w:t>
      </w:r>
      <w:r w:rsidR="00DE0D59">
        <w:t xml:space="preserve"> </w:t>
      </w:r>
      <w:r>
        <w:t>dne</w:t>
      </w:r>
      <w:r w:rsidR="00A81B23">
        <w:t xml:space="preserve"> </w:t>
      </w:r>
      <w:proofErr w:type="gramStart"/>
      <w:r w:rsidR="00DE0D59">
        <w:t>2</w:t>
      </w:r>
      <w:r w:rsidR="00416618">
        <w:t>3</w:t>
      </w:r>
      <w:r w:rsidR="00F35DA2">
        <w:t>.0</w:t>
      </w:r>
      <w:r w:rsidR="00DE0D59">
        <w:t>2</w:t>
      </w:r>
      <w:r>
        <w:t>.20</w:t>
      </w:r>
      <w:r w:rsidR="00EC5A4A">
        <w:t>2</w:t>
      </w:r>
      <w:r w:rsidR="00F35DA2">
        <w:t>4</w:t>
      </w:r>
      <w:proofErr w:type="gramEnd"/>
      <w:r w:rsidR="00DE0D59">
        <w:t xml:space="preserve"> a vyřízena</w:t>
      </w:r>
      <w:r w:rsidR="002A3F93">
        <w:t xml:space="preserve"> dne 1</w:t>
      </w:r>
      <w:r w:rsidR="00DE0D59">
        <w:t>5</w:t>
      </w:r>
      <w:r w:rsidR="002A3F93">
        <w:t>.03.2024</w:t>
      </w:r>
      <w:r w:rsidR="00416618">
        <w:t xml:space="preserve"> </w:t>
      </w:r>
      <w:r w:rsidR="00596EC9">
        <w:rPr>
          <w:i/>
        </w:rPr>
        <w:t>–</w:t>
      </w:r>
      <w:r w:rsidR="007C53AB">
        <w:t xml:space="preserve"> </w:t>
      </w:r>
      <w:r w:rsidR="00F35DA2">
        <w:t>řeš</w:t>
      </w:r>
      <w:r w:rsidR="002A3F93">
        <w:t>il</w:t>
      </w:r>
      <w:r w:rsidR="00DE0D59">
        <w:t xml:space="preserve"> Stavební úřad</w:t>
      </w:r>
      <w:r w:rsidR="009A7C93">
        <w:t xml:space="preserve"> </w:t>
      </w:r>
      <w:r w:rsidR="00A81B23">
        <w:t>ÚMČ Praha 1)</w:t>
      </w:r>
    </w:p>
    <w:p w:rsidR="00416618" w:rsidRDefault="00416618" w:rsidP="00CA169B">
      <w:pPr>
        <w:jc w:val="both"/>
        <w:rPr>
          <w:b/>
          <w:bCs/>
        </w:rPr>
      </w:pPr>
    </w:p>
    <w:p w:rsidR="00840416" w:rsidRPr="00840416" w:rsidRDefault="00463B69" w:rsidP="00840416">
      <w:pPr>
        <w:jc w:val="both"/>
        <w:rPr>
          <w:b/>
        </w:rPr>
      </w:pPr>
      <w:r>
        <w:rPr>
          <w:b/>
          <w:bCs/>
        </w:rPr>
        <w:t>30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="00103451">
        <w:rPr>
          <w:b/>
          <w:bCs/>
        </w:rPr>
        <w:t>dokumenty k objektu Mezibranská 1592/17 a Týnská 622/17, Praha 1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497E1C">
      <w:pPr>
        <w:jc w:val="both"/>
      </w:pPr>
      <w:r>
        <w:rPr>
          <w:i/>
        </w:rPr>
        <w:t>Žádost o poskytnutí informace</w:t>
      </w:r>
      <w:r w:rsidR="00497E1C">
        <w:rPr>
          <w:i/>
        </w:rPr>
        <w:t>:</w:t>
      </w:r>
      <w:r w:rsidR="00E116BD">
        <w:rPr>
          <w:i/>
        </w:rPr>
        <w:t xml:space="preserve"> </w:t>
      </w:r>
    </w:p>
    <w:p w:rsidR="00103451" w:rsidRPr="002D13B1" w:rsidRDefault="00103451" w:rsidP="00103451">
      <w:pPr>
        <w:pStyle w:val="Zkladntext21"/>
        <w:numPr>
          <w:ilvl w:val="0"/>
          <w:numId w:val="39"/>
        </w:numPr>
        <w:shd w:val="clear" w:color="auto" w:fill="auto"/>
        <w:tabs>
          <w:tab w:val="left" w:pos="686"/>
        </w:tabs>
        <w:spacing w:line="307" w:lineRule="exact"/>
        <w:ind w:left="700" w:hanging="700"/>
        <w:jc w:val="both"/>
        <w:rPr>
          <w:b/>
          <w:i/>
          <w:sz w:val="22"/>
          <w:szCs w:val="22"/>
        </w:rPr>
      </w:pPr>
      <w:r w:rsidRPr="002D13B1">
        <w:rPr>
          <w:i/>
          <w:color w:val="000000"/>
          <w:sz w:val="22"/>
          <w:szCs w:val="22"/>
          <w:lang w:bidi="cs-CZ"/>
        </w:rPr>
        <w:t>Kopie nájemních smluv uzavřených na nebytové prostory na adrese Mezibranská 577, Praha, 110 00 - jednotky č. 577/101 a č. 577/102</w:t>
      </w:r>
    </w:p>
    <w:p w:rsidR="00103451" w:rsidRPr="002D13B1" w:rsidRDefault="00103451" w:rsidP="00103451">
      <w:pPr>
        <w:pStyle w:val="Zkladntext21"/>
        <w:numPr>
          <w:ilvl w:val="0"/>
          <w:numId w:val="39"/>
        </w:numPr>
        <w:shd w:val="clear" w:color="auto" w:fill="auto"/>
        <w:tabs>
          <w:tab w:val="left" w:pos="686"/>
        </w:tabs>
        <w:spacing w:line="307" w:lineRule="exact"/>
        <w:jc w:val="both"/>
        <w:rPr>
          <w:b/>
          <w:i/>
          <w:sz w:val="22"/>
          <w:szCs w:val="22"/>
        </w:rPr>
      </w:pPr>
      <w:r w:rsidRPr="002D13B1">
        <w:rPr>
          <w:i/>
          <w:color w:val="000000"/>
          <w:sz w:val="22"/>
          <w:szCs w:val="22"/>
          <w:lang w:bidi="cs-CZ"/>
        </w:rPr>
        <w:t>Informace ohledně aktuálního způsobu využití objektu v Týnské 622/17, Praha, 110 00</w:t>
      </w:r>
    </w:p>
    <w:p w:rsidR="00103451" w:rsidRPr="002D13B1" w:rsidRDefault="00103451" w:rsidP="00103451">
      <w:pPr>
        <w:pStyle w:val="Zkladntext21"/>
        <w:numPr>
          <w:ilvl w:val="0"/>
          <w:numId w:val="39"/>
        </w:numPr>
        <w:shd w:val="clear" w:color="auto" w:fill="auto"/>
        <w:tabs>
          <w:tab w:val="left" w:pos="686"/>
        </w:tabs>
        <w:spacing w:line="307" w:lineRule="exact"/>
        <w:ind w:left="700" w:hanging="700"/>
        <w:jc w:val="both"/>
        <w:rPr>
          <w:b/>
          <w:i/>
          <w:sz w:val="22"/>
          <w:szCs w:val="22"/>
        </w:rPr>
      </w:pPr>
      <w:r w:rsidRPr="002D13B1">
        <w:rPr>
          <w:i/>
          <w:color w:val="000000"/>
          <w:sz w:val="22"/>
          <w:szCs w:val="22"/>
          <w:lang w:bidi="cs-CZ"/>
        </w:rPr>
        <w:t>Kopie případných nájemních smluv souvisejících s objektem v Týnské 622/17, Praha, 110 00 a to od roku 1993 do současnosti</w:t>
      </w:r>
    </w:p>
    <w:p w:rsidR="00103451" w:rsidRPr="002D13B1" w:rsidRDefault="00103451" w:rsidP="00103451">
      <w:pPr>
        <w:pStyle w:val="Zkladntext21"/>
        <w:numPr>
          <w:ilvl w:val="0"/>
          <w:numId w:val="39"/>
        </w:numPr>
        <w:shd w:val="clear" w:color="auto" w:fill="auto"/>
        <w:tabs>
          <w:tab w:val="left" w:pos="686"/>
        </w:tabs>
        <w:spacing w:line="307" w:lineRule="exact"/>
        <w:ind w:left="700" w:hanging="700"/>
        <w:jc w:val="both"/>
        <w:rPr>
          <w:b/>
          <w:i/>
          <w:sz w:val="22"/>
          <w:szCs w:val="22"/>
        </w:rPr>
      </w:pPr>
      <w:r w:rsidRPr="002D13B1">
        <w:rPr>
          <w:i/>
          <w:color w:val="000000"/>
          <w:sz w:val="22"/>
          <w:szCs w:val="22"/>
          <w:lang w:bidi="cs-CZ"/>
        </w:rPr>
        <w:t>Informací ohledně výše aktuálního ročního nájemného na m</w:t>
      </w:r>
      <w:r w:rsidRPr="002D13B1">
        <w:rPr>
          <w:i/>
          <w:color w:val="000000"/>
          <w:sz w:val="22"/>
          <w:szCs w:val="22"/>
          <w:vertAlign w:val="superscript"/>
          <w:lang w:bidi="cs-CZ"/>
        </w:rPr>
        <w:t>2</w:t>
      </w:r>
      <w:r w:rsidRPr="002D13B1">
        <w:rPr>
          <w:i/>
          <w:color w:val="000000"/>
          <w:sz w:val="22"/>
          <w:szCs w:val="22"/>
          <w:lang w:bidi="cs-CZ"/>
        </w:rPr>
        <w:t xml:space="preserve"> všech nebytových prostorů na adrese Mezibranská 1592/17 (jednotky č. 101, 102, 103, 104)</w:t>
      </w:r>
    </w:p>
    <w:p w:rsidR="00103451" w:rsidRPr="002D13B1" w:rsidRDefault="00103451" w:rsidP="00103451">
      <w:pPr>
        <w:pStyle w:val="Zkladntext21"/>
        <w:numPr>
          <w:ilvl w:val="0"/>
          <w:numId w:val="39"/>
        </w:numPr>
        <w:shd w:val="clear" w:color="auto" w:fill="auto"/>
        <w:tabs>
          <w:tab w:val="left" w:pos="686"/>
        </w:tabs>
        <w:spacing w:line="307" w:lineRule="exact"/>
        <w:ind w:left="700" w:hanging="700"/>
        <w:jc w:val="both"/>
        <w:rPr>
          <w:b/>
          <w:i/>
          <w:sz w:val="22"/>
          <w:szCs w:val="22"/>
        </w:rPr>
      </w:pPr>
      <w:r w:rsidRPr="002D13B1">
        <w:rPr>
          <w:i/>
          <w:color w:val="000000"/>
          <w:sz w:val="22"/>
          <w:szCs w:val="22"/>
          <w:lang w:bidi="cs-CZ"/>
        </w:rPr>
        <w:t>Informací ohledně výše aktuálního ročního nájemného na m</w:t>
      </w:r>
      <w:r w:rsidRPr="002D13B1">
        <w:rPr>
          <w:i/>
          <w:color w:val="000000"/>
          <w:sz w:val="22"/>
          <w:szCs w:val="22"/>
          <w:vertAlign w:val="superscript"/>
          <w:lang w:bidi="cs-CZ"/>
        </w:rPr>
        <w:t>2</w:t>
      </w:r>
      <w:r w:rsidRPr="002D13B1">
        <w:rPr>
          <w:i/>
          <w:color w:val="000000"/>
          <w:sz w:val="22"/>
          <w:szCs w:val="22"/>
          <w:lang w:bidi="cs-CZ"/>
        </w:rPr>
        <w:t xml:space="preserve"> všech nebytových prostorů na adrese Mezibranská 577, Praha, 110 00 (jednotky č. 101 a 102)</w:t>
      </w:r>
    </w:p>
    <w:p w:rsidR="00103451" w:rsidRPr="002D13B1" w:rsidRDefault="00103451" w:rsidP="00103451">
      <w:pPr>
        <w:pStyle w:val="Zkladntext21"/>
        <w:numPr>
          <w:ilvl w:val="0"/>
          <w:numId w:val="39"/>
        </w:numPr>
        <w:shd w:val="clear" w:color="auto" w:fill="auto"/>
        <w:tabs>
          <w:tab w:val="left" w:pos="686"/>
        </w:tabs>
        <w:spacing w:line="307" w:lineRule="exact"/>
        <w:ind w:left="700" w:hanging="700"/>
        <w:jc w:val="both"/>
        <w:rPr>
          <w:b/>
          <w:i/>
          <w:sz w:val="22"/>
          <w:szCs w:val="22"/>
        </w:rPr>
      </w:pPr>
      <w:r w:rsidRPr="002D13B1">
        <w:rPr>
          <w:i/>
          <w:color w:val="000000"/>
          <w:sz w:val="22"/>
          <w:szCs w:val="22"/>
          <w:lang w:bidi="cs-CZ"/>
        </w:rPr>
        <w:t>Příloh smlouvy uzavřené s nájemcem nebytového prostoru 1592/103 nacházejícího se na adrese Mezibranská 1592/17, konkrétně prosím o zaslání následujících dokumentů v čitelném provedení</w:t>
      </w:r>
    </w:p>
    <w:p w:rsidR="00103451" w:rsidRPr="002D13B1" w:rsidRDefault="00103451" w:rsidP="00103451">
      <w:pPr>
        <w:pStyle w:val="Zkladntext21"/>
        <w:shd w:val="clear" w:color="auto" w:fill="auto"/>
        <w:spacing w:line="293" w:lineRule="exact"/>
        <w:ind w:left="1240" w:right="4340"/>
        <w:rPr>
          <w:b/>
          <w:i/>
          <w:color w:val="000000"/>
          <w:sz w:val="22"/>
          <w:szCs w:val="22"/>
          <w:lang w:bidi="cs-CZ"/>
        </w:rPr>
      </w:pPr>
      <w:r w:rsidRPr="002D13B1">
        <w:rPr>
          <w:i/>
          <w:iCs/>
          <w:sz w:val="22"/>
          <w:szCs w:val="22"/>
        </w:rPr>
        <w:t xml:space="preserve">o </w:t>
      </w:r>
      <w:r w:rsidRPr="002D13B1">
        <w:rPr>
          <w:i/>
          <w:color w:val="000000"/>
          <w:sz w:val="22"/>
          <w:szCs w:val="22"/>
          <w:lang w:bidi="cs-CZ"/>
        </w:rPr>
        <w:t xml:space="preserve">Protokol o předání a převzetí nebytových prostor </w:t>
      </w:r>
    </w:p>
    <w:p w:rsidR="00103451" w:rsidRPr="002D13B1" w:rsidRDefault="00103451" w:rsidP="00103451">
      <w:pPr>
        <w:pStyle w:val="Zkladntext21"/>
        <w:shd w:val="clear" w:color="auto" w:fill="auto"/>
        <w:spacing w:line="293" w:lineRule="exact"/>
        <w:ind w:left="1240" w:right="4340"/>
        <w:rPr>
          <w:b/>
          <w:i/>
          <w:sz w:val="22"/>
          <w:szCs w:val="22"/>
        </w:rPr>
      </w:pPr>
      <w:r w:rsidRPr="002D13B1">
        <w:rPr>
          <w:rStyle w:val="Zkladntext2Nekurzva"/>
          <w:rFonts w:eastAsia="Calibri"/>
        </w:rPr>
        <w:t xml:space="preserve">o </w:t>
      </w:r>
      <w:r w:rsidRPr="002D13B1">
        <w:rPr>
          <w:i/>
          <w:color w:val="000000"/>
          <w:sz w:val="22"/>
          <w:szCs w:val="22"/>
          <w:lang w:bidi="cs-CZ"/>
        </w:rPr>
        <w:t>Výpočtový list</w:t>
      </w:r>
    </w:p>
    <w:p w:rsidR="00103451" w:rsidRPr="002D13B1" w:rsidRDefault="00103451" w:rsidP="00103451">
      <w:pPr>
        <w:jc w:val="both"/>
        <w:rPr>
          <w:i/>
          <w:color w:val="000000"/>
          <w:sz w:val="22"/>
          <w:szCs w:val="22"/>
          <w:lang w:bidi="cs-CZ"/>
        </w:rPr>
      </w:pPr>
      <w:r w:rsidRPr="002D13B1">
        <w:rPr>
          <w:i/>
          <w:iCs/>
          <w:sz w:val="22"/>
          <w:szCs w:val="22"/>
        </w:rPr>
        <w:t xml:space="preserve">                    o </w:t>
      </w:r>
      <w:r w:rsidRPr="002D13B1">
        <w:rPr>
          <w:i/>
          <w:color w:val="000000"/>
          <w:sz w:val="22"/>
          <w:szCs w:val="22"/>
          <w:lang w:bidi="cs-CZ"/>
        </w:rPr>
        <w:t>Rozhodnutí o změně ve způsobu užívání části stavby</w:t>
      </w:r>
    </w:p>
    <w:p w:rsidR="00103451" w:rsidRPr="00435C14" w:rsidRDefault="00103451" w:rsidP="00103451">
      <w:pPr>
        <w:pStyle w:val="Zkladntext21"/>
        <w:numPr>
          <w:ilvl w:val="0"/>
          <w:numId w:val="39"/>
        </w:numPr>
        <w:shd w:val="clear" w:color="auto" w:fill="auto"/>
        <w:tabs>
          <w:tab w:val="left" w:pos="686"/>
        </w:tabs>
        <w:spacing w:line="264" w:lineRule="exact"/>
        <w:ind w:left="700" w:hanging="700"/>
        <w:jc w:val="both"/>
        <w:rPr>
          <w:b/>
          <w:i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796925</wp:posOffset>
                </wp:positionH>
                <wp:positionV relativeFrom="paragraph">
                  <wp:posOffset>-1074420</wp:posOffset>
                </wp:positionV>
                <wp:extent cx="1847215" cy="82550"/>
                <wp:effectExtent l="0" t="0" r="635" b="1270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51" w:rsidRDefault="00103451" w:rsidP="00103451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62.75pt;margin-top:-84.6pt;width:145.45pt;height:6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" filled="f" stroked="f">
                <v:textbox style="mso-fit-shape-to-text:t" inset="0,0,0,0">
                  <w:txbxContent>
                    <w:p w:rsidR="00103451" w:rsidRDefault="00103451" w:rsidP="00103451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3598F">
        <w:rPr>
          <w:i/>
          <w:color w:val="000000"/>
          <w:sz w:val="22"/>
          <w:szCs w:val="22"/>
          <w:lang w:bidi="cs-CZ"/>
        </w:rPr>
        <w:t xml:space="preserve">Kopie smluv uzavřených se Společenstvím vlastníků jednotek Mezibranská 1592/17 a </w:t>
      </w:r>
      <w:r w:rsidRPr="00C3598F">
        <w:rPr>
          <w:i/>
          <w:color w:val="000000"/>
          <w:sz w:val="22"/>
          <w:szCs w:val="22"/>
          <w:lang w:bidi="cs-CZ"/>
        </w:rPr>
        <w:lastRenderedPageBreak/>
        <w:t>Společenstvím vlastníků jednotek Mezibranská 577ohledně odvozu odpadů (papír, plasty, sklo</w:t>
      </w:r>
      <w:r w:rsidRPr="00435C14">
        <w:rPr>
          <w:i/>
          <w:color w:val="000000"/>
          <w:sz w:val="24"/>
          <w:szCs w:val="24"/>
          <w:lang w:bidi="cs-CZ"/>
        </w:rPr>
        <w:t>)</w:t>
      </w:r>
    </w:p>
    <w:p w:rsidR="00103451" w:rsidRPr="00C3598F" w:rsidRDefault="00103451" w:rsidP="00103451">
      <w:pPr>
        <w:pStyle w:val="Zkladntext21"/>
        <w:numPr>
          <w:ilvl w:val="0"/>
          <w:numId w:val="39"/>
        </w:numPr>
        <w:shd w:val="clear" w:color="auto" w:fill="auto"/>
        <w:tabs>
          <w:tab w:val="left" w:pos="686"/>
        </w:tabs>
        <w:spacing w:line="288" w:lineRule="exact"/>
        <w:ind w:left="700" w:hanging="700"/>
        <w:jc w:val="both"/>
        <w:rPr>
          <w:b/>
          <w:i/>
          <w:sz w:val="22"/>
          <w:szCs w:val="22"/>
        </w:rPr>
      </w:pPr>
      <w:r w:rsidRPr="00C3598F">
        <w:rPr>
          <w:i/>
          <w:color w:val="000000"/>
          <w:sz w:val="22"/>
          <w:szCs w:val="22"/>
          <w:lang w:bidi="cs-CZ"/>
        </w:rPr>
        <w:t>Dokumentů souvisejících se změnou účelu užívání nebytové jednotky č. 1592/104 na adrese Mezibranská 1592/17, Praha, 110 00 na byt č. 1592/7. Konkrétně prosím o zaslání:</w:t>
      </w:r>
    </w:p>
    <w:p w:rsidR="00103451" w:rsidRPr="00C3598F" w:rsidRDefault="00103451" w:rsidP="00103451">
      <w:pPr>
        <w:jc w:val="both"/>
        <w:rPr>
          <w:i/>
          <w:sz w:val="22"/>
          <w:szCs w:val="22"/>
          <w:lang w:bidi="cs-CZ"/>
        </w:rPr>
      </w:pPr>
      <w:r w:rsidRPr="00C3598F">
        <w:rPr>
          <w:iCs/>
          <w:sz w:val="22"/>
          <w:szCs w:val="22"/>
        </w:rPr>
        <w:t xml:space="preserve">                  o </w:t>
      </w:r>
      <w:r w:rsidRPr="00C3598F">
        <w:rPr>
          <w:i/>
          <w:sz w:val="22"/>
          <w:szCs w:val="22"/>
          <w:lang w:bidi="cs-CZ"/>
        </w:rPr>
        <w:t xml:space="preserve">Studie od společnosti KAVA </w:t>
      </w:r>
      <w:proofErr w:type="spellStart"/>
      <w:r w:rsidRPr="00C3598F">
        <w:rPr>
          <w:i/>
          <w:sz w:val="22"/>
          <w:szCs w:val="22"/>
          <w:lang w:bidi="cs-CZ"/>
        </w:rPr>
        <w:t>spo</w:t>
      </w:r>
      <w:proofErr w:type="spellEnd"/>
      <w:r w:rsidRPr="00C3598F">
        <w:rPr>
          <w:i/>
          <w:sz w:val="22"/>
          <w:szCs w:val="22"/>
          <w:lang w:bidi="cs-CZ"/>
        </w:rPr>
        <w:t xml:space="preserve">. s.r.o. včetně její ceny a souvisejících  </w:t>
      </w:r>
      <w:r w:rsidRPr="00C3598F">
        <w:rPr>
          <w:i/>
          <w:sz w:val="22"/>
          <w:szCs w:val="22"/>
          <w:lang w:bidi="cs-CZ"/>
        </w:rPr>
        <w:br/>
        <w:t xml:space="preserve">                     smluvních dokumentů  </w:t>
      </w:r>
    </w:p>
    <w:p w:rsidR="00103451" w:rsidRPr="00C3598F" w:rsidRDefault="00103451" w:rsidP="00103451">
      <w:pPr>
        <w:rPr>
          <w:sz w:val="22"/>
          <w:szCs w:val="22"/>
        </w:rPr>
      </w:pPr>
      <w:r w:rsidRPr="00C3598F">
        <w:rPr>
          <w:iCs/>
          <w:sz w:val="22"/>
          <w:szCs w:val="22"/>
        </w:rPr>
        <w:t xml:space="preserve">                  o </w:t>
      </w:r>
      <w:r w:rsidRPr="00C3598F">
        <w:rPr>
          <w:i/>
          <w:sz w:val="22"/>
          <w:szCs w:val="22"/>
          <w:lang w:bidi="cs-CZ"/>
        </w:rPr>
        <w:t>Souhlas se změnou užívání nebytového prostoru nebo kolaudační souhlas</w:t>
      </w:r>
      <w:r w:rsidRPr="00C3598F">
        <w:rPr>
          <w:sz w:val="22"/>
          <w:szCs w:val="22"/>
          <w:lang w:bidi="cs-CZ"/>
        </w:rPr>
        <w:t xml:space="preserve"> </w:t>
      </w:r>
    </w:p>
    <w:p w:rsidR="00103451" w:rsidRPr="00C3598F" w:rsidRDefault="00103451" w:rsidP="00103451">
      <w:pPr>
        <w:pStyle w:val="Zkladntext21"/>
        <w:shd w:val="clear" w:color="auto" w:fill="auto"/>
        <w:spacing w:after="192" w:line="288" w:lineRule="exact"/>
        <w:rPr>
          <w:b/>
          <w:i/>
          <w:color w:val="000000"/>
          <w:sz w:val="22"/>
          <w:szCs w:val="22"/>
          <w:lang w:bidi="cs-CZ"/>
        </w:rPr>
      </w:pPr>
      <w:r w:rsidRPr="00C3598F">
        <w:rPr>
          <w:i/>
          <w:iCs/>
          <w:sz w:val="22"/>
          <w:szCs w:val="22"/>
        </w:rPr>
        <w:t xml:space="preserve">                  o </w:t>
      </w:r>
      <w:r w:rsidRPr="00C3598F">
        <w:rPr>
          <w:i/>
          <w:color w:val="000000"/>
          <w:sz w:val="22"/>
          <w:szCs w:val="22"/>
          <w:lang w:bidi="cs-CZ"/>
        </w:rPr>
        <w:t>Případně ostatní relevantní dokumenty</w:t>
      </w:r>
    </w:p>
    <w:p w:rsidR="00103451" w:rsidRPr="00C3598F" w:rsidRDefault="00103451" w:rsidP="00103451">
      <w:pPr>
        <w:pStyle w:val="Zkladntext21"/>
        <w:shd w:val="clear" w:color="auto" w:fill="auto"/>
        <w:spacing w:after="192" w:line="288" w:lineRule="exact"/>
        <w:rPr>
          <w:b/>
          <w:color w:val="000000"/>
          <w:sz w:val="22"/>
          <w:szCs w:val="22"/>
          <w:lang w:bidi="cs-CZ"/>
        </w:rPr>
      </w:pPr>
      <w:r w:rsidRPr="00C3598F">
        <w:rPr>
          <w:color w:val="000000"/>
          <w:sz w:val="22"/>
          <w:szCs w:val="22"/>
          <w:u w:val="single"/>
          <w:lang w:bidi="cs-CZ"/>
        </w:rPr>
        <w:t xml:space="preserve">Povinný subjekt </w:t>
      </w:r>
      <w:r>
        <w:rPr>
          <w:color w:val="000000"/>
          <w:sz w:val="22"/>
          <w:szCs w:val="22"/>
          <w:u w:val="single"/>
          <w:lang w:bidi="cs-CZ"/>
        </w:rPr>
        <w:t>poskytuje</w:t>
      </w:r>
      <w:r w:rsidRPr="00C3598F">
        <w:rPr>
          <w:color w:val="000000"/>
          <w:sz w:val="22"/>
          <w:szCs w:val="22"/>
          <w:u w:val="single"/>
          <w:lang w:bidi="cs-CZ"/>
        </w:rPr>
        <w:t xml:space="preserve"> kopie požadovaných dokumentů</w:t>
      </w:r>
      <w:r>
        <w:rPr>
          <w:color w:val="000000"/>
          <w:sz w:val="22"/>
          <w:szCs w:val="22"/>
          <w:u w:val="single"/>
          <w:lang w:bidi="cs-CZ"/>
        </w:rPr>
        <w:t>:</w:t>
      </w:r>
    </w:p>
    <w:p w:rsidR="00103451" w:rsidRPr="00C3598F" w:rsidRDefault="00103451" w:rsidP="00103451">
      <w:pPr>
        <w:pStyle w:val="Zkladntext21"/>
        <w:shd w:val="clear" w:color="auto" w:fill="auto"/>
        <w:spacing w:after="192" w:line="288" w:lineRule="exact"/>
        <w:rPr>
          <w:b/>
          <w:color w:val="000000"/>
          <w:sz w:val="22"/>
          <w:szCs w:val="22"/>
          <w:lang w:bidi="cs-CZ"/>
        </w:rPr>
      </w:pPr>
      <w:r w:rsidRPr="00C3598F">
        <w:rPr>
          <w:color w:val="000000"/>
          <w:sz w:val="22"/>
          <w:szCs w:val="22"/>
          <w:lang w:bidi="cs-CZ"/>
        </w:rPr>
        <w:t>Nájemní smlouva na nebytový prostor č. 577/101, nebytový prostor č. 102 je volný.</w:t>
      </w:r>
    </w:p>
    <w:p w:rsidR="00103451" w:rsidRPr="00C3598F" w:rsidRDefault="00103451" w:rsidP="00103451">
      <w:pPr>
        <w:pStyle w:val="Zkladntext21"/>
        <w:shd w:val="clear" w:color="auto" w:fill="auto"/>
        <w:spacing w:after="192" w:line="288" w:lineRule="exact"/>
        <w:rPr>
          <w:b/>
          <w:color w:val="000000"/>
          <w:sz w:val="22"/>
          <w:szCs w:val="22"/>
          <w:lang w:bidi="cs-CZ"/>
        </w:rPr>
      </w:pPr>
      <w:r w:rsidRPr="00C3598F">
        <w:rPr>
          <w:color w:val="000000"/>
          <w:sz w:val="22"/>
          <w:szCs w:val="22"/>
          <w:lang w:bidi="cs-CZ"/>
        </w:rPr>
        <w:t>V objektu Týnská 622/17, Praha 1 je umístěn Dům s pečovatelskou službou, smlouvy nemá Odbor technické a majetkové správy k dispozici.</w:t>
      </w:r>
    </w:p>
    <w:p w:rsidR="00103451" w:rsidRPr="00C3598F" w:rsidRDefault="00103451" w:rsidP="00103451">
      <w:pPr>
        <w:pStyle w:val="Zkladntext21"/>
        <w:shd w:val="clear" w:color="auto" w:fill="auto"/>
        <w:spacing w:after="192" w:line="288" w:lineRule="exact"/>
        <w:jc w:val="both"/>
        <w:rPr>
          <w:b/>
          <w:color w:val="000000"/>
          <w:sz w:val="22"/>
          <w:szCs w:val="22"/>
          <w:lang w:bidi="cs-CZ"/>
        </w:rPr>
      </w:pPr>
      <w:r w:rsidRPr="00C3598F">
        <w:rPr>
          <w:color w:val="000000"/>
          <w:sz w:val="22"/>
          <w:szCs w:val="22"/>
          <w:lang w:bidi="cs-CZ"/>
        </w:rPr>
        <w:t xml:space="preserve">Přehled ročního nájmu u NP Mezibranská 577, Mezibranská 1592, příloha k nájemní smlouvě Mezibranská 1592/17 existuje pouze v této podobě (nájemní smlouva z roku 1994).  </w:t>
      </w:r>
    </w:p>
    <w:p w:rsidR="00103451" w:rsidRPr="00C3598F" w:rsidRDefault="00103451" w:rsidP="00103451">
      <w:pPr>
        <w:jc w:val="both"/>
        <w:rPr>
          <w:bCs/>
          <w:sz w:val="22"/>
          <w:szCs w:val="22"/>
        </w:rPr>
      </w:pPr>
      <w:r w:rsidRPr="00C3598F">
        <w:rPr>
          <w:bCs/>
          <w:sz w:val="22"/>
          <w:szCs w:val="22"/>
        </w:rPr>
        <w:t>Studie na přestavbu nebytového prostoru na bytovou jednotku.</w:t>
      </w:r>
    </w:p>
    <w:p w:rsidR="00103451" w:rsidRPr="00C3598F" w:rsidRDefault="00103451" w:rsidP="00103451">
      <w:pPr>
        <w:jc w:val="both"/>
        <w:rPr>
          <w:bCs/>
          <w:sz w:val="22"/>
          <w:szCs w:val="22"/>
        </w:rPr>
      </w:pPr>
    </w:p>
    <w:p w:rsidR="00103451" w:rsidRPr="00C3598F" w:rsidRDefault="00103451" w:rsidP="00103451">
      <w:pPr>
        <w:jc w:val="both"/>
        <w:rPr>
          <w:b/>
          <w:i/>
          <w:color w:val="000000"/>
          <w:sz w:val="22"/>
          <w:szCs w:val="22"/>
          <w:lang w:bidi="cs-CZ"/>
        </w:rPr>
      </w:pPr>
      <w:r w:rsidRPr="00C3598F">
        <w:rPr>
          <w:b/>
          <w:i/>
          <w:color w:val="000000"/>
          <w:sz w:val="22"/>
          <w:szCs w:val="22"/>
          <w:lang w:bidi="cs-CZ"/>
        </w:rPr>
        <w:t xml:space="preserve">Kopie smluv uzavřených se Společenstvím vlastníků jednotek Mezibranská 1592/17 a Společenstvím </w:t>
      </w:r>
      <w:r>
        <w:rPr>
          <w:b/>
          <w:i/>
          <w:color w:val="000000"/>
          <w:sz w:val="22"/>
          <w:szCs w:val="22"/>
          <w:lang w:bidi="cs-CZ"/>
        </w:rPr>
        <w:br/>
      </w:r>
      <w:r w:rsidRPr="00C3598F">
        <w:rPr>
          <w:b/>
          <w:i/>
          <w:color w:val="000000"/>
          <w:sz w:val="22"/>
          <w:szCs w:val="22"/>
          <w:lang w:bidi="cs-CZ"/>
        </w:rPr>
        <w:t>vlastníků jednotek Mezibranská 577</w:t>
      </w:r>
      <w:r>
        <w:rPr>
          <w:b/>
          <w:i/>
          <w:color w:val="000000"/>
          <w:sz w:val="22"/>
          <w:szCs w:val="22"/>
          <w:lang w:bidi="cs-CZ"/>
        </w:rPr>
        <w:t xml:space="preserve"> </w:t>
      </w:r>
      <w:r w:rsidRPr="00C3598F">
        <w:rPr>
          <w:b/>
          <w:i/>
          <w:color w:val="000000"/>
          <w:sz w:val="22"/>
          <w:szCs w:val="22"/>
          <w:lang w:bidi="cs-CZ"/>
        </w:rPr>
        <w:t>ohledně odvozu odpadů (papír, plasty, sklo).</w:t>
      </w:r>
    </w:p>
    <w:p w:rsidR="00103451" w:rsidRPr="00C3598F" w:rsidRDefault="00103451" w:rsidP="00103451">
      <w:pPr>
        <w:jc w:val="both"/>
        <w:rPr>
          <w:color w:val="000000"/>
          <w:sz w:val="22"/>
          <w:szCs w:val="22"/>
          <w:lang w:bidi="cs-CZ"/>
        </w:rPr>
      </w:pPr>
      <w:r w:rsidRPr="00C3598F">
        <w:rPr>
          <w:color w:val="000000"/>
          <w:sz w:val="22"/>
          <w:szCs w:val="22"/>
          <w:lang w:bidi="cs-CZ"/>
        </w:rPr>
        <w:t xml:space="preserve">Povinný subjekt podle § 11 odst. 1 a odst. 3 </w:t>
      </w:r>
      <w:proofErr w:type="spellStart"/>
      <w:r w:rsidRPr="00C3598F">
        <w:rPr>
          <w:color w:val="000000"/>
          <w:sz w:val="22"/>
          <w:szCs w:val="22"/>
          <w:lang w:bidi="cs-CZ"/>
        </w:rPr>
        <w:t>InfZ</w:t>
      </w:r>
      <w:proofErr w:type="spellEnd"/>
      <w:r w:rsidRPr="00C3598F">
        <w:rPr>
          <w:color w:val="000000"/>
          <w:sz w:val="22"/>
          <w:szCs w:val="22"/>
          <w:lang w:bidi="cs-CZ"/>
        </w:rPr>
        <w:t xml:space="preserve"> požadované informace neposkytne, neboť se jedná </w:t>
      </w:r>
      <w:r>
        <w:rPr>
          <w:color w:val="000000"/>
          <w:sz w:val="22"/>
          <w:szCs w:val="22"/>
          <w:lang w:bidi="cs-CZ"/>
        </w:rPr>
        <w:br/>
      </w:r>
      <w:r w:rsidRPr="00C3598F">
        <w:rPr>
          <w:color w:val="000000"/>
          <w:sz w:val="22"/>
          <w:szCs w:val="22"/>
          <w:lang w:bidi="cs-CZ"/>
        </w:rPr>
        <w:t xml:space="preserve">o informace od třetí osoby při plnění úkolů v rámci kontrolní, dozorové, dohledové nebo obdobné činnosti prováděné na základě zvláštního právního předpisu, podle kterého se na ně vztahuje povinnost mlčenlivosti anebo jiný postup chránící je před zveřejněním nebo zneužitím. </w:t>
      </w:r>
    </w:p>
    <w:p w:rsidR="008121B7" w:rsidRDefault="008121B7" w:rsidP="0084411B">
      <w:pPr>
        <w:jc w:val="both"/>
      </w:pPr>
    </w:p>
    <w:p w:rsidR="0084411B" w:rsidRPr="00750D64" w:rsidRDefault="00DE7E07" w:rsidP="0084411B">
      <w:pPr>
        <w:jc w:val="both"/>
      </w:pPr>
      <w:r>
        <w:t xml:space="preserve">(žádost byla podána </w:t>
      </w:r>
      <w:r w:rsidR="00497E1C">
        <w:t>dne</w:t>
      </w:r>
      <w:r w:rsidR="00CA169B">
        <w:t xml:space="preserve"> </w:t>
      </w:r>
      <w:proofErr w:type="gramStart"/>
      <w:r w:rsidR="002E78A3">
        <w:t>26</w:t>
      </w:r>
      <w:r w:rsidR="00CA169B">
        <w:t>.01.2024</w:t>
      </w:r>
      <w:proofErr w:type="gramEnd"/>
      <w:r w:rsidR="002E78A3">
        <w:t xml:space="preserve"> a</w:t>
      </w:r>
      <w:r w:rsidR="00985959">
        <w:t xml:space="preserve"> vyřízena dne </w:t>
      </w:r>
      <w:r w:rsidR="002E78A3">
        <w:t>11</w:t>
      </w:r>
      <w:r w:rsidR="00985959">
        <w:t>.0</w:t>
      </w:r>
      <w:r w:rsidR="002E78A3">
        <w:t>3</w:t>
      </w:r>
      <w:r w:rsidR="00985959">
        <w:t>.2024</w:t>
      </w:r>
      <w:r w:rsidR="00497E1C">
        <w:t xml:space="preserve"> </w:t>
      </w:r>
      <w:r>
        <w:t>– řeš</w:t>
      </w:r>
      <w:r w:rsidR="006050A3">
        <w:t>il</w:t>
      </w:r>
      <w:r w:rsidR="00985959">
        <w:t xml:space="preserve"> Odbor technické </w:t>
      </w:r>
      <w:r w:rsidR="002E78A3">
        <w:br/>
      </w:r>
      <w:r w:rsidR="00985959">
        <w:t>a majetkové správy</w:t>
      </w:r>
      <w:r w:rsidR="00323299">
        <w:t xml:space="preserve"> –  </w:t>
      </w:r>
      <w:r w:rsidR="00985959">
        <w:t>o</w:t>
      </w:r>
      <w:r w:rsidR="0084411B">
        <w:t xml:space="preserve">ddělení </w:t>
      </w:r>
      <w:r w:rsidR="00985959">
        <w:t>bytů</w:t>
      </w:r>
      <w:r w:rsidR="0084411B">
        <w:t xml:space="preserve"> a </w:t>
      </w:r>
      <w:r w:rsidR="00985959">
        <w:t>nebytových prostor</w:t>
      </w:r>
      <w:r w:rsidR="002E78A3">
        <w:t xml:space="preserve"> a Odbor životního prostředí a čistoty</w:t>
      </w:r>
      <w:r w:rsidR="0084411B">
        <w:t xml:space="preserve"> ÚMČ Praha 1)</w:t>
      </w:r>
    </w:p>
    <w:p w:rsidR="00E116BD" w:rsidRPr="004A136A" w:rsidRDefault="00E116BD" w:rsidP="001638CD">
      <w:pPr>
        <w:jc w:val="both"/>
        <w:rPr>
          <w:b/>
        </w:rPr>
      </w:pPr>
      <w:r>
        <w:br/>
      </w:r>
      <w:r w:rsidR="00830AD1">
        <w:rPr>
          <w:b/>
          <w:bCs/>
        </w:rPr>
        <w:t>3</w:t>
      </w:r>
      <w:r w:rsidR="00093846">
        <w:rPr>
          <w:b/>
          <w:bCs/>
        </w:rPr>
        <w:t>1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4A136A" w:rsidRPr="004A136A">
        <w:rPr>
          <w:b/>
          <w:lang w:bidi="cs-CZ"/>
        </w:rPr>
        <w:t xml:space="preserve">záměr rekonstrukce budovy OD Kotva, </w:t>
      </w:r>
      <w:r w:rsidR="004A136A" w:rsidRPr="004A136A">
        <w:rPr>
          <w:b/>
          <w:lang w:bidi="cs-CZ"/>
        </w:rPr>
        <w:t>n</w:t>
      </w:r>
      <w:r w:rsidR="004A136A" w:rsidRPr="004A136A">
        <w:rPr>
          <w:b/>
          <w:lang w:bidi="cs-CZ"/>
        </w:rPr>
        <w:t>áměstí Republiky 656/8,</w:t>
      </w:r>
      <w:r w:rsidR="004A136A" w:rsidRPr="004A136A">
        <w:rPr>
          <w:b/>
          <w:color w:val="000000"/>
          <w:lang w:bidi="cs-CZ"/>
        </w:rPr>
        <w:t>110 00 Staré Město,</w:t>
      </w:r>
      <w:r w:rsidR="004A136A">
        <w:rPr>
          <w:b/>
          <w:color w:val="000000"/>
          <w:lang w:bidi="cs-CZ"/>
        </w:rPr>
        <w:t xml:space="preserve"> Praha 1</w:t>
      </w:r>
    </w:p>
    <w:p w:rsidR="00A6640D" w:rsidRDefault="00A6640D" w:rsidP="00A6640D">
      <w:pPr>
        <w:pStyle w:val="Zkladntext3"/>
      </w:pPr>
      <w:r>
        <w:t>Otázky a odpovědi:</w:t>
      </w:r>
    </w:p>
    <w:p w:rsidR="00C84E95" w:rsidRDefault="004E062C" w:rsidP="00704509">
      <w:pPr>
        <w:jc w:val="both"/>
        <w:rPr>
          <w:b/>
          <w:bCs/>
        </w:rPr>
      </w:pPr>
      <w:r>
        <w:rPr>
          <w:i/>
        </w:rPr>
        <w:t>Žádost o poskytnutí informace</w:t>
      </w:r>
      <w:r w:rsidR="00704509">
        <w:rPr>
          <w:i/>
        </w:rPr>
        <w:t>:</w:t>
      </w:r>
      <w:r w:rsidR="00AB760E">
        <w:rPr>
          <w:i/>
        </w:rPr>
        <w:t xml:space="preserve"> </w:t>
      </w:r>
    </w:p>
    <w:p w:rsidR="00F57B90" w:rsidRPr="009148DD" w:rsidRDefault="00F57B90" w:rsidP="00CB5784">
      <w:pPr>
        <w:jc w:val="both"/>
      </w:pPr>
      <w:r>
        <w:rPr>
          <w:i/>
          <w:color w:val="000000"/>
          <w:lang w:bidi="cs-CZ"/>
        </w:rPr>
        <w:t>žádám</w:t>
      </w:r>
      <w:r>
        <w:rPr>
          <w:i/>
          <w:color w:val="000000"/>
          <w:lang w:bidi="cs-CZ"/>
        </w:rPr>
        <w:t>e</w:t>
      </w:r>
      <w:r>
        <w:t xml:space="preserve"> </w:t>
      </w:r>
      <w:r w:rsidRPr="009148DD">
        <w:rPr>
          <w:i/>
          <w:lang w:bidi="cs-CZ"/>
        </w:rPr>
        <w:t>o poskytnutí informací o záměru rekonstrukce budovy OD Kotva, Náměstí Republiky</w:t>
      </w:r>
      <w:r>
        <w:rPr>
          <w:lang w:bidi="cs-CZ"/>
        </w:rPr>
        <w:t xml:space="preserve"> 656/8,</w:t>
      </w:r>
      <w:r>
        <w:rPr>
          <w:i/>
          <w:color w:val="000000"/>
          <w:lang w:bidi="cs-CZ"/>
        </w:rPr>
        <w:t xml:space="preserve">110 00 Staré Město, která je součástí pozemku </w:t>
      </w:r>
      <w:proofErr w:type="spellStart"/>
      <w:r>
        <w:rPr>
          <w:i/>
          <w:color w:val="000000"/>
          <w:lang w:bidi="cs-CZ"/>
        </w:rPr>
        <w:t>parc</w:t>
      </w:r>
      <w:proofErr w:type="spellEnd"/>
      <w:r>
        <w:rPr>
          <w:i/>
          <w:color w:val="000000"/>
          <w:lang w:bidi="cs-CZ"/>
        </w:rPr>
        <w:t xml:space="preserve">. č. 680 v </w:t>
      </w:r>
      <w:proofErr w:type="spellStart"/>
      <w:proofErr w:type="gramStart"/>
      <w:r>
        <w:rPr>
          <w:i/>
          <w:color w:val="000000"/>
          <w:lang w:bidi="cs-CZ"/>
        </w:rPr>
        <w:t>k.ú</w:t>
      </w:r>
      <w:proofErr w:type="spellEnd"/>
      <w:r>
        <w:rPr>
          <w:i/>
          <w:color w:val="000000"/>
          <w:lang w:bidi="cs-CZ"/>
        </w:rPr>
        <w:t>.</w:t>
      </w:r>
      <w:proofErr w:type="gramEnd"/>
      <w:r>
        <w:rPr>
          <w:i/>
          <w:color w:val="000000"/>
          <w:lang w:bidi="cs-CZ"/>
        </w:rPr>
        <w:t xml:space="preserve"> Staré Město (dále jen „</w:t>
      </w:r>
      <w:r>
        <w:rPr>
          <w:rStyle w:val="Zkladntext210"/>
          <w:i/>
        </w:rPr>
        <w:t>OD Kotva</w:t>
      </w:r>
      <w:r>
        <w:rPr>
          <w:i/>
          <w:color w:val="000000"/>
          <w:lang w:bidi="cs-CZ"/>
        </w:rPr>
        <w:t>“), zejména pak o:</w:t>
      </w:r>
    </w:p>
    <w:p w:rsidR="00F57B90" w:rsidRDefault="00F57B90" w:rsidP="00F57B90">
      <w:pPr>
        <w:pStyle w:val="Zkladntext21"/>
        <w:numPr>
          <w:ilvl w:val="0"/>
          <w:numId w:val="40"/>
        </w:numPr>
        <w:shd w:val="clear" w:color="auto" w:fill="auto"/>
        <w:tabs>
          <w:tab w:val="left" w:pos="744"/>
        </w:tabs>
        <w:spacing w:line="288" w:lineRule="exact"/>
        <w:ind w:left="760" w:right="540" w:hanging="360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lang w:bidi="cs-CZ"/>
        </w:rPr>
        <w:t xml:space="preserve">Sdělení, zda povinná osoba eviduje jakékoli ukončené či probíhající řízení či věc </w:t>
      </w:r>
      <w:r w:rsidR="00CB5784">
        <w:rPr>
          <w:i/>
          <w:color w:val="000000"/>
          <w:sz w:val="24"/>
          <w:szCs w:val="24"/>
          <w:lang w:bidi="cs-CZ"/>
        </w:rPr>
        <w:br/>
      </w:r>
      <w:r>
        <w:rPr>
          <w:i/>
          <w:color w:val="000000"/>
          <w:sz w:val="24"/>
          <w:szCs w:val="24"/>
          <w:lang w:bidi="cs-CZ"/>
        </w:rPr>
        <w:t>spojenou s rekonstrukcí, stavební úpravou, udržovacími pracemi či jinými obdobnými činnostmi na OD Kotva zahájené po roce 2020. Pokud ano, pak o uvedení spisové značky a sdělení aktuálního stavu;</w:t>
      </w:r>
    </w:p>
    <w:p w:rsidR="00F57B90" w:rsidRDefault="00F57B90" w:rsidP="00F57B90">
      <w:pPr>
        <w:pStyle w:val="Zkladntext21"/>
        <w:numPr>
          <w:ilvl w:val="0"/>
          <w:numId w:val="40"/>
        </w:numPr>
        <w:shd w:val="clear" w:color="auto" w:fill="auto"/>
        <w:tabs>
          <w:tab w:val="left" w:pos="768"/>
        </w:tabs>
        <w:spacing w:line="288" w:lineRule="exact"/>
        <w:ind w:left="760" w:right="540" w:hanging="360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lang w:bidi="cs-CZ"/>
        </w:rPr>
        <w:t>Poskytnutí všech aktů, tj. rozhodnutí, povolení, opatření, závazných stanovisek či jiných obdobných úkonů, které souvisí s činnostmi dle bodu 1)</w:t>
      </w:r>
    </w:p>
    <w:p w:rsidR="00CB5784" w:rsidRPr="00CB5784" w:rsidRDefault="00CB5784" w:rsidP="008107DD">
      <w:pPr>
        <w:jc w:val="both"/>
        <w:rPr>
          <w:i/>
          <w:lang w:bidi="cs-CZ"/>
        </w:rPr>
      </w:pPr>
      <w:r>
        <w:rPr>
          <w:lang w:bidi="cs-CZ"/>
        </w:rPr>
        <w:t xml:space="preserve">       3) </w:t>
      </w:r>
      <w:r w:rsidR="00F57B90" w:rsidRPr="00CB5784">
        <w:rPr>
          <w:i/>
          <w:lang w:bidi="cs-CZ"/>
        </w:rPr>
        <w:t xml:space="preserve">Sdělení, zda se v rámci činností dle bodu 1) má nakládat s nebezpečnými látkami </w:t>
      </w:r>
    </w:p>
    <w:p w:rsidR="00CB5784" w:rsidRPr="00CB5784" w:rsidRDefault="00CB5784" w:rsidP="00CB5784">
      <w:pPr>
        <w:rPr>
          <w:i/>
          <w:lang w:bidi="cs-CZ"/>
        </w:rPr>
      </w:pPr>
      <w:r w:rsidRPr="00CB5784">
        <w:rPr>
          <w:i/>
          <w:lang w:bidi="cs-CZ"/>
        </w:rPr>
        <w:t xml:space="preserve">            </w:t>
      </w:r>
      <w:r w:rsidR="00F57B90" w:rsidRPr="00CB5784">
        <w:rPr>
          <w:i/>
          <w:lang w:bidi="cs-CZ"/>
        </w:rPr>
        <w:t xml:space="preserve">nebo odpady, zejm. azbestem, v jakém množství, a jaká mají být učiněna ochranná </w:t>
      </w:r>
    </w:p>
    <w:p w:rsidR="00F57B90" w:rsidRPr="00CB5784" w:rsidRDefault="00CB5784" w:rsidP="00CB5784">
      <w:pPr>
        <w:rPr>
          <w:i/>
          <w:lang w:bidi="cs-CZ"/>
        </w:rPr>
      </w:pPr>
      <w:r w:rsidRPr="00CB5784">
        <w:rPr>
          <w:i/>
          <w:lang w:bidi="cs-CZ"/>
        </w:rPr>
        <w:t xml:space="preserve">            </w:t>
      </w:r>
      <w:r w:rsidR="00F57B90" w:rsidRPr="00CB5784">
        <w:rPr>
          <w:i/>
          <w:lang w:bidi="cs-CZ"/>
        </w:rPr>
        <w:t>opatření.</w:t>
      </w:r>
      <w:r w:rsidRPr="00CB5784">
        <w:rPr>
          <w:i/>
          <w:lang w:bidi="cs-CZ"/>
        </w:rPr>
        <w:t xml:space="preserve">  </w:t>
      </w:r>
    </w:p>
    <w:p w:rsidR="00CB5784" w:rsidRPr="008107DD" w:rsidRDefault="008107DD" w:rsidP="00CB5784">
      <w:pPr>
        <w:pStyle w:val="Zkladntext21"/>
        <w:shd w:val="clear" w:color="auto" w:fill="auto"/>
        <w:tabs>
          <w:tab w:val="left" w:pos="768"/>
        </w:tabs>
        <w:spacing w:after="310" w:line="288" w:lineRule="exact"/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si při osobním jednání </w:t>
      </w:r>
      <w:r w:rsidR="00CD12F1">
        <w:rPr>
          <w:sz w:val="24"/>
          <w:szCs w:val="24"/>
        </w:rPr>
        <w:t>pořídil fotokopii</w:t>
      </w:r>
      <w:r>
        <w:rPr>
          <w:sz w:val="24"/>
          <w:szCs w:val="24"/>
        </w:rPr>
        <w:t xml:space="preserve"> cel</w:t>
      </w:r>
      <w:r w:rsidR="00CD12F1">
        <w:rPr>
          <w:sz w:val="24"/>
          <w:szCs w:val="24"/>
        </w:rPr>
        <w:t>ého</w:t>
      </w:r>
      <w:r>
        <w:rPr>
          <w:sz w:val="24"/>
          <w:szCs w:val="24"/>
        </w:rPr>
        <w:t xml:space="preserve"> spis</w:t>
      </w:r>
      <w:r w:rsidR="00CD12F1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F11841" w:rsidRPr="00750D64" w:rsidRDefault="004C1E67" w:rsidP="008107DD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8107DD">
        <w:t>27</w:t>
      </w:r>
      <w:r w:rsidR="00FA2B63">
        <w:t>.</w:t>
      </w:r>
      <w:r w:rsidR="002A3F90">
        <w:t>0</w:t>
      </w:r>
      <w:r w:rsidR="00EC113C">
        <w:t>2</w:t>
      </w:r>
      <w:r w:rsidR="00FA2B63">
        <w:t>.20</w:t>
      </w:r>
      <w:r w:rsidR="00673FFA">
        <w:t>2</w:t>
      </w:r>
      <w:r w:rsidR="000B0466">
        <w:t>4</w:t>
      </w:r>
      <w:proofErr w:type="gramEnd"/>
      <w:r w:rsidR="00CB3D58">
        <w:t xml:space="preserve"> a</w:t>
      </w:r>
      <w:r w:rsidR="00673FFA">
        <w:t xml:space="preserve"> vyřízena dne </w:t>
      </w:r>
      <w:r w:rsidR="00EC113C">
        <w:t>0</w:t>
      </w:r>
      <w:r w:rsidR="008107DD">
        <w:t>6</w:t>
      </w:r>
      <w:r w:rsidR="00673FFA">
        <w:t>.0</w:t>
      </w:r>
      <w:r w:rsidR="008107DD">
        <w:t>3</w:t>
      </w:r>
      <w:r w:rsidR="00673FFA">
        <w:t>.202</w:t>
      </w:r>
      <w:r w:rsidR="000B0466">
        <w:t>4</w:t>
      </w:r>
      <w:r w:rsidR="00FA2B63">
        <w:t xml:space="preserve"> –</w:t>
      </w:r>
      <w:r w:rsidR="00EC113C">
        <w:t xml:space="preserve"> </w:t>
      </w:r>
      <w:r w:rsidR="0082595C">
        <w:t xml:space="preserve">řešil </w:t>
      </w:r>
      <w:r w:rsidR="008107DD">
        <w:t>Stavební úřad</w:t>
      </w:r>
      <w:r w:rsidR="0082595C">
        <w:t xml:space="preserve"> </w:t>
      </w:r>
      <w:r w:rsidR="00F11841">
        <w:t>ÚMČ Praha 1)</w:t>
      </w:r>
    </w:p>
    <w:p w:rsidR="006F2469" w:rsidRDefault="000B0466" w:rsidP="00FD083C">
      <w:pPr>
        <w:jc w:val="both"/>
      </w:pPr>
      <w:r>
        <w:t xml:space="preserve"> </w:t>
      </w:r>
    </w:p>
    <w:p w:rsidR="002F17CC" w:rsidRDefault="002F17CC" w:rsidP="003D111F">
      <w:pPr>
        <w:jc w:val="both"/>
        <w:rPr>
          <w:b/>
          <w:bCs/>
        </w:rPr>
      </w:pPr>
    </w:p>
    <w:p w:rsidR="002F17CC" w:rsidRPr="002F17CC" w:rsidRDefault="002F17CC" w:rsidP="002F17CC">
      <w:pPr>
        <w:spacing w:line="276" w:lineRule="auto"/>
        <w:contextualSpacing/>
        <w:jc w:val="both"/>
        <w:rPr>
          <w:b/>
        </w:rPr>
      </w:pPr>
      <w:r>
        <w:rPr>
          <w:b/>
          <w:bCs/>
        </w:rPr>
        <w:t xml:space="preserve">32.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Pr="002F17CC">
        <w:rPr>
          <w:b/>
          <w:bCs/>
        </w:rPr>
        <w:t>s</w:t>
      </w:r>
      <w:r w:rsidRPr="002F17CC">
        <w:rPr>
          <w:b/>
        </w:rPr>
        <w:t xml:space="preserve">tavba </w:t>
      </w:r>
      <w:r w:rsidRPr="002F17CC">
        <w:rPr>
          <w:b/>
        </w:rPr>
        <w:t xml:space="preserve">č. p. 66, pozemek </w:t>
      </w:r>
      <w:proofErr w:type="spellStart"/>
      <w:r w:rsidRPr="002F17CC">
        <w:rPr>
          <w:b/>
        </w:rPr>
        <w:t>parc</w:t>
      </w:r>
      <w:proofErr w:type="spellEnd"/>
      <w:r w:rsidRPr="002F17CC">
        <w:rPr>
          <w:b/>
        </w:rPr>
        <w:t xml:space="preserve">. </w:t>
      </w:r>
      <w:proofErr w:type="gramStart"/>
      <w:r w:rsidRPr="002F17CC">
        <w:rPr>
          <w:b/>
        </w:rPr>
        <w:t>č.</w:t>
      </w:r>
      <w:proofErr w:type="gramEnd"/>
      <w:r w:rsidRPr="002F17CC">
        <w:rPr>
          <w:b/>
        </w:rPr>
        <w:t xml:space="preserve"> 157, </w:t>
      </w:r>
      <w:r w:rsidRPr="002F17CC">
        <w:rPr>
          <w:b/>
        </w:rPr>
        <w:t xml:space="preserve">k. </w:t>
      </w:r>
      <w:proofErr w:type="spellStart"/>
      <w:r w:rsidRPr="002F17CC">
        <w:rPr>
          <w:b/>
        </w:rPr>
        <w:t>ú.</w:t>
      </w:r>
      <w:proofErr w:type="spellEnd"/>
      <w:r w:rsidRPr="002F17CC">
        <w:rPr>
          <w:b/>
        </w:rPr>
        <w:t xml:space="preserve"> Malá Strana</w:t>
      </w:r>
      <w:r w:rsidRPr="002F17CC">
        <w:rPr>
          <w:b/>
        </w:rPr>
        <w:t>,</w:t>
      </w:r>
      <w:r>
        <w:rPr>
          <w:b/>
        </w:rPr>
        <w:t xml:space="preserve"> </w:t>
      </w:r>
      <w:r w:rsidRPr="002F17CC">
        <w:rPr>
          <w:b/>
        </w:rPr>
        <w:t>Míšeňská 66/12, Praha 1</w:t>
      </w:r>
    </w:p>
    <w:p w:rsidR="00097B46" w:rsidRDefault="00097B46" w:rsidP="00097B46">
      <w:pPr>
        <w:pStyle w:val="Zkladntext3"/>
      </w:pPr>
      <w:r>
        <w:t>Otázky a odpovědi:</w:t>
      </w:r>
    </w:p>
    <w:p w:rsidR="000B0466" w:rsidRDefault="00AC76DE" w:rsidP="00D74B1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0B0466">
        <w:rPr>
          <w:bCs/>
          <w:i/>
        </w:rPr>
        <w:t>:</w:t>
      </w:r>
    </w:p>
    <w:p w:rsidR="00711866" w:rsidRPr="00825CB0" w:rsidRDefault="00711866" w:rsidP="00711866">
      <w:pPr>
        <w:pStyle w:val="Zkladntext21"/>
        <w:shd w:val="clear" w:color="auto" w:fill="auto"/>
        <w:spacing w:after="210" w:line="269" w:lineRule="exact"/>
        <w:ind w:right="300"/>
        <w:jc w:val="both"/>
        <w:rPr>
          <w:i/>
        </w:rPr>
      </w:pPr>
      <w:r w:rsidRPr="00825CB0">
        <w:rPr>
          <w:i/>
          <w:color w:val="000000"/>
          <w:lang w:bidi="cs-CZ"/>
        </w:rPr>
        <w:t xml:space="preserve">dovolujeme si vás tímto požádat o poskytnutí následujících informací týkajících se stavby </w:t>
      </w:r>
      <w:proofErr w:type="gramStart"/>
      <w:r w:rsidRPr="00825CB0">
        <w:rPr>
          <w:rStyle w:val="Zkladntext2Tun"/>
          <w:i/>
        </w:rPr>
        <w:t>č.p.</w:t>
      </w:r>
      <w:proofErr w:type="gramEnd"/>
      <w:r w:rsidRPr="00825CB0">
        <w:rPr>
          <w:rStyle w:val="Zkladntext2Tun"/>
          <w:i/>
        </w:rPr>
        <w:t xml:space="preserve"> 66 v katastrálním území Malá Strana</w:t>
      </w:r>
      <w:r w:rsidRPr="00825CB0">
        <w:rPr>
          <w:i/>
          <w:color w:val="000000"/>
          <w:lang w:bidi="cs-CZ"/>
        </w:rPr>
        <w:t xml:space="preserve">, pozemek </w:t>
      </w:r>
      <w:proofErr w:type="spellStart"/>
      <w:r w:rsidRPr="00825CB0">
        <w:rPr>
          <w:i/>
          <w:color w:val="000000"/>
          <w:lang w:bidi="cs-CZ"/>
        </w:rPr>
        <w:t>parc</w:t>
      </w:r>
      <w:proofErr w:type="spellEnd"/>
      <w:r w:rsidRPr="00825CB0">
        <w:rPr>
          <w:i/>
          <w:color w:val="000000"/>
          <w:lang w:bidi="cs-CZ"/>
        </w:rPr>
        <w:t>. č. 157 na adrese Míšeňská 66/12, Praha 1, v katastru vedené jako „bytový dům":</w:t>
      </w:r>
    </w:p>
    <w:p w:rsidR="00711866" w:rsidRPr="009F34D7" w:rsidRDefault="00711866" w:rsidP="009F34D7">
      <w:pPr>
        <w:pStyle w:val="Zkladntext21"/>
        <w:numPr>
          <w:ilvl w:val="0"/>
          <w:numId w:val="42"/>
        </w:numPr>
        <w:shd w:val="clear" w:color="auto" w:fill="auto"/>
        <w:spacing w:after="240" w:line="307" w:lineRule="exact"/>
        <w:ind w:right="1020"/>
        <w:jc w:val="both"/>
        <w:rPr>
          <w:i/>
          <w:color w:val="000000"/>
          <w:lang w:bidi="cs-CZ"/>
        </w:rPr>
      </w:pPr>
      <w:r w:rsidRPr="00825CB0">
        <w:rPr>
          <w:i/>
          <w:color w:val="000000"/>
          <w:lang w:bidi="cs-CZ"/>
        </w:rPr>
        <w:t>sdělení, k jakému účelu užívání je výše uvedená stavba, případně jej</w:t>
      </w:r>
      <w:r w:rsidR="009F34D7">
        <w:rPr>
          <w:i/>
          <w:color w:val="000000"/>
          <w:lang w:bidi="cs-CZ"/>
        </w:rPr>
        <w:t xml:space="preserve">í jednotlivé části, v souladu </w:t>
      </w:r>
      <w:r w:rsidR="009F34D7">
        <w:rPr>
          <w:i/>
          <w:color w:val="000000"/>
          <w:lang w:bidi="cs-CZ"/>
        </w:rPr>
        <w:br/>
        <w:t xml:space="preserve">s </w:t>
      </w:r>
      <w:r w:rsidRPr="009F34D7">
        <w:rPr>
          <w:i/>
          <w:color w:val="000000"/>
          <w:lang w:bidi="cs-CZ"/>
        </w:rPr>
        <w:t>platnými předpisy (případně v souladu s předpisy platnými v okamžiku kolaudace či souhlasu s užíváním stavby) a kolaudačním rozhodnutím či souhlasem s užíváním stavby, určena?</w:t>
      </w:r>
    </w:p>
    <w:p w:rsidR="00711866" w:rsidRPr="00825CB0" w:rsidRDefault="00711866" w:rsidP="00711866">
      <w:pPr>
        <w:pStyle w:val="Zkladntext21"/>
        <w:shd w:val="clear" w:color="auto" w:fill="auto"/>
        <w:spacing w:line="307" w:lineRule="exact"/>
        <w:ind w:left="760" w:right="300" w:hanging="360"/>
        <w:jc w:val="both"/>
        <w:rPr>
          <w:i/>
        </w:rPr>
      </w:pPr>
      <w:r w:rsidRPr="00825CB0">
        <w:rPr>
          <w:i/>
          <w:color w:val="000000"/>
          <w:lang w:bidi="cs-CZ"/>
        </w:rPr>
        <w:t xml:space="preserve">2. sdělení, kolik předmětná stavba obsahuje </w:t>
      </w:r>
      <w:r w:rsidRPr="00825CB0">
        <w:rPr>
          <w:rStyle w:val="Zkladntext2Tun"/>
          <w:i/>
        </w:rPr>
        <w:t xml:space="preserve">bytů </w:t>
      </w:r>
      <w:r w:rsidRPr="00825CB0">
        <w:rPr>
          <w:i/>
          <w:color w:val="000000"/>
          <w:lang w:bidi="cs-CZ"/>
        </w:rPr>
        <w:t xml:space="preserve">dle definice uvedené v §2 písm. d) Nařízení č. 10/2016 Sb. hl. m. Prahy (Pražské stavební předpisy) v platném znění, případně dle definice uvedené v </w:t>
      </w:r>
      <w:proofErr w:type="gramStart"/>
      <w:r w:rsidRPr="00825CB0">
        <w:rPr>
          <w:i/>
          <w:color w:val="000000"/>
          <w:lang w:bidi="cs-CZ"/>
        </w:rPr>
        <w:t>čl.3 (1) b) Vyhlášky</w:t>
      </w:r>
      <w:proofErr w:type="gramEnd"/>
      <w:r w:rsidRPr="00825CB0">
        <w:rPr>
          <w:i/>
          <w:color w:val="000000"/>
          <w:lang w:bidi="cs-CZ"/>
        </w:rPr>
        <w:t xml:space="preserve"> č. 26/1999 Sb. hl. m. Prahy?</w:t>
      </w:r>
    </w:p>
    <w:p w:rsidR="00711866" w:rsidRPr="00825CB0" w:rsidRDefault="00711866" w:rsidP="00711866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825CB0">
        <w:rPr>
          <w:rFonts w:ascii="Times New Roman" w:hAnsi="Times New Roman" w:cs="Times New Roman"/>
          <w:i/>
          <w:color w:val="000000"/>
          <w:lang w:bidi="cs-CZ"/>
        </w:rPr>
        <w:t>Dle PSP:</w:t>
      </w:r>
    </w:p>
    <w:p w:rsidR="00711866" w:rsidRPr="00825CB0" w:rsidRDefault="00711866" w:rsidP="009F34D7">
      <w:pPr>
        <w:spacing w:line="216" w:lineRule="exact"/>
        <w:ind w:left="1460" w:right="620"/>
        <w:jc w:val="both"/>
        <w:rPr>
          <w:i/>
        </w:rPr>
      </w:pPr>
      <w:r w:rsidRPr="00825CB0">
        <w:rPr>
          <w:rStyle w:val="Zkladntext40"/>
          <w:rFonts w:ascii="Times New Roman" w:hAnsi="Times New Roman" w:cs="Times New Roman"/>
          <w:iCs w:val="0"/>
        </w:rPr>
        <w:t>„bytem soubor místností, popřípadě jedna obytná místnost, který svým stavebně technickým uspořádáním a vybavením splňuje požadavky na trvalé bydlení a je k tomuto účelu užívání určen;"</w:t>
      </w:r>
    </w:p>
    <w:p w:rsidR="00711866" w:rsidRPr="00825CB0" w:rsidRDefault="00711866" w:rsidP="00711866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825CB0">
        <w:rPr>
          <w:rFonts w:ascii="Times New Roman" w:hAnsi="Times New Roman" w:cs="Times New Roman"/>
          <w:i/>
          <w:color w:val="000000"/>
          <w:lang w:bidi="cs-CZ"/>
        </w:rPr>
        <w:t xml:space="preserve">Dle </w:t>
      </w:r>
      <w:proofErr w:type="spellStart"/>
      <w:r w:rsidRPr="00825CB0">
        <w:rPr>
          <w:rFonts w:ascii="Times New Roman" w:hAnsi="Times New Roman" w:cs="Times New Roman"/>
          <w:i/>
          <w:color w:val="000000"/>
          <w:lang w:bidi="cs-CZ"/>
        </w:rPr>
        <w:t>vyhl</w:t>
      </w:r>
      <w:proofErr w:type="spellEnd"/>
      <w:r w:rsidRPr="00825CB0">
        <w:rPr>
          <w:rFonts w:ascii="Times New Roman" w:hAnsi="Times New Roman" w:cs="Times New Roman"/>
          <w:i/>
          <w:color w:val="000000"/>
          <w:lang w:bidi="cs-CZ"/>
        </w:rPr>
        <w:t>. 26/1999:</w:t>
      </w:r>
    </w:p>
    <w:p w:rsidR="00711866" w:rsidRPr="00825CB0" w:rsidRDefault="00711866" w:rsidP="009F34D7">
      <w:pPr>
        <w:spacing w:after="198" w:line="216" w:lineRule="exact"/>
        <w:ind w:left="1460"/>
        <w:jc w:val="both"/>
        <w:rPr>
          <w:i/>
        </w:rPr>
      </w:pPr>
      <w:r w:rsidRPr="00825CB0">
        <w:rPr>
          <w:rStyle w:val="Zkladntext40"/>
          <w:rFonts w:ascii="Times New Roman" w:hAnsi="Times New Roman" w:cs="Times New Roman"/>
          <w:iCs w:val="0"/>
        </w:rPr>
        <w:t>„</w:t>
      </w:r>
      <w:r w:rsidRPr="00825CB0">
        <w:rPr>
          <w:rStyle w:val="Zkladntext4Tun"/>
          <w:rFonts w:ascii="Times New Roman" w:hAnsi="Times New Roman" w:cs="Times New Roman"/>
          <w:iCs w:val="0"/>
        </w:rPr>
        <w:t xml:space="preserve">bytem </w:t>
      </w:r>
      <w:r w:rsidRPr="00825CB0">
        <w:rPr>
          <w:rStyle w:val="Zkladntext40"/>
          <w:rFonts w:ascii="Times New Roman" w:hAnsi="Times New Roman" w:cs="Times New Roman"/>
          <w:iCs w:val="0"/>
        </w:rPr>
        <w:t>- soubor místností (popřípadě jediná obytná místnost), který svým stavebně technickým uspořádáním a vybavením splňuje požadavky na trvalé bydlení a je k tomuto účelu užívání určen;"</w:t>
      </w:r>
    </w:p>
    <w:p w:rsidR="00711866" w:rsidRPr="00825CB0" w:rsidRDefault="00711866" w:rsidP="00711866">
      <w:pPr>
        <w:pStyle w:val="Zkladntext21"/>
        <w:shd w:val="clear" w:color="auto" w:fill="auto"/>
        <w:spacing w:line="269" w:lineRule="exact"/>
        <w:ind w:left="760" w:right="300"/>
        <w:jc w:val="both"/>
        <w:rPr>
          <w:i/>
        </w:rPr>
      </w:pPr>
      <w:r w:rsidRPr="00825CB0">
        <w:rPr>
          <w:i/>
          <w:noProof/>
        </w:rPr>
        <mc:AlternateContent>
          <mc:Choice Requires="wps">
            <w:drawing>
              <wp:anchor distT="0" distB="1964055" distL="63500" distR="121920" simplePos="0" relativeHeight="251661312" behindDoc="1" locked="0" layoutInCell="1" allowOverlap="1">
                <wp:simplePos x="0" y="0"/>
                <wp:positionH relativeFrom="margin">
                  <wp:posOffset>278130</wp:posOffset>
                </wp:positionH>
                <wp:positionV relativeFrom="paragraph">
                  <wp:posOffset>-17145</wp:posOffset>
                </wp:positionV>
                <wp:extent cx="121920" cy="139700"/>
                <wp:effectExtent l="0" t="1905" r="3810" b="1270"/>
                <wp:wrapSquare wrapText="righ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66" w:rsidRDefault="00711866" w:rsidP="00711866">
                            <w:pPr>
                              <w:pStyle w:val="Zkladntext21"/>
                              <w:shd w:val="clear" w:color="auto" w:fill="auto"/>
                              <w:spacing w:line="220" w:lineRule="exact"/>
                            </w:pPr>
                            <w:r w:rsidRPr="009F34D7">
                              <w:rPr>
                                <w:rStyle w:val="Zkladntext2Exact"/>
                                <w:rFonts w:ascii="Times New Roman" w:hAnsi="Times New Roman" w:cs="Times New Roman"/>
                                <w:i/>
                              </w:rPr>
                              <w:t>3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21.9pt;margin-top:-1.35pt;width:9.6pt;height:11pt;z-index:-251655168;visibility:visible;mso-wrap-style:square;mso-width-percent:0;mso-height-percent:0;mso-wrap-distance-left:5pt;mso-wrap-distance-top:0;mso-wrap-distance-right:9.6pt;mso-wrap-distance-bottom:15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" filled="f" stroked="f">
                <v:textbox style="mso-fit-shape-to-text:t" inset="0,0,0,0">
                  <w:txbxContent>
                    <w:p w:rsidR="00711866" w:rsidRDefault="00711866" w:rsidP="00711866">
                      <w:pPr>
                        <w:pStyle w:val="Zkladntext21"/>
                        <w:shd w:val="clear" w:color="auto" w:fill="auto"/>
                        <w:spacing w:line="220" w:lineRule="exact"/>
                      </w:pPr>
                      <w:r w:rsidRPr="009F34D7">
                        <w:rPr>
                          <w:rStyle w:val="Zkladntext2Exact"/>
                          <w:rFonts w:ascii="Times New Roman" w:hAnsi="Times New Roman" w:cs="Times New Roman"/>
                          <w:i/>
                        </w:rPr>
                        <w:t>3</w:t>
                      </w:r>
                      <w:r>
                        <w:rPr>
                          <w:rStyle w:val="Zkladntext2Exact"/>
                        </w:rP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25CB0">
        <w:rPr>
          <w:i/>
          <w:color w:val="000000"/>
          <w:lang w:bidi="cs-CZ"/>
        </w:rPr>
        <w:t xml:space="preserve">sdělení, kolik předmětná stavba obsahuje </w:t>
      </w:r>
      <w:r w:rsidRPr="00825CB0">
        <w:rPr>
          <w:rStyle w:val="Zkladntext2Tun"/>
          <w:i/>
        </w:rPr>
        <w:t xml:space="preserve">ubytovacích jednotek </w:t>
      </w:r>
      <w:r w:rsidRPr="00825CB0">
        <w:rPr>
          <w:i/>
          <w:color w:val="000000"/>
          <w:lang w:bidi="cs-CZ"/>
        </w:rPr>
        <w:t xml:space="preserve">dle definice uvedené v §2 písm. y) Nařízení č. 10/2016 Sb. hl. m. Prahy (Pražské stavební předpisy) v platném znění, případně dle definice uvedené v </w:t>
      </w:r>
      <w:proofErr w:type="gramStart"/>
      <w:r w:rsidRPr="00825CB0">
        <w:rPr>
          <w:i/>
          <w:color w:val="000000"/>
          <w:lang w:bidi="cs-CZ"/>
        </w:rPr>
        <w:t>čl.3 (1) v) Vyhlášky</w:t>
      </w:r>
      <w:proofErr w:type="gramEnd"/>
      <w:r w:rsidRPr="00825CB0">
        <w:rPr>
          <w:i/>
          <w:color w:val="000000"/>
          <w:lang w:bidi="cs-CZ"/>
        </w:rPr>
        <w:t xml:space="preserve"> č. 26/1999 Sb. hl. m. Prahy?</w:t>
      </w:r>
    </w:p>
    <w:p w:rsidR="00711866" w:rsidRPr="00825CB0" w:rsidRDefault="00711866" w:rsidP="00711866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825CB0">
        <w:rPr>
          <w:rFonts w:ascii="Times New Roman" w:hAnsi="Times New Roman" w:cs="Times New Roman"/>
          <w:i/>
          <w:color w:val="000000"/>
          <w:lang w:bidi="cs-CZ"/>
        </w:rPr>
        <w:t>Dle PSP:</w:t>
      </w:r>
    </w:p>
    <w:p w:rsidR="00711866" w:rsidRPr="00825CB0" w:rsidRDefault="00711866" w:rsidP="00825CB0">
      <w:pPr>
        <w:spacing w:line="216" w:lineRule="exact"/>
        <w:ind w:left="1460" w:right="620"/>
        <w:jc w:val="both"/>
        <w:rPr>
          <w:i/>
        </w:rPr>
      </w:pPr>
      <w:r w:rsidRPr="00825CB0">
        <w:rPr>
          <w:rStyle w:val="Zkladntext40"/>
          <w:rFonts w:ascii="Times New Roman" w:hAnsi="Times New Roman" w:cs="Times New Roman"/>
          <w:iCs w:val="0"/>
        </w:rPr>
        <w:t>„ubytovací jednotkou místnost nebo soubor místností, splňující svým stavebně technickým uspořádáním a vybavením požadavky na přechodné ubytování a k tomuto účelu určená, a místnost nebo soubor místností v zařízení sociálních služeb určená k trvalému bydlení, přičemž:</w:t>
      </w:r>
    </w:p>
    <w:p w:rsidR="00711866" w:rsidRPr="00825CB0" w:rsidRDefault="00711866" w:rsidP="00825CB0">
      <w:pPr>
        <w:widowControl w:val="0"/>
        <w:numPr>
          <w:ilvl w:val="0"/>
          <w:numId w:val="41"/>
        </w:numPr>
        <w:tabs>
          <w:tab w:val="left" w:pos="2424"/>
        </w:tabs>
        <w:spacing w:line="216" w:lineRule="exact"/>
        <w:ind w:left="2160" w:right="480"/>
        <w:jc w:val="both"/>
        <w:rPr>
          <w:i/>
        </w:rPr>
      </w:pPr>
      <w:r w:rsidRPr="00825CB0">
        <w:rPr>
          <w:rStyle w:val="Zkladntext40"/>
          <w:rFonts w:ascii="Times New Roman" w:hAnsi="Times New Roman" w:cs="Times New Roman"/>
          <w:iCs w:val="0"/>
        </w:rPr>
        <w:t>jednotkou krátkodobého ubytování se rozumí ubytovací jednotka, splňující požadavky na krátkodobé ubytování a k tomuto účelu určená, například ubytovací jednotka v hotelu nebo penzionu;</w:t>
      </w:r>
    </w:p>
    <w:p w:rsidR="00711866" w:rsidRPr="00825CB0" w:rsidRDefault="00711866" w:rsidP="00825CB0">
      <w:pPr>
        <w:widowControl w:val="0"/>
        <w:numPr>
          <w:ilvl w:val="0"/>
          <w:numId w:val="41"/>
        </w:numPr>
        <w:tabs>
          <w:tab w:val="left" w:pos="2429"/>
        </w:tabs>
        <w:spacing w:line="216" w:lineRule="exact"/>
        <w:ind w:left="2160"/>
        <w:jc w:val="both"/>
        <w:rPr>
          <w:i/>
        </w:rPr>
      </w:pPr>
      <w:r w:rsidRPr="00825CB0">
        <w:rPr>
          <w:rStyle w:val="Zkladntext40"/>
          <w:rFonts w:ascii="Times New Roman" w:hAnsi="Times New Roman" w:cs="Times New Roman"/>
          <w:iCs w:val="0"/>
        </w:rPr>
        <w:t>jednotkou dlouhodobého ubytování se rozumí ubytovací jednotka, splňující požadavky na dlouhodobé ubytování a k tomuto účelu určená, např. ubytovací jednotka v ubytovně; za jednotku dlouhodobého ubytování se považuje i jednotka v zařízení sociálních služeb určená k trvalému bydlení;"</w:t>
      </w:r>
    </w:p>
    <w:p w:rsidR="00711866" w:rsidRPr="00825CB0" w:rsidRDefault="00711866" w:rsidP="00711866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825CB0">
        <w:rPr>
          <w:rFonts w:ascii="Times New Roman" w:hAnsi="Times New Roman" w:cs="Times New Roman"/>
          <w:i/>
          <w:color w:val="000000"/>
          <w:lang w:bidi="cs-CZ"/>
        </w:rPr>
        <w:t xml:space="preserve">Dle </w:t>
      </w:r>
      <w:proofErr w:type="spellStart"/>
      <w:r w:rsidRPr="00825CB0">
        <w:rPr>
          <w:rFonts w:ascii="Times New Roman" w:hAnsi="Times New Roman" w:cs="Times New Roman"/>
          <w:i/>
          <w:color w:val="000000"/>
          <w:lang w:bidi="cs-CZ"/>
        </w:rPr>
        <w:t>vyhl</w:t>
      </w:r>
      <w:proofErr w:type="spellEnd"/>
      <w:r w:rsidRPr="00825CB0">
        <w:rPr>
          <w:rFonts w:ascii="Times New Roman" w:hAnsi="Times New Roman" w:cs="Times New Roman"/>
          <w:i/>
          <w:color w:val="000000"/>
          <w:lang w:bidi="cs-CZ"/>
        </w:rPr>
        <w:t>. 26/1999:</w:t>
      </w:r>
    </w:p>
    <w:p w:rsidR="00711866" w:rsidRPr="00825CB0" w:rsidRDefault="00825CB0" w:rsidP="00825CB0">
      <w:pPr>
        <w:jc w:val="both"/>
        <w:rPr>
          <w:rFonts w:eastAsia="Calibri"/>
          <w:i/>
          <w:color w:val="000000"/>
          <w:sz w:val="18"/>
          <w:szCs w:val="18"/>
          <w:lang w:bidi="cs-CZ"/>
        </w:rPr>
      </w:pPr>
      <w:r>
        <w:rPr>
          <w:rStyle w:val="Zkladntext40"/>
          <w:rFonts w:ascii="Times New Roman" w:hAnsi="Times New Roman" w:cs="Times New Roman"/>
          <w:iCs w:val="0"/>
        </w:rPr>
        <w:t xml:space="preserve">                               </w:t>
      </w:r>
      <w:r w:rsidR="00711866" w:rsidRPr="00825CB0">
        <w:rPr>
          <w:rStyle w:val="Zkladntext40"/>
          <w:rFonts w:ascii="Times New Roman" w:hAnsi="Times New Roman" w:cs="Times New Roman"/>
          <w:iCs w:val="0"/>
        </w:rPr>
        <w:t>„</w:t>
      </w:r>
      <w:r w:rsidR="00711866" w:rsidRPr="00825CB0">
        <w:rPr>
          <w:rStyle w:val="Zkladntext4Tun"/>
          <w:rFonts w:ascii="Times New Roman" w:hAnsi="Times New Roman" w:cs="Times New Roman"/>
          <w:iCs w:val="0"/>
        </w:rPr>
        <w:t xml:space="preserve">ubytovací jednotkou </w:t>
      </w:r>
      <w:r w:rsidR="00711866" w:rsidRPr="00825CB0">
        <w:rPr>
          <w:rStyle w:val="Zkladntext40"/>
          <w:rFonts w:ascii="Times New Roman" w:hAnsi="Times New Roman" w:cs="Times New Roman"/>
          <w:iCs w:val="0"/>
        </w:rPr>
        <w:t xml:space="preserve">- jednotlivý pokoj nebo soubor místností, které svým stavebně technickým </w:t>
      </w:r>
      <w:r>
        <w:rPr>
          <w:rStyle w:val="Zkladntext40"/>
          <w:rFonts w:ascii="Times New Roman" w:hAnsi="Times New Roman" w:cs="Times New Roman"/>
          <w:iCs w:val="0"/>
        </w:rPr>
        <w:t xml:space="preserve"> </w:t>
      </w:r>
      <w:r>
        <w:rPr>
          <w:rStyle w:val="Zkladntext40"/>
          <w:rFonts w:ascii="Times New Roman" w:hAnsi="Times New Roman" w:cs="Times New Roman"/>
          <w:iCs w:val="0"/>
        </w:rPr>
        <w:br/>
        <w:t xml:space="preserve">                                </w:t>
      </w:r>
      <w:r w:rsidR="00711866" w:rsidRPr="00825CB0">
        <w:rPr>
          <w:rStyle w:val="Zkladntext40"/>
          <w:rFonts w:ascii="Times New Roman" w:hAnsi="Times New Roman" w:cs="Times New Roman"/>
          <w:iCs w:val="0"/>
        </w:rPr>
        <w:t xml:space="preserve">uspořádáním a vybavením splňují požadavky na přechodné ubytování a jsou k tomuto účelu užívání </w:t>
      </w:r>
      <w:r>
        <w:rPr>
          <w:rStyle w:val="Zkladntext40"/>
          <w:rFonts w:ascii="Times New Roman" w:hAnsi="Times New Roman" w:cs="Times New Roman"/>
          <w:iCs w:val="0"/>
        </w:rPr>
        <w:br/>
        <w:t xml:space="preserve">                                </w:t>
      </w:r>
      <w:r w:rsidR="00711866" w:rsidRPr="00825CB0">
        <w:rPr>
          <w:rStyle w:val="Zkladntext40"/>
          <w:rFonts w:ascii="Times New Roman" w:hAnsi="Times New Roman" w:cs="Times New Roman"/>
          <w:iCs w:val="0"/>
        </w:rPr>
        <w:t>určeny;"</w:t>
      </w:r>
      <w:r w:rsidRPr="00825CB0">
        <w:rPr>
          <w:rStyle w:val="Zkladntext40"/>
          <w:rFonts w:ascii="Times New Roman" w:hAnsi="Times New Roman" w:cs="Times New Roman"/>
          <w:iCs w:val="0"/>
        </w:rPr>
        <w:t xml:space="preserve">   </w:t>
      </w:r>
    </w:p>
    <w:p w:rsidR="002D6F83" w:rsidRDefault="002D6F83" w:rsidP="002D6F83">
      <w:pPr>
        <w:jc w:val="both"/>
        <w:rPr>
          <w:i/>
          <w:sz w:val="18"/>
          <w:szCs w:val="18"/>
          <w:lang w:bidi="cs-CZ"/>
        </w:rPr>
      </w:pPr>
      <w:r>
        <w:rPr>
          <w:rStyle w:val="Zkladntext2Tun"/>
          <w:b w:val="0"/>
          <w:i/>
        </w:rPr>
        <w:t xml:space="preserve">             4. </w:t>
      </w:r>
      <w:r w:rsidR="00825CB0" w:rsidRPr="002D6F83">
        <w:rPr>
          <w:rStyle w:val="Zkladntext2Tun"/>
          <w:b w:val="0"/>
          <w:i/>
        </w:rPr>
        <w:t>V případě, že stavba nebo její část obsahuje ubytovací jednotky</w:t>
      </w:r>
      <w:r w:rsidR="00825CB0" w:rsidRPr="009F34D7">
        <w:rPr>
          <w:lang w:bidi="cs-CZ"/>
        </w:rPr>
        <w:t xml:space="preserve">, </w:t>
      </w:r>
      <w:r w:rsidR="00825CB0" w:rsidRPr="002D6F83">
        <w:rPr>
          <w:i/>
          <w:sz w:val="18"/>
          <w:szCs w:val="18"/>
          <w:lang w:bidi="cs-CZ"/>
        </w:rPr>
        <w:t xml:space="preserve">žádáme o kopie </w:t>
      </w:r>
      <w:proofErr w:type="gramStart"/>
      <w:r w:rsidR="00825CB0" w:rsidRPr="002D6F83">
        <w:rPr>
          <w:i/>
          <w:sz w:val="18"/>
          <w:szCs w:val="18"/>
          <w:lang w:bidi="cs-CZ"/>
        </w:rPr>
        <w:t xml:space="preserve">rozhodnutí </w:t>
      </w:r>
      <w:r w:rsidRPr="002D6F83">
        <w:rPr>
          <w:i/>
          <w:sz w:val="18"/>
          <w:szCs w:val="18"/>
          <w:lang w:bidi="cs-CZ"/>
        </w:rPr>
        <w:t xml:space="preserve"> </w:t>
      </w:r>
      <w:r w:rsidR="00825CB0" w:rsidRPr="002D6F83">
        <w:rPr>
          <w:i/>
          <w:sz w:val="18"/>
          <w:szCs w:val="18"/>
          <w:lang w:bidi="cs-CZ"/>
        </w:rPr>
        <w:t>či</w:t>
      </w:r>
      <w:proofErr w:type="gramEnd"/>
      <w:r w:rsidR="00825CB0" w:rsidRPr="002D6F83">
        <w:rPr>
          <w:i/>
          <w:sz w:val="18"/>
          <w:szCs w:val="18"/>
          <w:lang w:bidi="cs-CZ"/>
        </w:rPr>
        <w:t xml:space="preserve"> souhlasu/ů </w:t>
      </w:r>
      <w:r>
        <w:rPr>
          <w:i/>
          <w:sz w:val="18"/>
          <w:szCs w:val="18"/>
          <w:lang w:bidi="cs-CZ"/>
        </w:rPr>
        <w:br/>
      </w:r>
      <w:r>
        <w:rPr>
          <w:i/>
          <w:sz w:val="18"/>
          <w:szCs w:val="18"/>
        </w:rPr>
        <w:t xml:space="preserve">                </w:t>
      </w:r>
      <w:r w:rsidR="00825CB0" w:rsidRPr="002D6F83">
        <w:rPr>
          <w:i/>
          <w:sz w:val="18"/>
          <w:szCs w:val="18"/>
          <w:lang w:bidi="cs-CZ"/>
        </w:rPr>
        <w:t xml:space="preserve">stavebního úřadu povolujících změnu účelu užívání stavby vč. závazných stanovisek dotčených orgánů státní správy </w:t>
      </w:r>
    </w:p>
    <w:p w:rsidR="00825CB0" w:rsidRPr="002D6F83" w:rsidRDefault="002D6F83" w:rsidP="002D6F83">
      <w:pPr>
        <w:jc w:val="both"/>
        <w:rPr>
          <w:i/>
          <w:sz w:val="18"/>
          <w:szCs w:val="18"/>
          <w:lang w:bidi="cs-CZ"/>
        </w:rPr>
      </w:pPr>
      <w:r>
        <w:rPr>
          <w:i/>
          <w:sz w:val="18"/>
          <w:szCs w:val="18"/>
          <w:lang w:bidi="cs-CZ"/>
        </w:rPr>
        <w:t xml:space="preserve">               a dále kopie kolaudačního</w:t>
      </w:r>
      <w:r w:rsidRPr="002D6F83">
        <w:rPr>
          <w:i/>
          <w:sz w:val="18"/>
          <w:szCs w:val="18"/>
          <w:lang w:bidi="cs-CZ"/>
        </w:rPr>
        <w:t xml:space="preserve"> </w:t>
      </w:r>
      <w:r w:rsidR="00825CB0" w:rsidRPr="002D6F83">
        <w:rPr>
          <w:i/>
          <w:sz w:val="18"/>
          <w:szCs w:val="18"/>
          <w:lang w:bidi="cs-CZ"/>
        </w:rPr>
        <w:t>souhlasu/ů či souhlasu/ů s užíváním stav</w:t>
      </w:r>
      <w:r>
        <w:rPr>
          <w:i/>
          <w:sz w:val="18"/>
          <w:szCs w:val="18"/>
          <w:lang w:bidi="cs-CZ"/>
        </w:rPr>
        <w:t>by včetně příslušných závazných</w:t>
      </w:r>
      <w:r w:rsidRPr="002D6F83">
        <w:rPr>
          <w:i/>
          <w:sz w:val="18"/>
          <w:szCs w:val="18"/>
          <w:lang w:bidi="cs-CZ"/>
        </w:rPr>
        <w:t xml:space="preserve"> </w:t>
      </w:r>
      <w:r w:rsidR="00825CB0" w:rsidRPr="002D6F83">
        <w:rPr>
          <w:i/>
          <w:sz w:val="18"/>
          <w:szCs w:val="18"/>
          <w:lang w:bidi="cs-CZ"/>
        </w:rPr>
        <w:t xml:space="preserve">stanovisek </w:t>
      </w:r>
      <w:r>
        <w:rPr>
          <w:i/>
          <w:sz w:val="18"/>
          <w:szCs w:val="18"/>
          <w:lang w:bidi="cs-CZ"/>
        </w:rPr>
        <w:br/>
        <w:t xml:space="preserve">               </w:t>
      </w:r>
      <w:r w:rsidR="00825CB0" w:rsidRPr="002D6F83">
        <w:rPr>
          <w:i/>
          <w:sz w:val="18"/>
          <w:szCs w:val="18"/>
          <w:lang w:bidi="cs-CZ"/>
        </w:rPr>
        <w:t xml:space="preserve">dotčených orgánů státní správy, souvisejících s výše uvedenou stavbou </w:t>
      </w:r>
      <w:proofErr w:type="gramStart"/>
      <w:r w:rsidR="00825CB0" w:rsidRPr="002D6F83">
        <w:rPr>
          <w:i/>
          <w:sz w:val="18"/>
          <w:szCs w:val="18"/>
          <w:lang w:bidi="cs-CZ"/>
        </w:rPr>
        <w:t>č.p.</w:t>
      </w:r>
      <w:proofErr w:type="gramEnd"/>
      <w:r w:rsidR="00825CB0" w:rsidRPr="002D6F83">
        <w:rPr>
          <w:i/>
          <w:sz w:val="18"/>
          <w:szCs w:val="18"/>
          <w:lang w:bidi="cs-CZ"/>
        </w:rPr>
        <w:t xml:space="preserve"> 66 na parcele č. 157, k.</w:t>
      </w:r>
      <w:r w:rsidRPr="002D6F83">
        <w:rPr>
          <w:i/>
          <w:sz w:val="18"/>
          <w:szCs w:val="18"/>
          <w:lang w:bidi="cs-CZ"/>
        </w:rPr>
        <w:t xml:space="preserve"> </w:t>
      </w:r>
      <w:proofErr w:type="spellStart"/>
      <w:r w:rsidR="00825CB0" w:rsidRPr="002D6F83">
        <w:rPr>
          <w:i/>
          <w:sz w:val="18"/>
          <w:szCs w:val="18"/>
          <w:lang w:bidi="cs-CZ"/>
        </w:rPr>
        <w:t>ú.</w:t>
      </w:r>
      <w:proofErr w:type="spellEnd"/>
      <w:r w:rsidR="00825CB0" w:rsidRPr="002D6F83">
        <w:rPr>
          <w:i/>
          <w:sz w:val="18"/>
          <w:szCs w:val="18"/>
          <w:lang w:bidi="cs-CZ"/>
        </w:rPr>
        <w:t xml:space="preserve"> Malá Strana.</w:t>
      </w:r>
      <w:r w:rsidRPr="002D6F83">
        <w:rPr>
          <w:i/>
          <w:sz w:val="18"/>
          <w:szCs w:val="18"/>
          <w:lang w:bidi="cs-CZ"/>
        </w:rPr>
        <w:t xml:space="preserve"> </w:t>
      </w:r>
    </w:p>
    <w:p w:rsidR="00CA3141" w:rsidRPr="00CA3141" w:rsidRDefault="00311701" w:rsidP="00CA3141">
      <w:pPr>
        <w:jc w:val="both"/>
      </w:pPr>
      <w:r w:rsidRPr="00CA3141">
        <w:rPr>
          <w:lang w:bidi="cs-CZ"/>
        </w:rPr>
        <w:t>Vzhledem k o</w:t>
      </w:r>
      <w:r w:rsidR="00CA3141" w:rsidRPr="00CA3141">
        <w:rPr>
          <w:lang w:bidi="cs-CZ"/>
        </w:rPr>
        <w:t>b</w:t>
      </w:r>
      <w:r w:rsidRPr="00CA3141">
        <w:rPr>
          <w:lang w:bidi="cs-CZ"/>
        </w:rPr>
        <w:t>s</w:t>
      </w:r>
      <w:r w:rsidR="00CA3141" w:rsidRPr="00CA3141">
        <w:rPr>
          <w:lang w:bidi="cs-CZ"/>
        </w:rPr>
        <w:t>a</w:t>
      </w:r>
      <w:r w:rsidRPr="00CA3141">
        <w:rPr>
          <w:lang w:bidi="cs-CZ"/>
        </w:rPr>
        <w:t>hu žádosti ve spojení s případnými dalšími dotazy, souvisejícími s činností vašeho spolku a s ohledem na současný stav personálního obsazení stavebního úřadu vám</w:t>
      </w:r>
      <w:r w:rsidR="00CA3141" w:rsidRPr="00CA3141">
        <w:rPr>
          <w:lang w:bidi="cs-CZ"/>
        </w:rPr>
        <w:t xml:space="preserve"> </w:t>
      </w:r>
      <w:r w:rsidRPr="00CA3141">
        <w:rPr>
          <w:lang w:bidi="cs-CZ"/>
        </w:rPr>
        <w:t>osobně</w:t>
      </w:r>
      <w:r w:rsidR="00CA3141" w:rsidRPr="00CA3141">
        <w:rPr>
          <w:lang w:bidi="cs-CZ"/>
        </w:rPr>
        <w:t>, anebo pověřené osobě umožníme nahlédnout do spisové dokumentace v archivu.</w:t>
      </w:r>
      <w:r w:rsidR="00CA3141">
        <w:rPr>
          <w:lang w:bidi="cs-CZ"/>
        </w:rPr>
        <w:t xml:space="preserve"> </w:t>
      </w:r>
    </w:p>
    <w:p w:rsidR="008E2BC7" w:rsidRPr="008E2BC7" w:rsidRDefault="00CA3141" w:rsidP="001C14FE">
      <w:pPr>
        <w:jc w:val="both"/>
      </w:pPr>
      <w:r>
        <w:rPr>
          <w:lang w:bidi="cs-CZ"/>
        </w:rPr>
        <w:t>Počty bytů a ubytovacích jednotek lze zjistit nahlédnutím do registru územní identifikace, adres a nemovitostí (RÚIAN), který je jedním ze základních registrů veřejné správy. Je veřejným seznamem, nevede žádné osobní údaje a je jedinečným zdrojem adres nejen pro veřejnou správu. Obsahuje také údaje o územních prvcích, územně evidenčních jednotkách a jejich vzájemných vazbách.</w:t>
      </w:r>
      <w:r w:rsidR="008E2BC7">
        <w:rPr>
          <w:lang w:bidi="cs-CZ"/>
        </w:rPr>
        <w:t xml:space="preserve">  </w:t>
      </w:r>
    </w:p>
    <w:p w:rsidR="008E2BC7" w:rsidRPr="008E2BC7" w:rsidRDefault="008E2BC7" w:rsidP="008E2BC7"/>
    <w:p w:rsidR="002A0B94" w:rsidRPr="008E2BC7" w:rsidRDefault="002A0B94" w:rsidP="008E2BC7">
      <w:pPr>
        <w:pStyle w:val="Zkladntext21"/>
        <w:shd w:val="clear" w:color="auto" w:fill="auto"/>
        <w:spacing w:after="552" w:line="240" w:lineRule="auto"/>
        <w:jc w:val="both"/>
        <w:rPr>
          <w:color w:val="000000"/>
          <w:sz w:val="24"/>
          <w:szCs w:val="24"/>
          <w:lang w:bidi="cs-CZ"/>
        </w:rPr>
      </w:pPr>
      <w:r w:rsidRPr="008E2BC7">
        <w:rPr>
          <w:sz w:val="24"/>
          <w:szCs w:val="24"/>
        </w:rPr>
        <w:t>(žádost byla podána</w:t>
      </w:r>
      <w:r w:rsidR="006051A2" w:rsidRPr="008E2BC7">
        <w:rPr>
          <w:sz w:val="24"/>
          <w:szCs w:val="24"/>
        </w:rPr>
        <w:t xml:space="preserve"> </w:t>
      </w:r>
      <w:r w:rsidR="008863FA" w:rsidRPr="008E2BC7">
        <w:rPr>
          <w:sz w:val="24"/>
          <w:szCs w:val="24"/>
        </w:rPr>
        <w:t xml:space="preserve">dne </w:t>
      </w:r>
      <w:proofErr w:type="gramStart"/>
      <w:r w:rsidR="00AA1E31" w:rsidRPr="008E2BC7">
        <w:rPr>
          <w:sz w:val="24"/>
          <w:szCs w:val="24"/>
        </w:rPr>
        <w:t>02</w:t>
      </w:r>
      <w:r w:rsidR="008863FA" w:rsidRPr="008E2BC7">
        <w:rPr>
          <w:sz w:val="24"/>
          <w:szCs w:val="24"/>
        </w:rPr>
        <w:t>.0</w:t>
      </w:r>
      <w:r w:rsidR="008E2BC7">
        <w:rPr>
          <w:sz w:val="24"/>
          <w:szCs w:val="24"/>
        </w:rPr>
        <w:t>3</w:t>
      </w:r>
      <w:r w:rsidR="008863FA" w:rsidRPr="008E2BC7">
        <w:rPr>
          <w:sz w:val="24"/>
          <w:szCs w:val="24"/>
        </w:rPr>
        <w:t>.2024</w:t>
      </w:r>
      <w:proofErr w:type="gramEnd"/>
      <w:r w:rsidR="008863FA" w:rsidRPr="008E2BC7">
        <w:rPr>
          <w:sz w:val="24"/>
          <w:szCs w:val="24"/>
        </w:rPr>
        <w:t xml:space="preserve"> </w:t>
      </w:r>
      <w:r w:rsidR="006051A2" w:rsidRPr="008E2BC7">
        <w:rPr>
          <w:sz w:val="24"/>
          <w:szCs w:val="24"/>
        </w:rPr>
        <w:t>a vyřízena</w:t>
      </w:r>
      <w:r w:rsidRPr="008E2BC7">
        <w:rPr>
          <w:sz w:val="24"/>
          <w:szCs w:val="24"/>
        </w:rPr>
        <w:t xml:space="preserve"> dne </w:t>
      </w:r>
      <w:r w:rsidR="008863FA" w:rsidRPr="008E2BC7">
        <w:rPr>
          <w:sz w:val="24"/>
          <w:szCs w:val="24"/>
        </w:rPr>
        <w:t>0</w:t>
      </w:r>
      <w:r w:rsidR="008E2BC7">
        <w:rPr>
          <w:sz w:val="24"/>
          <w:szCs w:val="24"/>
        </w:rPr>
        <w:t>6</w:t>
      </w:r>
      <w:r w:rsidRPr="008E2BC7">
        <w:rPr>
          <w:sz w:val="24"/>
          <w:szCs w:val="24"/>
        </w:rPr>
        <w:t>.</w:t>
      </w:r>
      <w:r w:rsidR="00CC35D6" w:rsidRPr="008E2BC7">
        <w:rPr>
          <w:sz w:val="24"/>
          <w:szCs w:val="24"/>
        </w:rPr>
        <w:t>0</w:t>
      </w:r>
      <w:r w:rsidR="008E2BC7">
        <w:rPr>
          <w:sz w:val="24"/>
          <w:szCs w:val="24"/>
        </w:rPr>
        <w:t>3</w:t>
      </w:r>
      <w:r w:rsidRPr="008E2BC7">
        <w:rPr>
          <w:sz w:val="24"/>
          <w:szCs w:val="24"/>
        </w:rPr>
        <w:t>.20</w:t>
      </w:r>
      <w:r w:rsidR="00624B44" w:rsidRPr="008E2BC7">
        <w:rPr>
          <w:sz w:val="24"/>
          <w:szCs w:val="24"/>
        </w:rPr>
        <w:t>2</w:t>
      </w:r>
      <w:r w:rsidR="006051A2" w:rsidRPr="008E2BC7">
        <w:rPr>
          <w:sz w:val="24"/>
          <w:szCs w:val="24"/>
        </w:rPr>
        <w:t>4</w:t>
      </w:r>
      <w:r w:rsidR="00283C09" w:rsidRPr="008E2BC7">
        <w:rPr>
          <w:sz w:val="24"/>
          <w:szCs w:val="24"/>
        </w:rPr>
        <w:t xml:space="preserve"> </w:t>
      </w:r>
      <w:r w:rsidRPr="008E2BC7">
        <w:rPr>
          <w:sz w:val="24"/>
          <w:szCs w:val="24"/>
        </w:rPr>
        <w:t>– řešil</w:t>
      </w:r>
      <w:r w:rsidR="006051A2" w:rsidRPr="008E2BC7">
        <w:rPr>
          <w:sz w:val="24"/>
          <w:szCs w:val="24"/>
        </w:rPr>
        <w:t xml:space="preserve"> </w:t>
      </w:r>
      <w:r w:rsidR="00AA1E31" w:rsidRPr="008E2BC7">
        <w:rPr>
          <w:sz w:val="24"/>
          <w:szCs w:val="24"/>
        </w:rPr>
        <w:t>Stavební úřad</w:t>
      </w:r>
      <w:r w:rsidR="006051A2" w:rsidRPr="008E2BC7">
        <w:rPr>
          <w:sz w:val="24"/>
          <w:szCs w:val="24"/>
        </w:rPr>
        <w:t xml:space="preserve"> </w:t>
      </w:r>
      <w:r w:rsidRPr="008E2BC7">
        <w:rPr>
          <w:sz w:val="24"/>
          <w:szCs w:val="24"/>
        </w:rPr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F17BB9" w:rsidRDefault="00F17BB9" w:rsidP="00945F02">
      <w:pPr>
        <w:jc w:val="both"/>
        <w:rPr>
          <w:b/>
          <w:bCs/>
        </w:rPr>
      </w:pPr>
    </w:p>
    <w:p w:rsidR="00DD04E7" w:rsidRPr="002F17CC" w:rsidRDefault="007D7C90" w:rsidP="00DD04E7">
      <w:pPr>
        <w:spacing w:line="276" w:lineRule="auto"/>
        <w:contextualSpacing/>
        <w:jc w:val="both"/>
        <w:rPr>
          <w:b/>
        </w:rPr>
      </w:pPr>
      <w:r>
        <w:rPr>
          <w:b/>
          <w:bCs/>
        </w:rPr>
        <w:t>33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D74B11">
        <w:rPr>
          <w:b/>
          <w:bCs/>
        </w:rPr>
        <w:t>–</w:t>
      </w:r>
      <w:r w:rsidR="00945F02">
        <w:rPr>
          <w:b/>
          <w:bCs/>
        </w:rPr>
        <w:t xml:space="preserve"> </w:t>
      </w:r>
      <w:r w:rsidR="00DD04E7" w:rsidRPr="002F17CC">
        <w:rPr>
          <w:b/>
          <w:bCs/>
        </w:rPr>
        <w:t>s</w:t>
      </w:r>
      <w:r w:rsidR="00DD04E7" w:rsidRPr="002F17CC">
        <w:rPr>
          <w:b/>
        </w:rPr>
        <w:t xml:space="preserve">tavba č. p. </w:t>
      </w:r>
      <w:r w:rsidR="00DD04E7">
        <w:rPr>
          <w:b/>
        </w:rPr>
        <w:t>169</w:t>
      </w:r>
      <w:r w:rsidR="00DD04E7" w:rsidRPr="002F17CC">
        <w:rPr>
          <w:b/>
        </w:rPr>
        <w:t xml:space="preserve">, pozemek </w:t>
      </w:r>
      <w:proofErr w:type="spellStart"/>
      <w:r w:rsidR="00DD04E7" w:rsidRPr="002F17CC">
        <w:rPr>
          <w:b/>
        </w:rPr>
        <w:t>parc</w:t>
      </w:r>
      <w:proofErr w:type="spellEnd"/>
      <w:r w:rsidR="00DD04E7" w:rsidRPr="002F17CC">
        <w:rPr>
          <w:b/>
        </w:rPr>
        <w:t xml:space="preserve">. </w:t>
      </w:r>
      <w:proofErr w:type="gramStart"/>
      <w:r w:rsidR="00DD04E7" w:rsidRPr="002F17CC">
        <w:rPr>
          <w:b/>
        </w:rPr>
        <w:t>č.</w:t>
      </w:r>
      <w:proofErr w:type="gramEnd"/>
      <w:r w:rsidR="00DD04E7" w:rsidRPr="002F17CC">
        <w:rPr>
          <w:b/>
        </w:rPr>
        <w:t xml:space="preserve"> </w:t>
      </w:r>
      <w:r w:rsidR="00DD04E7">
        <w:rPr>
          <w:b/>
        </w:rPr>
        <w:t>887</w:t>
      </w:r>
      <w:r w:rsidR="00DD04E7" w:rsidRPr="002F17CC">
        <w:rPr>
          <w:b/>
        </w:rPr>
        <w:t xml:space="preserve">, k. </w:t>
      </w:r>
      <w:proofErr w:type="spellStart"/>
      <w:r w:rsidR="00DD04E7" w:rsidRPr="002F17CC">
        <w:rPr>
          <w:b/>
        </w:rPr>
        <w:t>ú.</w:t>
      </w:r>
      <w:proofErr w:type="spellEnd"/>
      <w:r w:rsidR="00DD04E7" w:rsidRPr="002F17CC">
        <w:rPr>
          <w:b/>
        </w:rPr>
        <w:t xml:space="preserve"> </w:t>
      </w:r>
      <w:r w:rsidR="00DD04E7">
        <w:rPr>
          <w:b/>
        </w:rPr>
        <w:t>Nové Město</w:t>
      </w:r>
      <w:r w:rsidR="00DD04E7" w:rsidRPr="002F17CC">
        <w:rPr>
          <w:b/>
        </w:rPr>
        <w:t>,</w:t>
      </w:r>
      <w:r w:rsidR="00DD04E7">
        <w:rPr>
          <w:b/>
        </w:rPr>
        <w:t xml:space="preserve"> </w:t>
      </w:r>
      <w:r w:rsidR="00DD04E7">
        <w:rPr>
          <w:b/>
        </w:rPr>
        <w:t>Černá 169/15</w:t>
      </w:r>
      <w:r w:rsidR="00DD04E7" w:rsidRPr="002F17CC">
        <w:rPr>
          <w:b/>
        </w:rPr>
        <w:t>, Praha 1</w:t>
      </w:r>
    </w:p>
    <w:p w:rsidR="00AB0CC9" w:rsidRDefault="00AB0CC9" w:rsidP="0059662F">
      <w:pPr>
        <w:jc w:val="both"/>
      </w:pPr>
      <w:r>
        <w:t>Otázky a odpovědi:</w:t>
      </w:r>
    </w:p>
    <w:p w:rsidR="00510398" w:rsidRDefault="00AB0CC9" w:rsidP="00BC35AE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510398">
        <w:rPr>
          <w:bCs/>
          <w:i/>
        </w:rPr>
        <w:t>:</w:t>
      </w:r>
    </w:p>
    <w:p w:rsidR="00CD4B16" w:rsidRPr="00523375" w:rsidRDefault="00CD4B16" w:rsidP="00CD4B16">
      <w:pPr>
        <w:pStyle w:val="Zkladntext21"/>
        <w:shd w:val="clear" w:color="auto" w:fill="auto"/>
        <w:spacing w:after="210" w:line="269" w:lineRule="exact"/>
        <w:ind w:right="300"/>
        <w:jc w:val="both"/>
        <w:rPr>
          <w:i/>
        </w:rPr>
      </w:pPr>
      <w:r w:rsidRPr="00523375">
        <w:rPr>
          <w:i/>
          <w:color w:val="000000"/>
          <w:lang w:bidi="cs-CZ"/>
        </w:rPr>
        <w:t xml:space="preserve">dovolujeme si vás tímto požádat o poskytnutí následujících informací týkajících se stavby </w:t>
      </w:r>
      <w:proofErr w:type="gramStart"/>
      <w:r w:rsidRPr="00523375">
        <w:rPr>
          <w:rStyle w:val="Zkladntext2Tun"/>
          <w:i/>
        </w:rPr>
        <w:t>č.p.</w:t>
      </w:r>
      <w:proofErr w:type="gramEnd"/>
      <w:r w:rsidRPr="00523375">
        <w:rPr>
          <w:rStyle w:val="Zkladntext2Tun"/>
          <w:i/>
        </w:rPr>
        <w:t xml:space="preserve"> 169 v katastrálním území Nové Město</w:t>
      </w:r>
      <w:r w:rsidRPr="00523375">
        <w:rPr>
          <w:i/>
          <w:color w:val="000000"/>
          <w:lang w:bidi="cs-CZ"/>
        </w:rPr>
        <w:t xml:space="preserve">, pozemek </w:t>
      </w:r>
      <w:proofErr w:type="spellStart"/>
      <w:r w:rsidRPr="00523375">
        <w:rPr>
          <w:i/>
          <w:color w:val="000000"/>
          <w:lang w:bidi="cs-CZ"/>
        </w:rPr>
        <w:t>parc</w:t>
      </w:r>
      <w:proofErr w:type="spellEnd"/>
      <w:r w:rsidRPr="00523375">
        <w:rPr>
          <w:i/>
          <w:color w:val="000000"/>
          <w:lang w:bidi="cs-CZ"/>
        </w:rPr>
        <w:t>. č. 887 na adrese Černá 169/15, Praha 1, v katastru vedené jako „bytový dům":</w:t>
      </w:r>
    </w:p>
    <w:p w:rsidR="00CD4B16" w:rsidRPr="00523375" w:rsidRDefault="00CD4B16" w:rsidP="00CD4B16">
      <w:pPr>
        <w:pStyle w:val="Zkladntext21"/>
        <w:shd w:val="clear" w:color="auto" w:fill="auto"/>
        <w:spacing w:after="240" w:line="307" w:lineRule="exact"/>
        <w:ind w:left="760" w:right="1020" w:hanging="340"/>
        <w:jc w:val="both"/>
        <w:rPr>
          <w:i/>
        </w:rPr>
      </w:pPr>
      <w:r w:rsidRPr="00523375">
        <w:rPr>
          <w:i/>
          <w:color w:val="000000"/>
          <w:lang w:bidi="cs-CZ"/>
        </w:rPr>
        <w:t xml:space="preserve">1. sdělení, k jakému účelu užívání je výše uvedená stavba, případně její jednotlivé části, v souladu s </w:t>
      </w:r>
      <w:r w:rsidR="00523375">
        <w:rPr>
          <w:i/>
          <w:color w:val="000000"/>
          <w:lang w:bidi="cs-CZ"/>
        </w:rPr>
        <w:br/>
      </w:r>
      <w:r w:rsidRPr="00523375">
        <w:rPr>
          <w:i/>
          <w:color w:val="000000"/>
          <w:lang w:bidi="cs-CZ"/>
        </w:rPr>
        <w:t>platnými předpisy (případně v souladu s předpisy platnými v okamžiku kolaudace či souhlasu s užíváním stavby) a kolaudačním rozhodnutím či souhlasem s užíváním stavby, určena?</w:t>
      </w:r>
    </w:p>
    <w:p w:rsidR="00CD4B16" w:rsidRPr="00523375" w:rsidRDefault="00CD4B16" w:rsidP="00CD4B16">
      <w:pPr>
        <w:pStyle w:val="Zkladntext21"/>
        <w:shd w:val="clear" w:color="auto" w:fill="auto"/>
        <w:spacing w:line="307" w:lineRule="exact"/>
        <w:ind w:left="760" w:right="300" w:hanging="340"/>
        <w:jc w:val="both"/>
        <w:rPr>
          <w:i/>
        </w:rPr>
      </w:pPr>
      <w:r w:rsidRPr="00523375">
        <w:rPr>
          <w:i/>
          <w:color w:val="000000"/>
          <w:lang w:bidi="cs-CZ"/>
        </w:rPr>
        <w:t xml:space="preserve">2. sdělení, kolik předmětná stavba obsahuje </w:t>
      </w:r>
      <w:r w:rsidRPr="00523375">
        <w:rPr>
          <w:rStyle w:val="Zkladntext2Tun"/>
          <w:i/>
        </w:rPr>
        <w:t xml:space="preserve">bytů </w:t>
      </w:r>
      <w:r w:rsidRPr="00523375">
        <w:rPr>
          <w:i/>
          <w:color w:val="000000"/>
          <w:lang w:bidi="cs-CZ"/>
        </w:rPr>
        <w:t xml:space="preserve">dle definice uvedené v §2 písm. d) Nařízení č. 10/2016 Sb. hl. m. Prahy (Pražské stavební předpisy) v platném znění, případně dle definice uvedené v </w:t>
      </w:r>
      <w:proofErr w:type="gramStart"/>
      <w:r w:rsidRPr="00523375">
        <w:rPr>
          <w:i/>
          <w:color w:val="000000"/>
          <w:lang w:bidi="cs-CZ"/>
        </w:rPr>
        <w:t>čl.3 (1) b) Vyhlášky</w:t>
      </w:r>
      <w:proofErr w:type="gramEnd"/>
      <w:r w:rsidRPr="00523375">
        <w:rPr>
          <w:i/>
          <w:color w:val="000000"/>
          <w:lang w:bidi="cs-CZ"/>
        </w:rPr>
        <w:t xml:space="preserve"> č. 26/1999 Sb. hl. m. Prahy?</w:t>
      </w:r>
    </w:p>
    <w:p w:rsidR="00CD4B16" w:rsidRPr="00523375" w:rsidRDefault="00CD4B16" w:rsidP="00CD4B16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523375">
        <w:rPr>
          <w:rFonts w:ascii="Times New Roman" w:hAnsi="Times New Roman" w:cs="Times New Roman"/>
          <w:i/>
          <w:color w:val="000000"/>
          <w:lang w:bidi="cs-CZ"/>
        </w:rPr>
        <w:t>Dle PSP:</w:t>
      </w:r>
    </w:p>
    <w:p w:rsidR="00CD4B16" w:rsidRPr="00523375" w:rsidRDefault="00CD4B16" w:rsidP="00523375">
      <w:pPr>
        <w:spacing w:line="216" w:lineRule="exact"/>
        <w:ind w:left="1460" w:right="620"/>
        <w:jc w:val="both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 xml:space="preserve">„bytem soubor místností, popřípadě jedna obytná místnost, který svým stavebně technickým </w:t>
      </w:r>
      <w:r w:rsidR="00523375">
        <w:rPr>
          <w:rStyle w:val="Zkladntext40"/>
          <w:rFonts w:ascii="Times New Roman" w:hAnsi="Times New Roman" w:cs="Times New Roman"/>
          <w:iCs w:val="0"/>
        </w:rPr>
        <w:br/>
      </w:r>
      <w:r w:rsidRPr="00523375">
        <w:rPr>
          <w:rStyle w:val="Zkladntext40"/>
          <w:rFonts w:ascii="Times New Roman" w:hAnsi="Times New Roman" w:cs="Times New Roman"/>
          <w:iCs w:val="0"/>
        </w:rPr>
        <w:t>uspořádáním a vybavením splňuje požadavky na trvalé bydlení a je k tomuto účelu užívání určen;"</w:t>
      </w:r>
    </w:p>
    <w:p w:rsidR="00CD4B16" w:rsidRPr="00523375" w:rsidRDefault="00CD4B16" w:rsidP="00CD4B16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523375">
        <w:rPr>
          <w:rFonts w:ascii="Times New Roman" w:hAnsi="Times New Roman" w:cs="Times New Roman"/>
          <w:i/>
          <w:color w:val="000000"/>
          <w:lang w:bidi="cs-CZ"/>
        </w:rPr>
        <w:t xml:space="preserve">Dle </w:t>
      </w:r>
      <w:proofErr w:type="spellStart"/>
      <w:r w:rsidRPr="00523375">
        <w:rPr>
          <w:rFonts w:ascii="Times New Roman" w:hAnsi="Times New Roman" w:cs="Times New Roman"/>
          <w:i/>
          <w:color w:val="000000"/>
          <w:lang w:bidi="cs-CZ"/>
        </w:rPr>
        <w:t>vyhl</w:t>
      </w:r>
      <w:proofErr w:type="spellEnd"/>
      <w:r w:rsidRPr="00523375">
        <w:rPr>
          <w:rFonts w:ascii="Times New Roman" w:hAnsi="Times New Roman" w:cs="Times New Roman"/>
          <w:i/>
          <w:color w:val="000000"/>
          <w:lang w:bidi="cs-CZ"/>
        </w:rPr>
        <w:t>. 26/1999:</w:t>
      </w:r>
    </w:p>
    <w:p w:rsidR="00CD4B16" w:rsidRPr="00523375" w:rsidRDefault="00CD4B16" w:rsidP="00523375">
      <w:pPr>
        <w:spacing w:after="198" w:line="216" w:lineRule="exact"/>
        <w:ind w:left="1460"/>
        <w:jc w:val="both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>„</w:t>
      </w:r>
      <w:r w:rsidRPr="00523375">
        <w:rPr>
          <w:rStyle w:val="Zkladntext4Tun"/>
          <w:rFonts w:ascii="Times New Roman" w:hAnsi="Times New Roman" w:cs="Times New Roman"/>
          <w:iCs w:val="0"/>
        </w:rPr>
        <w:t xml:space="preserve">bytem </w:t>
      </w:r>
      <w:r w:rsidRPr="00523375">
        <w:rPr>
          <w:rStyle w:val="Zkladntext40"/>
          <w:rFonts w:ascii="Times New Roman" w:hAnsi="Times New Roman" w:cs="Times New Roman"/>
          <w:iCs w:val="0"/>
        </w:rPr>
        <w:t>- soubor místností (popřípadě jediná obytná místnost), který svým stavebně technickým uspořádáním a vybavením splňuje požadavky na trvalé bydlení a je k tomuto účelu užívání určen;"</w:t>
      </w:r>
    </w:p>
    <w:p w:rsidR="00CD4B16" w:rsidRPr="00523375" w:rsidRDefault="00CD4B16" w:rsidP="00CD4B16">
      <w:pPr>
        <w:pStyle w:val="Zkladntext21"/>
        <w:shd w:val="clear" w:color="auto" w:fill="auto"/>
        <w:spacing w:line="269" w:lineRule="exact"/>
        <w:ind w:left="760" w:right="300"/>
        <w:jc w:val="both"/>
        <w:rPr>
          <w:i/>
        </w:rPr>
      </w:pPr>
      <w:r w:rsidRPr="00523375">
        <w:rPr>
          <w:i/>
          <w:noProof/>
        </w:rPr>
        <mc:AlternateContent>
          <mc:Choice Requires="wps">
            <w:drawing>
              <wp:anchor distT="0" distB="1964055" distL="63500" distR="121920" simplePos="0" relativeHeight="251663360" behindDoc="1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-17145</wp:posOffset>
                </wp:positionV>
                <wp:extent cx="121920" cy="139700"/>
                <wp:effectExtent l="1270" t="0" r="635" b="3810"/>
                <wp:wrapSquare wrapText="righ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B16" w:rsidRDefault="00CD4B16" w:rsidP="00CD4B16">
                            <w:pPr>
                              <w:pStyle w:val="Zkladntext21"/>
                              <w:shd w:val="clear" w:color="auto" w:fill="auto"/>
                              <w:spacing w:line="220" w:lineRule="exact"/>
                            </w:pPr>
                            <w:r w:rsidRPr="00A96FF0">
                              <w:rPr>
                                <w:rStyle w:val="Zkladntext2Exact"/>
                                <w:rFonts w:ascii="Times New Roman" w:hAnsi="Times New Roman" w:cs="Times New Roman"/>
                                <w:i/>
                              </w:rPr>
                              <w:t>3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19.2pt;margin-top:-1.35pt;width:9.6pt;height:11pt;z-index:-251653120;visibility:visible;mso-wrap-style:square;mso-width-percent:0;mso-height-percent:0;mso-wrap-distance-left:5pt;mso-wrap-distance-top:0;mso-wrap-distance-right:9.6pt;mso-wrap-distance-bottom:15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" filled="f" stroked="f">
                <v:textbox style="mso-fit-shape-to-text:t" inset="0,0,0,0">
                  <w:txbxContent>
                    <w:p w:rsidR="00CD4B16" w:rsidRDefault="00CD4B16" w:rsidP="00CD4B16">
                      <w:pPr>
                        <w:pStyle w:val="Zkladntext21"/>
                        <w:shd w:val="clear" w:color="auto" w:fill="auto"/>
                        <w:spacing w:line="220" w:lineRule="exact"/>
                      </w:pPr>
                      <w:r w:rsidRPr="00A96FF0">
                        <w:rPr>
                          <w:rStyle w:val="Zkladntext2Exact"/>
                          <w:rFonts w:ascii="Times New Roman" w:hAnsi="Times New Roman" w:cs="Times New Roman"/>
                          <w:i/>
                        </w:rPr>
                        <w:t>3</w:t>
                      </w:r>
                      <w:r>
                        <w:rPr>
                          <w:rStyle w:val="Zkladntext2Exact"/>
                        </w:rP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523375">
        <w:rPr>
          <w:i/>
          <w:color w:val="000000"/>
          <w:lang w:bidi="cs-CZ"/>
        </w:rPr>
        <w:t xml:space="preserve">sdělení, kolik předmětná stavba obsahuje </w:t>
      </w:r>
      <w:r w:rsidRPr="00523375">
        <w:rPr>
          <w:rStyle w:val="Zkladntext2Tun"/>
          <w:i/>
        </w:rPr>
        <w:t xml:space="preserve">ubytovacích jednotek </w:t>
      </w:r>
      <w:r w:rsidRPr="00523375">
        <w:rPr>
          <w:i/>
          <w:color w:val="000000"/>
          <w:lang w:bidi="cs-CZ"/>
        </w:rPr>
        <w:t xml:space="preserve">dle definice uvedené v §2 písm. y) Nařízení č. 10/2016 Sb. hl. m. Prahy (Pražské stavební předpisy) v platném znění, případně dle definice uvedené v </w:t>
      </w:r>
      <w:proofErr w:type="gramStart"/>
      <w:r w:rsidRPr="00523375">
        <w:rPr>
          <w:i/>
          <w:color w:val="000000"/>
          <w:lang w:bidi="cs-CZ"/>
        </w:rPr>
        <w:t>čl.3 (1) v) Vyhlášky</w:t>
      </w:r>
      <w:proofErr w:type="gramEnd"/>
      <w:r w:rsidRPr="00523375">
        <w:rPr>
          <w:i/>
          <w:color w:val="000000"/>
          <w:lang w:bidi="cs-CZ"/>
        </w:rPr>
        <w:t xml:space="preserve"> č. 26/1999 Sb. hl. m. Prahy?</w:t>
      </w:r>
    </w:p>
    <w:p w:rsidR="00CD4B16" w:rsidRPr="00523375" w:rsidRDefault="00CD4B16" w:rsidP="00CD4B16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523375">
        <w:rPr>
          <w:rFonts w:ascii="Times New Roman" w:hAnsi="Times New Roman" w:cs="Times New Roman"/>
          <w:i/>
          <w:color w:val="000000"/>
          <w:lang w:bidi="cs-CZ"/>
        </w:rPr>
        <w:t>Dle PSP:</w:t>
      </w:r>
    </w:p>
    <w:p w:rsidR="00CD4B16" w:rsidRPr="00523375" w:rsidRDefault="00CD4B16" w:rsidP="00523375">
      <w:pPr>
        <w:spacing w:line="216" w:lineRule="exact"/>
        <w:ind w:left="1460" w:right="620"/>
        <w:jc w:val="both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 xml:space="preserve">„ubytovací jednotkou místnost nebo soubor místností, splňující svým stavebně technickým </w:t>
      </w:r>
      <w:r w:rsidR="00523375">
        <w:rPr>
          <w:rStyle w:val="Zkladntext40"/>
          <w:rFonts w:ascii="Times New Roman" w:hAnsi="Times New Roman" w:cs="Times New Roman"/>
          <w:iCs w:val="0"/>
        </w:rPr>
        <w:br/>
      </w:r>
      <w:r w:rsidRPr="00523375">
        <w:rPr>
          <w:rStyle w:val="Zkladntext40"/>
          <w:rFonts w:ascii="Times New Roman" w:hAnsi="Times New Roman" w:cs="Times New Roman"/>
          <w:iCs w:val="0"/>
        </w:rPr>
        <w:t>uspořádáním a vybavením požadavky na přechodné ubytování a k tomuto účelu určená, a místnost nebo soubor místností v zařízení sociálních služeb určená k trvalému bydlení, přičemž:</w:t>
      </w:r>
    </w:p>
    <w:p w:rsidR="00CD4B16" w:rsidRPr="00523375" w:rsidRDefault="00CD4B16" w:rsidP="00523375">
      <w:pPr>
        <w:widowControl w:val="0"/>
        <w:numPr>
          <w:ilvl w:val="0"/>
          <w:numId w:val="43"/>
        </w:numPr>
        <w:tabs>
          <w:tab w:val="left" w:pos="2406"/>
        </w:tabs>
        <w:spacing w:line="216" w:lineRule="exact"/>
        <w:ind w:left="2160" w:right="480"/>
        <w:jc w:val="both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>jednotkou krátkodobého ubytování se rozumí ubytovací jednotka, splňující požadavky na krátkodobé ubytování a k tomuto účelu určená, například ubytovací jednotka v hotelu nebo penzionu;</w:t>
      </w:r>
    </w:p>
    <w:p w:rsidR="00CD4B16" w:rsidRPr="00523375" w:rsidRDefault="00CD4B16" w:rsidP="00CD4B16">
      <w:pPr>
        <w:widowControl w:val="0"/>
        <w:numPr>
          <w:ilvl w:val="0"/>
          <w:numId w:val="43"/>
        </w:numPr>
        <w:tabs>
          <w:tab w:val="left" w:pos="2410"/>
        </w:tabs>
        <w:spacing w:line="216" w:lineRule="exact"/>
        <w:ind w:left="2160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>jednotkou dlouhodobého ubytování se rozumí ubytovací jednotka, splňující požadavky na dlouhodobé ubytování a k tomuto účelu určená, např. ubytovací jednotka v ubytovně; za jednotku dlouhodobého ubytování se považuje i jednotka v zařízení sociálních služeb určená k trvalému bydlení;"</w:t>
      </w:r>
    </w:p>
    <w:p w:rsidR="00CD4B16" w:rsidRPr="00523375" w:rsidRDefault="00CD4B16" w:rsidP="00CD4B16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523375">
        <w:rPr>
          <w:rFonts w:ascii="Times New Roman" w:hAnsi="Times New Roman" w:cs="Times New Roman"/>
          <w:i/>
          <w:color w:val="000000"/>
          <w:lang w:bidi="cs-CZ"/>
        </w:rPr>
        <w:t xml:space="preserve">Dle </w:t>
      </w:r>
      <w:proofErr w:type="spellStart"/>
      <w:r w:rsidRPr="00523375">
        <w:rPr>
          <w:rFonts w:ascii="Times New Roman" w:hAnsi="Times New Roman" w:cs="Times New Roman"/>
          <w:i/>
          <w:color w:val="000000"/>
          <w:lang w:bidi="cs-CZ"/>
        </w:rPr>
        <w:t>vyhl</w:t>
      </w:r>
      <w:proofErr w:type="spellEnd"/>
      <w:r w:rsidRPr="00523375">
        <w:rPr>
          <w:rFonts w:ascii="Times New Roman" w:hAnsi="Times New Roman" w:cs="Times New Roman"/>
          <w:i/>
          <w:color w:val="000000"/>
          <w:lang w:bidi="cs-CZ"/>
        </w:rPr>
        <w:t>. 26/1999:</w:t>
      </w:r>
    </w:p>
    <w:p w:rsidR="00DF09C1" w:rsidRDefault="00DF09C1" w:rsidP="00DF09C1">
      <w:pPr>
        <w:rPr>
          <w:rStyle w:val="Zkladntext40"/>
          <w:rFonts w:ascii="Times New Roman" w:hAnsi="Times New Roman" w:cs="Times New Roman"/>
          <w:iCs w:val="0"/>
        </w:rPr>
      </w:pPr>
      <w:r>
        <w:rPr>
          <w:rStyle w:val="Zkladntext40"/>
          <w:rFonts w:ascii="Times New Roman" w:hAnsi="Times New Roman" w:cs="Times New Roman"/>
          <w:iCs w:val="0"/>
        </w:rPr>
        <w:t xml:space="preserve">                               </w:t>
      </w:r>
      <w:r w:rsidR="00CD4B16" w:rsidRPr="00523375">
        <w:rPr>
          <w:rStyle w:val="Zkladntext40"/>
          <w:rFonts w:ascii="Times New Roman" w:hAnsi="Times New Roman" w:cs="Times New Roman"/>
          <w:iCs w:val="0"/>
        </w:rPr>
        <w:t>„</w:t>
      </w:r>
      <w:r w:rsidR="00CD4B16" w:rsidRPr="00523375">
        <w:rPr>
          <w:rStyle w:val="Zkladntext4Tun"/>
          <w:rFonts w:ascii="Times New Roman" w:hAnsi="Times New Roman" w:cs="Times New Roman"/>
          <w:iCs w:val="0"/>
        </w:rPr>
        <w:t xml:space="preserve">ubytovací jednotkou </w:t>
      </w:r>
      <w:r w:rsidR="00CD4B16" w:rsidRPr="00523375">
        <w:rPr>
          <w:rStyle w:val="Zkladntext40"/>
          <w:rFonts w:ascii="Times New Roman" w:hAnsi="Times New Roman" w:cs="Times New Roman"/>
          <w:iCs w:val="0"/>
        </w:rPr>
        <w:t xml:space="preserve">- jednotlivý pokoj nebo soubor místností, které svým stavebně technickým </w:t>
      </w:r>
      <w:r>
        <w:rPr>
          <w:rStyle w:val="Zkladntext40"/>
          <w:rFonts w:ascii="Times New Roman" w:hAnsi="Times New Roman" w:cs="Times New Roman"/>
          <w:iCs w:val="0"/>
        </w:rPr>
        <w:t xml:space="preserve">      </w:t>
      </w:r>
    </w:p>
    <w:p w:rsidR="00DF09C1" w:rsidRDefault="00DF09C1" w:rsidP="00DF09C1">
      <w:pPr>
        <w:rPr>
          <w:rStyle w:val="Zkladntext40"/>
          <w:i w:val="0"/>
          <w:iCs w:val="0"/>
        </w:rPr>
      </w:pPr>
      <w:r>
        <w:rPr>
          <w:rStyle w:val="Zkladntext40"/>
          <w:rFonts w:ascii="Times New Roman" w:hAnsi="Times New Roman" w:cs="Times New Roman"/>
          <w:iCs w:val="0"/>
        </w:rPr>
        <w:t xml:space="preserve">                                </w:t>
      </w:r>
      <w:r w:rsidR="00CD4B16" w:rsidRPr="00523375">
        <w:rPr>
          <w:rStyle w:val="Zkladntext40"/>
          <w:rFonts w:ascii="Times New Roman" w:hAnsi="Times New Roman" w:cs="Times New Roman"/>
          <w:iCs w:val="0"/>
        </w:rPr>
        <w:t>uspořádáním a vybavením splňují požadavky na přechodné ubytování a jsou k tomuto účelu užívání</w:t>
      </w:r>
      <w:r w:rsidR="00523375">
        <w:rPr>
          <w:rStyle w:val="Zkladntext40"/>
          <w:i w:val="0"/>
          <w:iCs w:val="0"/>
        </w:rPr>
        <w:t xml:space="preserve"> </w:t>
      </w:r>
    </w:p>
    <w:p w:rsidR="00DF09C1" w:rsidRPr="00DF09C1" w:rsidRDefault="00DF09C1" w:rsidP="00DF09C1">
      <w:pPr>
        <w:rPr>
          <w:rFonts w:eastAsia="Calibri"/>
        </w:rPr>
      </w:pPr>
      <w:r>
        <w:rPr>
          <w:rStyle w:val="Zkladntext40"/>
          <w:i w:val="0"/>
          <w:iCs w:val="0"/>
        </w:rPr>
        <w:t xml:space="preserve">                                   </w:t>
      </w:r>
      <w:r w:rsidR="00CD4B16" w:rsidRPr="00523375">
        <w:rPr>
          <w:rStyle w:val="Zkladntext40"/>
          <w:rFonts w:ascii="Times New Roman" w:hAnsi="Times New Roman" w:cs="Times New Roman"/>
          <w:iCs w:val="0"/>
        </w:rPr>
        <w:t>určeny;"</w:t>
      </w:r>
      <w:r>
        <w:rPr>
          <w:rStyle w:val="Zkladntext40"/>
          <w:rFonts w:ascii="Times New Roman" w:hAnsi="Times New Roman" w:cs="Times New Roman"/>
          <w:iCs w:val="0"/>
        </w:rPr>
        <w:t xml:space="preserve">    </w:t>
      </w:r>
    </w:p>
    <w:p w:rsidR="00A96FF0" w:rsidRPr="00A96FF0" w:rsidRDefault="00A96FF0" w:rsidP="00A96FF0">
      <w:pPr>
        <w:jc w:val="both"/>
        <w:rPr>
          <w:i/>
          <w:lang w:bidi="cs-CZ"/>
        </w:rPr>
      </w:pPr>
      <w:r>
        <w:rPr>
          <w:rStyle w:val="Zkladntext2Tun"/>
          <w:i/>
          <w:sz w:val="18"/>
          <w:szCs w:val="18"/>
        </w:rPr>
        <w:t xml:space="preserve">        4. </w:t>
      </w:r>
      <w:r w:rsidR="00CD4B16" w:rsidRPr="00A96FF0">
        <w:rPr>
          <w:rStyle w:val="Zkladntext2Tun"/>
          <w:i/>
          <w:sz w:val="18"/>
          <w:szCs w:val="18"/>
        </w:rPr>
        <w:t>V případě, že stavba nebo její část obsahuje ubytovací jednotky</w:t>
      </w:r>
      <w:r w:rsidR="00CD4B16" w:rsidRPr="00A96FF0">
        <w:rPr>
          <w:i/>
          <w:lang w:bidi="cs-CZ"/>
        </w:rPr>
        <w:t xml:space="preserve">, </w:t>
      </w:r>
      <w:r w:rsidR="00CD4B16" w:rsidRPr="00A96FF0">
        <w:rPr>
          <w:i/>
          <w:sz w:val="18"/>
          <w:szCs w:val="18"/>
          <w:lang w:bidi="cs-CZ"/>
        </w:rPr>
        <w:t>žádáme o kopie rozhodnutí či</w:t>
      </w:r>
      <w:r w:rsidR="00CD4B16" w:rsidRPr="00A96FF0">
        <w:rPr>
          <w:i/>
          <w:lang w:bidi="cs-CZ"/>
        </w:rPr>
        <w:t xml:space="preserve"> </w:t>
      </w:r>
      <w:r w:rsidRPr="00A96FF0">
        <w:rPr>
          <w:i/>
          <w:sz w:val="18"/>
          <w:szCs w:val="18"/>
          <w:lang w:bidi="cs-CZ"/>
        </w:rPr>
        <w:t>souhlasu/</w:t>
      </w:r>
      <w:r>
        <w:rPr>
          <w:i/>
          <w:sz w:val="18"/>
          <w:szCs w:val="18"/>
          <w:lang w:bidi="cs-CZ"/>
        </w:rPr>
        <w:t>ů</w:t>
      </w:r>
      <w:r w:rsidRPr="00A96FF0">
        <w:rPr>
          <w:i/>
          <w:lang w:bidi="cs-CZ"/>
        </w:rPr>
        <w:t xml:space="preserve"> </w:t>
      </w:r>
      <w:r w:rsidRPr="00A96FF0">
        <w:rPr>
          <w:i/>
          <w:sz w:val="18"/>
          <w:szCs w:val="18"/>
          <w:lang w:bidi="cs-CZ"/>
        </w:rPr>
        <w:t>sta</w:t>
      </w:r>
      <w:r>
        <w:rPr>
          <w:i/>
          <w:sz w:val="18"/>
          <w:szCs w:val="18"/>
          <w:lang w:bidi="cs-CZ"/>
        </w:rPr>
        <w:t>vebního</w:t>
      </w:r>
      <w:r w:rsidRPr="00A96FF0">
        <w:rPr>
          <w:i/>
          <w:lang w:bidi="cs-CZ"/>
        </w:rPr>
        <w:t xml:space="preserve">  </w:t>
      </w:r>
    </w:p>
    <w:p w:rsidR="00A96FF0" w:rsidRDefault="00A96FF0" w:rsidP="00A96FF0">
      <w:pPr>
        <w:jc w:val="both"/>
        <w:rPr>
          <w:i/>
          <w:sz w:val="18"/>
          <w:szCs w:val="18"/>
          <w:lang w:bidi="cs-CZ"/>
        </w:rPr>
      </w:pPr>
      <w:r>
        <w:rPr>
          <w:sz w:val="18"/>
          <w:szCs w:val="18"/>
        </w:rPr>
        <w:t xml:space="preserve">            </w:t>
      </w:r>
      <w:r w:rsidR="00CD4B16" w:rsidRPr="00A96FF0">
        <w:rPr>
          <w:i/>
          <w:sz w:val="18"/>
          <w:szCs w:val="18"/>
          <w:lang w:bidi="cs-CZ"/>
        </w:rPr>
        <w:t>úřadu povolujících změnu účelu užívání stavby vč. závazných stanovisek dotčených orgánů</w:t>
      </w:r>
      <w:r>
        <w:rPr>
          <w:i/>
          <w:sz w:val="18"/>
          <w:szCs w:val="18"/>
          <w:lang w:bidi="cs-CZ"/>
        </w:rPr>
        <w:t xml:space="preserve"> státní </w:t>
      </w:r>
      <w:r w:rsidRPr="00A96FF0">
        <w:rPr>
          <w:i/>
          <w:sz w:val="18"/>
          <w:szCs w:val="18"/>
          <w:lang w:bidi="cs-CZ"/>
        </w:rPr>
        <w:t>správy a dále kopie</w:t>
      </w:r>
      <w:r w:rsidR="00CD4B16" w:rsidRPr="00A96FF0">
        <w:rPr>
          <w:i/>
          <w:sz w:val="18"/>
          <w:szCs w:val="18"/>
          <w:lang w:bidi="cs-CZ"/>
        </w:rPr>
        <w:t xml:space="preserve"> </w:t>
      </w:r>
    </w:p>
    <w:p w:rsidR="00A96FF0" w:rsidRDefault="00A96FF0" w:rsidP="00A96FF0">
      <w:pPr>
        <w:jc w:val="both"/>
        <w:rPr>
          <w:i/>
          <w:sz w:val="18"/>
          <w:szCs w:val="18"/>
          <w:lang w:bidi="cs-CZ"/>
        </w:rPr>
      </w:pPr>
      <w:r>
        <w:rPr>
          <w:i/>
          <w:sz w:val="18"/>
          <w:szCs w:val="18"/>
          <w:lang w:bidi="cs-CZ"/>
        </w:rPr>
        <w:t xml:space="preserve">          </w:t>
      </w:r>
      <w:r w:rsidR="00CD4B16" w:rsidRPr="00A96FF0">
        <w:rPr>
          <w:i/>
          <w:sz w:val="18"/>
          <w:szCs w:val="18"/>
          <w:lang w:bidi="cs-CZ"/>
        </w:rPr>
        <w:t xml:space="preserve"> kolaudačního souhlasu/ů či souhlasu/ů s užíváním stavby včetně příslušných závazných </w:t>
      </w:r>
      <w:r w:rsidRPr="00A96FF0">
        <w:rPr>
          <w:i/>
          <w:sz w:val="18"/>
          <w:szCs w:val="18"/>
          <w:lang w:bidi="cs-CZ"/>
        </w:rPr>
        <w:t xml:space="preserve">stanovisek dotčených orgánů </w:t>
      </w:r>
    </w:p>
    <w:p w:rsidR="00A96FF0" w:rsidRDefault="00A96FF0" w:rsidP="00A96FF0">
      <w:pPr>
        <w:jc w:val="both"/>
        <w:rPr>
          <w:i/>
          <w:sz w:val="18"/>
          <w:szCs w:val="18"/>
          <w:lang w:bidi="cs-CZ"/>
        </w:rPr>
      </w:pPr>
      <w:r>
        <w:rPr>
          <w:i/>
          <w:sz w:val="18"/>
          <w:szCs w:val="18"/>
          <w:lang w:bidi="cs-CZ"/>
        </w:rPr>
        <w:t xml:space="preserve">           </w:t>
      </w:r>
      <w:r w:rsidRPr="00A96FF0">
        <w:rPr>
          <w:i/>
          <w:sz w:val="18"/>
          <w:szCs w:val="18"/>
          <w:lang w:bidi="cs-CZ"/>
        </w:rPr>
        <w:t>státní správy</w:t>
      </w:r>
      <w:r>
        <w:rPr>
          <w:i/>
          <w:sz w:val="18"/>
          <w:szCs w:val="18"/>
          <w:lang w:bidi="cs-CZ"/>
        </w:rPr>
        <w:t xml:space="preserve">, </w:t>
      </w:r>
      <w:r w:rsidR="00CD4B16" w:rsidRPr="00A96FF0">
        <w:rPr>
          <w:i/>
          <w:sz w:val="18"/>
          <w:szCs w:val="18"/>
          <w:lang w:bidi="cs-CZ"/>
        </w:rPr>
        <w:t xml:space="preserve">souvisejících s výše uvedenou stavbou </w:t>
      </w:r>
      <w:proofErr w:type="gramStart"/>
      <w:r w:rsidR="00CD4B16" w:rsidRPr="00A96FF0">
        <w:rPr>
          <w:i/>
          <w:sz w:val="18"/>
          <w:szCs w:val="18"/>
          <w:lang w:bidi="cs-CZ"/>
        </w:rPr>
        <w:t>č.p.</w:t>
      </w:r>
      <w:proofErr w:type="gramEnd"/>
      <w:r w:rsidR="00CD4B16" w:rsidRPr="00A96FF0">
        <w:rPr>
          <w:i/>
          <w:sz w:val="18"/>
          <w:szCs w:val="18"/>
          <w:lang w:bidi="cs-CZ"/>
        </w:rPr>
        <w:t xml:space="preserve"> 169 na parcele č. 887, </w:t>
      </w:r>
      <w:proofErr w:type="spellStart"/>
      <w:r w:rsidR="00CD4B16" w:rsidRPr="00A96FF0">
        <w:rPr>
          <w:i/>
          <w:sz w:val="18"/>
          <w:szCs w:val="18"/>
          <w:lang w:bidi="cs-CZ"/>
        </w:rPr>
        <w:t>k.ú</w:t>
      </w:r>
      <w:proofErr w:type="spellEnd"/>
      <w:r w:rsidR="00CD4B16" w:rsidRPr="00A96FF0">
        <w:rPr>
          <w:i/>
          <w:sz w:val="18"/>
          <w:szCs w:val="18"/>
          <w:lang w:bidi="cs-CZ"/>
        </w:rPr>
        <w:t xml:space="preserve">. Nové </w:t>
      </w:r>
      <w:r>
        <w:rPr>
          <w:i/>
          <w:sz w:val="18"/>
          <w:szCs w:val="18"/>
          <w:lang w:bidi="cs-CZ"/>
        </w:rPr>
        <w:t>Město.</w:t>
      </w:r>
    </w:p>
    <w:p w:rsidR="00091902" w:rsidRPr="00CA3141" w:rsidRDefault="00252C7F" w:rsidP="00091902">
      <w:pPr>
        <w:jc w:val="both"/>
      </w:pPr>
      <w:r>
        <w:rPr>
          <w:i/>
          <w:sz w:val="18"/>
          <w:szCs w:val="18"/>
          <w:lang w:bidi="cs-CZ"/>
        </w:rPr>
        <w:t xml:space="preserve"> </w:t>
      </w:r>
      <w:r w:rsidR="00091902" w:rsidRPr="00CA3141">
        <w:rPr>
          <w:lang w:bidi="cs-CZ"/>
        </w:rPr>
        <w:t>Vzhledem k obsahu žádosti ve spojení s případnými dalšími dotazy, souvisejícími s činností vašeho spolku a s ohledem na současný stav personálního obsazení stavebního úřadu vám osobně, anebo pověřené osobě umožníme nahlédnout do spisové dokumentace v archivu.</w:t>
      </w:r>
      <w:r w:rsidR="00091902">
        <w:rPr>
          <w:lang w:bidi="cs-CZ"/>
        </w:rPr>
        <w:t xml:space="preserve"> </w:t>
      </w:r>
    </w:p>
    <w:p w:rsidR="00091902" w:rsidRPr="008E2BC7" w:rsidRDefault="00091902" w:rsidP="00BD3342">
      <w:pPr>
        <w:jc w:val="both"/>
      </w:pPr>
      <w:r>
        <w:rPr>
          <w:lang w:bidi="cs-CZ"/>
        </w:rPr>
        <w:t xml:space="preserve">Počty bytů a ubytovacích jednotek lze zjistit nahlédnutím do registru územní identifikace, adres a nemovitostí (RÚIAN), který je jedním ze základních registrů veřejné správy. Je veřejným seznamem, nevede žádné osobní údaje a je jedinečným zdrojem adres nejen pro veřejnou správu. Obsahuje také údaje o územních prvcích, územně evidenčních jednotkách a jejich vzájemných vazbách.  </w:t>
      </w:r>
    </w:p>
    <w:p w:rsidR="00CD4B16" w:rsidRPr="00A96FF0" w:rsidRDefault="00A96FF0" w:rsidP="00A96FF0">
      <w:pPr>
        <w:rPr>
          <w:sz w:val="18"/>
          <w:szCs w:val="18"/>
        </w:rPr>
      </w:pPr>
      <w:r>
        <w:rPr>
          <w:i/>
          <w:sz w:val="18"/>
          <w:szCs w:val="18"/>
          <w:lang w:bidi="cs-CZ"/>
        </w:rPr>
        <w:t xml:space="preserve">         </w:t>
      </w:r>
    </w:p>
    <w:p w:rsidR="00894C00" w:rsidRDefault="00AB0CC9" w:rsidP="00A96FF0">
      <w:pPr>
        <w:pStyle w:val="Zkladntext3"/>
      </w:pPr>
      <w:r>
        <w:t xml:space="preserve">(žádost byla podána dne </w:t>
      </w:r>
      <w:proofErr w:type="gramStart"/>
      <w:r w:rsidR="005F1D62">
        <w:t>0</w:t>
      </w:r>
      <w:r w:rsidR="00A96FF0">
        <w:t>2</w:t>
      </w:r>
      <w:r>
        <w:t>.0</w:t>
      </w:r>
      <w:r w:rsidR="00A96FF0">
        <w:t>3</w:t>
      </w:r>
      <w:r>
        <w:t>.20</w:t>
      </w:r>
      <w:r w:rsidR="006240DC">
        <w:t>2</w:t>
      </w:r>
      <w:r w:rsidR="00BF26BE">
        <w:t>4</w:t>
      </w:r>
      <w:proofErr w:type="gramEnd"/>
      <w:r w:rsidR="00B72A0A">
        <w:t xml:space="preserve"> a vyřízena dne </w:t>
      </w:r>
      <w:r w:rsidR="00A96FF0">
        <w:t>0</w:t>
      </w:r>
      <w:r w:rsidR="001668CD">
        <w:t>6</w:t>
      </w:r>
      <w:r w:rsidR="00B72A0A">
        <w:t>.</w:t>
      </w:r>
      <w:r>
        <w:t>0</w:t>
      </w:r>
      <w:r w:rsidR="00A96FF0">
        <w:t>3</w:t>
      </w:r>
      <w:r>
        <w:t>.20</w:t>
      </w:r>
      <w:r w:rsidR="006240DC">
        <w:t>2</w:t>
      </w:r>
      <w:r w:rsidR="00ED525D">
        <w:t>4</w:t>
      </w:r>
      <w:r w:rsidR="00D74B11">
        <w:t xml:space="preserve"> </w:t>
      </w:r>
      <w:r>
        <w:t>– řeš</w:t>
      </w:r>
      <w:r w:rsidR="006240DC">
        <w:t>il</w:t>
      </w:r>
      <w:r w:rsidR="00BF26BE">
        <w:t xml:space="preserve"> </w:t>
      </w:r>
      <w:r w:rsidR="00A96FF0">
        <w:t>Stavební úřad</w:t>
      </w:r>
      <w:r w:rsidR="00BF26BE">
        <w:t xml:space="preserve">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A023B0" w:rsidRPr="002F17CC" w:rsidRDefault="0085493B" w:rsidP="00A023B0">
      <w:pPr>
        <w:spacing w:line="276" w:lineRule="auto"/>
        <w:contextualSpacing/>
        <w:jc w:val="both"/>
        <w:rPr>
          <w:b/>
        </w:rPr>
      </w:pPr>
      <w:r>
        <w:rPr>
          <w:b/>
          <w:bCs/>
        </w:rPr>
        <w:t>34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B4652">
        <w:rPr>
          <w:b/>
          <w:bCs/>
        </w:rPr>
        <w:t>–</w:t>
      </w:r>
      <w:r w:rsidR="00760A86" w:rsidRPr="00760A86">
        <w:rPr>
          <w:b/>
          <w:bCs/>
        </w:rPr>
        <w:t xml:space="preserve"> </w:t>
      </w:r>
      <w:r w:rsidR="00A023B0" w:rsidRPr="002F17CC">
        <w:rPr>
          <w:b/>
          <w:bCs/>
        </w:rPr>
        <w:t>s</w:t>
      </w:r>
      <w:r w:rsidR="00A023B0" w:rsidRPr="002F17CC">
        <w:rPr>
          <w:b/>
        </w:rPr>
        <w:t xml:space="preserve">tavba č. p. </w:t>
      </w:r>
      <w:r w:rsidR="00A023B0">
        <w:rPr>
          <w:b/>
        </w:rPr>
        <w:t>1250</w:t>
      </w:r>
      <w:r w:rsidR="00A023B0" w:rsidRPr="002F17CC">
        <w:rPr>
          <w:b/>
        </w:rPr>
        <w:t xml:space="preserve">, pozemek </w:t>
      </w:r>
      <w:proofErr w:type="spellStart"/>
      <w:r w:rsidR="00A023B0" w:rsidRPr="002F17CC">
        <w:rPr>
          <w:b/>
        </w:rPr>
        <w:t>parc</w:t>
      </w:r>
      <w:proofErr w:type="spellEnd"/>
      <w:r w:rsidR="00A023B0" w:rsidRPr="002F17CC">
        <w:rPr>
          <w:b/>
        </w:rPr>
        <w:t xml:space="preserve">. </w:t>
      </w:r>
      <w:proofErr w:type="gramStart"/>
      <w:r w:rsidR="00A023B0" w:rsidRPr="002F17CC">
        <w:rPr>
          <w:b/>
        </w:rPr>
        <w:t>č.</w:t>
      </w:r>
      <w:proofErr w:type="gramEnd"/>
      <w:r w:rsidR="00A023B0" w:rsidRPr="002F17CC">
        <w:rPr>
          <w:b/>
        </w:rPr>
        <w:t xml:space="preserve"> </w:t>
      </w:r>
      <w:r w:rsidR="00360DFE">
        <w:rPr>
          <w:b/>
        </w:rPr>
        <w:t>909</w:t>
      </w:r>
      <w:r w:rsidR="00A023B0" w:rsidRPr="002F17CC">
        <w:rPr>
          <w:b/>
        </w:rPr>
        <w:t xml:space="preserve">, k. </w:t>
      </w:r>
      <w:proofErr w:type="spellStart"/>
      <w:r w:rsidR="00A023B0" w:rsidRPr="002F17CC">
        <w:rPr>
          <w:b/>
        </w:rPr>
        <w:t>ú.</w:t>
      </w:r>
      <w:proofErr w:type="spellEnd"/>
      <w:r w:rsidR="00A023B0" w:rsidRPr="002F17CC">
        <w:rPr>
          <w:b/>
        </w:rPr>
        <w:t xml:space="preserve"> </w:t>
      </w:r>
      <w:r w:rsidR="00A023B0">
        <w:rPr>
          <w:b/>
        </w:rPr>
        <w:t>Nové Město</w:t>
      </w:r>
      <w:r w:rsidR="00A023B0" w:rsidRPr="002F17CC">
        <w:rPr>
          <w:b/>
        </w:rPr>
        <w:t>,</w:t>
      </w:r>
      <w:r w:rsidR="00A023B0">
        <w:rPr>
          <w:b/>
        </w:rPr>
        <w:t xml:space="preserve"> </w:t>
      </w:r>
      <w:r w:rsidR="00360DFE">
        <w:rPr>
          <w:b/>
        </w:rPr>
        <w:t>Křemencova 1250/13</w:t>
      </w:r>
      <w:r w:rsidR="00A023B0" w:rsidRPr="002F17CC">
        <w:rPr>
          <w:b/>
        </w:rPr>
        <w:t>, Praha 1</w:t>
      </w:r>
    </w:p>
    <w:p w:rsidR="008138B1" w:rsidRDefault="008138B1" w:rsidP="008138B1">
      <w:pPr>
        <w:pStyle w:val="Zkladntext3"/>
      </w:pPr>
      <w:r>
        <w:t>Otázky a odpovědi:</w:t>
      </w:r>
    </w:p>
    <w:p w:rsidR="00D74B11" w:rsidRDefault="008138B1" w:rsidP="00D74B11">
      <w:pPr>
        <w:contextualSpacing/>
        <w:jc w:val="both"/>
        <w:rPr>
          <w:bCs/>
          <w:i/>
        </w:rPr>
      </w:pPr>
      <w:r w:rsidRPr="00D74B11">
        <w:rPr>
          <w:bCs/>
          <w:i/>
        </w:rPr>
        <w:t>Žádost o poskytnutí informace</w:t>
      </w:r>
      <w:r w:rsidR="00D74B11" w:rsidRPr="00D74B11">
        <w:rPr>
          <w:bCs/>
          <w:i/>
        </w:rPr>
        <w:t>:</w:t>
      </w:r>
      <w:r w:rsidR="002462E3" w:rsidRPr="00D74B11">
        <w:rPr>
          <w:bCs/>
          <w:i/>
        </w:rPr>
        <w:t xml:space="preserve">  </w:t>
      </w:r>
    </w:p>
    <w:p w:rsidR="00455B93" w:rsidRPr="00523375" w:rsidRDefault="0085493B" w:rsidP="00455B93">
      <w:pPr>
        <w:pStyle w:val="Zkladntext21"/>
        <w:shd w:val="clear" w:color="auto" w:fill="auto"/>
        <w:spacing w:after="210" w:line="269" w:lineRule="exact"/>
        <w:ind w:right="300"/>
        <w:jc w:val="both"/>
        <w:rPr>
          <w:i/>
        </w:rPr>
      </w:pPr>
      <w:r>
        <w:t xml:space="preserve"> </w:t>
      </w:r>
      <w:r w:rsidR="00455B93" w:rsidRPr="00523375">
        <w:rPr>
          <w:i/>
          <w:color w:val="000000"/>
          <w:lang w:bidi="cs-CZ"/>
        </w:rPr>
        <w:t xml:space="preserve">dovolujeme si vás tímto požádat o poskytnutí následujících informací týkajících se stavby </w:t>
      </w:r>
      <w:proofErr w:type="gramStart"/>
      <w:r w:rsidR="00455B93" w:rsidRPr="00523375">
        <w:rPr>
          <w:rStyle w:val="Zkladntext2Tun"/>
          <w:i/>
        </w:rPr>
        <w:t>č.p.</w:t>
      </w:r>
      <w:proofErr w:type="gramEnd"/>
      <w:r w:rsidR="00455B93" w:rsidRPr="00523375">
        <w:rPr>
          <w:rStyle w:val="Zkladntext2Tun"/>
          <w:i/>
        </w:rPr>
        <w:t xml:space="preserve"> </w:t>
      </w:r>
      <w:r w:rsidR="008106FA">
        <w:rPr>
          <w:rStyle w:val="Zkladntext2Tun"/>
          <w:i/>
        </w:rPr>
        <w:t>1250</w:t>
      </w:r>
      <w:r w:rsidR="00455B93" w:rsidRPr="00523375">
        <w:rPr>
          <w:rStyle w:val="Zkladntext2Tun"/>
          <w:i/>
        </w:rPr>
        <w:t xml:space="preserve"> v katastrálním území Nové Město</w:t>
      </w:r>
      <w:r w:rsidR="00455B93" w:rsidRPr="00523375">
        <w:rPr>
          <w:i/>
          <w:color w:val="000000"/>
          <w:lang w:bidi="cs-CZ"/>
        </w:rPr>
        <w:t xml:space="preserve">, pozemek </w:t>
      </w:r>
      <w:proofErr w:type="spellStart"/>
      <w:r w:rsidR="00455B93" w:rsidRPr="00523375">
        <w:rPr>
          <w:i/>
          <w:color w:val="000000"/>
          <w:lang w:bidi="cs-CZ"/>
        </w:rPr>
        <w:t>parc</w:t>
      </w:r>
      <w:proofErr w:type="spellEnd"/>
      <w:r w:rsidR="00455B93" w:rsidRPr="00523375">
        <w:rPr>
          <w:i/>
          <w:color w:val="000000"/>
          <w:lang w:bidi="cs-CZ"/>
        </w:rPr>
        <w:t xml:space="preserve">. č. </w:t>
      </w:r>
      <w:r w:rsidR="008106FA">
        <w:rPr>
          <w:i/>
          <w:color w:val="000000"/>
          <w:lang w:bidi="cs-CZ"/>
        </w:rPr>
        <w:t>909</w:t>
      </w:r>
      <w:r w:rsidR="00455B93" w:rsidRPr="00523375">
        <w:rPr>
          <w:i/>
          <w:color w:val="000000"/>
          <w:lang w:bidi="cs-CZ"/>
        </w:rPr>
        <w:t xml:space="preserve"> na adrese </w:t>
      </w:r>
      <w:r w:rsidR="008106FA">
        <w:rPr>
          <w:i/>
          <w:color w:val="000000"/>
          <w:lang w:bidi="cs-CZ"/>
        </w:rPr>
        <w:t>Křemencova 1250/13</w:t>
      </w:r>
      <w:r w:rsidR="00455B93" w:rsidRPr="00523375">
        <w:rPr>
          <w:i/>
          <w:color w:val="000000"/>
          <w:lang w:bidi="cs-CZ"/>
        </w:rPr>
        <w:t>, Praha 1, v katastru vedené jako „</w:t>
      </w:r>
      <w:r w:rsidR="008106FA">
        <w:rPr>
          <w:i/>
          <w:color w:val="000000"/>
          <w:lang w:bidi="cs-CZ"/>
        </w:rPr>
        <w:t>objekt k bydlení</w:t>
      </w:r>
      <w:r w:rsidR="00455B93" w:rsidRPr="00523375">
        <w:rPr>
          <w:i/>
          <w:color w:val="000000"/>
          <w:lang w:bidi="cs-CZ"/>
        </w:rPr>
        <w:t>":</w:t>
      </w:r>
    </w:p>
    <w:p w:rsidR="00455B93" w:rsidRPr="00493F60" w:rsidRDefault="00455B93" w:rsidP="00493F60">
      <w:pPr>
        <w:pStyle w:val="Zkladntext21"/>
        <w:numPr>
          <w:ilvl w:val="0"/>
          <w:numId w:val="45"/>
        </w:numPr>
        <w:shd w:val="clear" w:color="auto" w:fill="auto"/>
        <w:spacing w:after="240" w:line="307" w:lineRule="exact"/>
        <w:ind w:right="1020"/>
        <w:jc w:val="both"/>
        <w:rPr>
          <w:i/>
          <w:color w:val="000000"/>
          <w:lang w:bidi="cs-CZ"/>
        </w:rPr>
      </w:pPr>
      <w:r w:rsidRPr="00523375">
        <w:rPr>
          <w:i/>
          <w:color w:val="000000"/>
          <w:lang w:bidi="cs-CZ"/>
        </w:rPr>
        <w:t xml:space="preserve">sdělení, k jakému účelu užívání je výše uvedená stavba, případně její jednotlivé části, v souladu s </w:t>
      </w:r>
      <w:r w:rsidRPr="00493F60">
        <w:rPr>
          <w:i/>
          <w:color w:val="000000"/>
          <w:lang w:bidi="cs-CZ"/>
        </w:rPr>
        <w:t>platnými předpisy (případně v souladu s předpisy platnými v okamžiku kolaudace či souhlasu s užíváním stavby) a kolaudačním rozhodnutím či souhlasem s užíváním stavby, určena?</w:t>
      </w:r>
    </w:p>
    <w:p w:rsidR="00455B93" w:rsidRPr="00523375" w:rsidRDefault="00455B93" w:rsidP="00455B93">
      <w:pPr>
        <w:pStyle w:val="Zkladntext21"/>
        <w:shd w:val="clear" w:color="auto" w:fill="auto"/>
        <w:spacing w:line="307" w:lineRule="exact"/>
        <w:ind w:left="760" w:right="300" w:hanging="340"/>
        <w:jc w:val="both"/>
        <w:rPr>
          <w:i/>
        </w:rPr>
      </w:pPr>
      <w:r w:rsidRPr="00523375">
        <w:rPr>
          <w:i/>
          <w:color w:val="000000"/>
          <w:lang w:bidi="cs-CZ"/>
        </w:rPr>
        <w:t xml:space="preserve">2. sdělení, kolik předmětná stavba obsahuje </w:t>
      </w:r>
      <w:r w:rsidRPr="00523375">
        <w:rPr>
          <w:rStyle w:val="Zkladntext2Tun"/>
          <w:i/>
        </w:rPr>
        <w:t xml:space="preserve">bytů </w:t>
      </w:r>
      <w:r w:rsidRPr="00523375">
        <w:rPr>
          <w:i/>
          <w:color w:val="000000"/>
          <w:lang w:bidi="cs-CZ"/>
        </w:rPr>
        <w:t xml:space="preserve">dle definice uvedené v §2 písm. d) Nařízení č. 10/2016 Sb. hl. m. Prahy (Pražské stavební předpisy) v platném znění, případně dle definice uvedené v </w:t>
      </w:r>
      <w:proofErr w:type="gramStart"/>
      <w:r w:rsidRPr="00523375">
        <w:rPr>
          <w:i/>
          <w:color w:val="000000"/>
          <w:lang w:bidi="cs-CZ"/>
        </w:rPr>
        <w:t>čl.3 (1) b) Vyhlášky</w:t>
      </w:r>
      <w:proofErr w:type="gramEnd"/>
      <w:r w:rsidRPr="00523375">
        <w:rPr>
          <w:i/>
          <w:color w:val="000000"/>
          <w:lang w:bidi="cs-CZ"/>
        </w:rPr>
        <w:t xml:space="preserve"> č. 26/1999 Sb. hl. m. Prahy?</w:t>
      </w:r>
    </w:p>
    <w:p w:rsidR="00455B93" w:rsidRPr="00523375" w:rsidRDefault="00455B93" w:rsidP="00455B93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523375">
        <w:rPr>
          <w:rFonts w:ascii="Times New Roman" w:hAnsi="Times New Roman" w:cs="Times New Roman"/>
          <w:i/>
          <w:color w:val="000000"/>
          <w:lang w:bidi="cs-CZ"/>
        </w:rPr>
        <w:t>Dle PSP:</w:t>
      </w:r>
    </w:p>
    <w:p w:rsidR="00455B93" w:rsidRPr="00523375" w:rsidRDefault="00455B93" w:rsidP="00455B93">
      <w:pPr>
        <w:spacing w:line="216" w:lineRule="exact"/>
        <w:ind w:left="1460" w:right="620"/>
        <w:jc w:val="both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 xml:space="preserve">„bytem soubor místností, popřípadě jedna obytná místnost, který svým stavebně technickým </w:t>
      </w:r>
      <w:r>
        <w:rPr>
          <w:rStyle w:val="Zkladntext40"/>
          <w:rFonts w:ascii="Times New Roman" w:hAnsi="Times New Roman" w:cs="Times New Roman"/>
          <w:iCs w:val="0"/>
        </w:rPr>
        <w:br/>
      </w:r>
      <w:r w:rsidRPr="00523375">
        <w:rPr>
          <w:rStyle w:val="Zkladntext40"/>
          <w:rFonts w:ascii="Times New Roman" w:hAnsi="Times New Roman" w:cs="Times New Roman"/>
          <w:iCs w:val="0"/>
        </w:rPr>
        <w:t>uspořádáním a vybavením splňuje požadavky na trvalé bydlení a je k tomuto účelu užívání určen;"</w:t>
      </w:r>
    </w:p>
    <w:p w:rsidR="00455B93" w:rsidRPr="00523375" w:rsidRDefault="00455B93" w:rsidP="00455B93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523375">
        <w:rPr>
          <w:rFonts w:ascii="Times New Roman" w:hAnsi="Times New Roman" w:cs="Times New Roman"/>
          <w:i/>
          <w:color w:val="000000"/>
          <w:lang w:bidi="cs-CZ"/>
        </w:rPr>
        <w:t xml:space="preserve">Dle </w:t>
      </w:r>
      <w:proofErr w:type="spellStart"/>
      <w:r w:rsidRPr="00523375">
        <w:rPr>
          <w:rFonts w:ascii="Times New Roman" w:hAnsi="Times New Roman" w:cs="Times New Roman"/>
          <w:i/>
          <w:color w:val="000000"/>
          <w:lang w:bidi="cs-CZ"/>
        </w:rPr>
        <w:t>vyhl</w:t>
      </w:r>
      <w:proofErr w:type="spellEnd"/>
      <w:r w:rsidRPr="00523375">
        <w:rPr>
          <w:rFonts w:ascii="Times New Roman" w:hAnsi="Times New Roman" w:cs="Times New Roman"/>
          <w:i/>
          <w:color w:val="000000"/>
          <w:lang w:bidi="cs-CZ"/>
        </w:rPr>
        <w:t>. 26/1999:</w:t>
      </w:r>
    </w:p>
    <w:p w:rsidR="00455B93" w:rsidRPr="00523375" w:rsidRDefault="00455B93" w:rsidP="00455B93">
      <w:pPr>
        <w:spacing w:after="198" w:line="216" w:lineRule="exact"/>
        <w:ind w:left="1460"/>
        <w:jc w:val="both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>„</w:t>
      </w:r>
      <w:r w:rsidRPr="00523375">
        <w:rPr>
          <w:rStyle w:val="Zkladntext4Tun"/>
          <w:rFonts w:ascii="Times New Roman" w:hAnsi="Times New Roman" w:cs="Times New Roman"/>
          <w:iCs w:val="0"/>
        </w:rPr>
        <w:t xml:space="preserve">bytem </w:t>
      </w:r>
      <w:r w:rsidRPr="00523375">
        <w:rPr>
          <w:rStyle w:val="Zkladntext40"/>
          <w:rFonts w:ascii="Times New Roman" w:hAnsi="Times New Roman" w:cs="Times New Roman"/>
          <w:iCs w:val="0"/>
        </w:rPr>
        <w:t>- soubor místností (popřípadě jediná obytná místnost), který svým stavebně technickým uspořádáním a vybavením splňuje požadavky na trvalé bydlení a je k tomuto účelu užívání určen;"</w:t>
      </w:r>
    </w:p>
    <w:p w:rsidR="00455B93" w:rsidRPr="00523375" w:rsidRDefault="00455B93" w:rsidP="00455B93">
      <w:pPr>
        <w:pStyle w:val="Zkladntext21"/>
        <w:shd w:val="clear" w:color="auto" w:fill="auto"/>
        <w:spacing w:line="269" w:lineRule="exact"/>
        <w:ind w:left="760" w:right="300"/>
        <w:jc w:val="both"/>
        <w:rPr>
          <w:i/>
        </w:rPr>
      </w:pPr>
      <w:r w:rsidRPr="00523375">
        <w:rPr>
          <w:i/>
          <w:noProof/>
        </w:rPr>
        <mc:AlternateContent>
          <mc:Choice Requires="wps">
            <w:drawing>
              <wp:anchor distT="0" distB="1964055" distL="63500" distR="121920" simplePos="0" relativeHeight="251665408" behindDoc="1" locked="0" layoutInCell="1" allowOverlap="1" wp14:anchorId="19C2B9E1" wp14:editId="5E61B797">
                <wp:simplePos x="0" y="0"/>
                <wp:positionH relativeFrom="margin">
                  <wp:posOffset>243840</wp:posOffset>
                </wp:positionH>
                <wp:positionV relativeFrom="paragraph">
                  <wp:posOffset>-17145</wp:posOffset>
                </wp:positionV>
                <wp:extent cx="121920" cy="139700"/>
                <wp:effectExtent l="1270" t="0" r="635" b="3810"/>
                <wp:wrapSquare wrapText="right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93" w:rsidRDefault="00455B93" w:rsidP="00455B93">
                            <w:pPr>
                              <w:pStyle w:val="Zkladntext21"/>
                              <w:shd w:val="clear" w:color="auto" w:fill="auto"/>
                              <w:spacing w:line="220" w:lineRule="exact"/>
                            </w:pPr>
                            <w:r w:rsidRPr="00A96FF0">
                              <w:rPr>
                                <w:rStyle w:val="Zkladntext2Exact"/>
                                <w:rFonts w:ascii="Times New Roman" w:hAnsi="Times New Roman" w:cs="Times New Roman"/>
                                <w:i/>
                              </w:rPr>
                              <w:t>3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B9E1" id="Textové pole 4" o:spid="_x0000_s1029" type="#_x0000_t202" style="position:absolute;left:0;text-align:left;margin-left:19.2pt;margin-top:-1.35pt;width:9.6pt;height:11pt;z-index:-251651072;visibility:visible;mso-wrap-style:square;mso-width-percent:0;mso-height-percent:0;mso-wrap-distance-left:5pt;mso-wrap-distance-top:0;mso-wrap-distance-right:9.6pt;mso-wrap-distance-bottom:15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" filled="f" stroked="f">
                <v:textbox style="mso-fit-shape-to-text:t" inset="0,0,0,0">
                  <w:txbxContent>
                    <w:p w:rsidR="00455B93" w:rsidRDefault="00455B93" w:rsidP="00455B93">
                      <w:pPr>
                        <w:pStyle w:val="Zkladntext21"/>
                        <w:shd w:val="clear" w:color="auto" w:fill="auto"/>
                        <w:spacing w:line="220" w:lineRule="exact"/>
                      </w:pPr>
                      <w:r w:rsidRPr="00A96FF0">
                        <w:rPr>
                          <w:rStyle w:val="Zkladntext2Exact"/>
                          <w:rFonts w:ascii="Times New Roman" w:hAnsi="Times New Roman" w:cs="Times New Roman"/>
                          <w:i/>
                        </w:rPr>
                        <w:t>3</w:t>
                      </w:r>
                      <w:r>
                        <w:rPr>
                          <w:rStyle w:val="Zkladntext2Exact"/>
                        </w:rP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523375">
        <w:rPr>
          <w:i/>
          <w:color w:val="000000"/>
          <w:lang w:bidi="cs-CZ"/>
        </w:rPr>
        <w:t xml:space="preserve">sdělení, kolik předmětná stavba obsahuje </w:t>
      </w:r>
      <w:r w:rsidRPr="00523375">
        <w:rPr>
          <w:rStyle w:val="Zkladntext2Tun"/>
          <w:i/>
        </w:rPr>
        <w:t xml:space="preserve">ubytovacích jednotek </w:t>
      </w:r>
      <w:r w:rsidRPr="00523375">
        <w:rPr>
          <w:i/>
          <w:color w:val="000000"/>
          <w:lang w:bidi="cs-CZ"/>
        </w:rPr>
        <w:t xml:space="preserve">dle definice uvedené v §2 písm. y) Nařízení č. 10/2016 Sb. hl. m. Prahy (Pražské stavební předpisy) v platném znění, případně dle definice uvedené v </w:t>
      </w:r>
      <w:proofErr w:type="gramStart"/>
      <w:r w:rsidRPr="00523375">
        <w:rPr>
          <w:i/>
          <w:color w:val="000000"/>
          <w:lang w:bidi="cs-CZ"/>
        </w:rPr>
        <w:t>čl.3 (1) v) Vyhlášky</w:t>
      </w:r>
      <w:proofErr w:type="gramEnd"/>
      <w:r w:rsidRPr="00523375">
        <w:rPr>
          <w:i/>
          <w:color w:val="000000"/>
          <w:lang w:bidi="cs-CZ"/>
        </w:rPr>
        <w:t xml:space="preserve"> č. 26/1999 Sb. hl. m. Prahy?</w:t>
      </w:r>
    </w:p>
    <w:p w:rsidR="00455B93" w:rsidRPr="00523375" w:rsidRDefault="00455B93" w:rsidP="00455B93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523375">
        <w:rPr>
          <w:rFonts w:ascii="Times New Roman" w:hAnsi="Times New Roman" w:cs="Times New Roman"/>
          <w:i/>
          <w:color w:val="000000"/>
          <w:lang w:bidi="cs-CZ"/>
        </w:rPr>
        <w:t>Dle PSP:</w:t>
      </w:r>
    </w:p>
    <w:p w:rsidR="00455B93" w:rsidRPr="00523375" w:rsidRDefault="00455B93" w:rsidP="00455B93">
      <w:pPr>
        <w:spacing w:line="216" w:lineRule="exact"/>
        <w:ind w:left="1460" w:right="620"/>
        <w:jc w:val="both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 xml:space="preserve">„ubytovací jednotkou místnost nebo soubor místností, splňující svým stavebně technickým </w:t>
      </w:r>
      <w:r>
        <w:rPr>
          <w:rStyle w:val="Zkladntext40"/>
          <w:rFonts w:ascii="Times New Roman" w:hAnsi="Times New Roman" w:cs="Times New Roman"/>
          <w:iCs w:val="0"/>
        </w:rPr>
        <w:br/>
      </w:r>
      <w:r w:rsidRPr="00523375">
        <w:rPr>
          <w:rStyle w:val="Zkladntext40"/>
          <w:rFonts w:ascii="Times New Roman" w:hAnsi="Times New Roman" w:cs="Times New Roman"/>
          <w:iCs w:val="0"/>
        </w:rPr>
        <w:t>uspořádáním a vybavením požadavky na přechodné ubytování a k tomuto účelu určená, a místnost nebo soubor místností v zařízení sociálních služeb určená k trvalému bydlení, přičemž:</w:t>
      </w:r>
    </w:p>
    <w:p w:rsidR="00455B93" w:rsidRPr="00523375" w:rsidRDefault="00455B93" w:rsidP="00423E24">
      <w:pPr>
        <w:widowControl w:val="0"/>
        <w:tabs>
          <w:tab w:val="left" w:pos="2406"/>
        </w:tabs>
        <w:spacing w:line="216" w:lineRule="exact"/>
        <w:ind w:right="480"/>
        <w:jc w:val="both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>jednotkou krátkodobého ubytování se rozumí ubytovací jednotka, splňující požadavky na krátkodobé ubytování a k tomuto účelu určená, například ubytovací jednotka v hotelu nebo penzionu;</w:t>
      </w:r>
    </w:p>
    <w:p w:rsidR="00455B93" w:rsidRPr="00523375" w:rsidRDefault="00455B93" w:rsidP="00423E24">
      <w:pPr>
        <w:widowControl w:val="0"/>
        <w:numPr>
          <w:ilvl w:val="0"/>
          <w:numId w:val="44"/>
        </w:numPr>
        <w:tabs>
          <w:tab w:val="left" w:pos="2410"/>
        </w:tabs>
        <w:spacing w:line="216" w:lineRule="exact"/>
        <w:ind w:left="2160"/>
        <w:jc w:val="both"/>
        <w:rPr>
          <w:i/>
        </w:rPr>
      </w:pPr>
      <w:r w:rsidRPr="00523375">
        <w:rPr>
          <w:rStyle w:val="Zkladntext40"/>
          <w:rFonts w:ascii="Times New Roman" w:hAnsi="Times New Roman" w:cs="Times New Roman"/>
          <w:iCs w:val="0"/>
        </w:rPr>
        <w:t>jednotkou dlouhodobého ubytování se rozumí ubytovací jednotka, splňující požadavky na dlouhodobé ubytování a k tomuto účelu určená, např. ubytovací jednotka v ubytovně; za jednotku dlouhodobého ubytování se považuje i jednotka v zařízení sociálních služeb určená k trvalému bydlení;"</w:t>
      </w:r>
    </w:p>
    <w:p w:rsidR="00455B93" w:rsidRPr="00523375" w:rsidRDefault="00455B93" w:rsidP="00455B93">
      <w:pPr>
        <w:pStyle w:val="Zkladntext60"/>
        <w:shd w:val="clear" w:color="auto" w:fill="auto"/>
        <w:ind w:left="1460"/>
        <w:rPr>
          <w:rFonts w:ascii="Times New Roman" w:hAnsi="Times New Roman" w:cs="Times New Roman"/>
          <w:i/>
        </w:rPr>
      </w:pPr>
      <w:r w:rsidRPr="00523375">
        <w:rPr>
          <w:rFonts w:ascii="Times New Roman" w:hAnsi="Times New Roman" w:cs="Times New Roman"/>
          <w:i/>
          <w:color w:val="000000"/>
          <w:lang w:bidi="cs-CZ"/>
        </w:rPr>
        <w:t xml:space="preserve">Dle </w:t>
      </w:r>
      <w:proofErr w:type="spellStart"/>
      <w:r w:rsidRPr="00523375">
        <w:rPr>
          <w:rFonts w:ascii="Times New Roman" w:hAnsi="Times New Roman" w:cs="Times New Roman"/>
          <w:i/>
          <w:color w:val="000000"/>
          <w:lang w:bidi="cs-CZ"/>
        </w:rPr>
        <w:t>vyhl</w:t>
      </w:r>
      <w:proofErr w:type="spellEnd"/>
      <w:r w:rsidRPr="00523375">
        <w:rPr>
          <w:rFonts w:ascii="Times New Roman" w:hAnsi="Times New Roman" w:cs="Times New Roman"/>
          <w:i/>
          <w:color w:val="000000"/>
          <w:lang w:bidi="cs-CZ"/>
        </w:rPr>
        <w:t>. 26/1999:</w:t>
      </w:r>
    </w:p>
    <w:p w:rsidR="00455B93" w:rsidRDefault="00455B93" w:rsidP="00F276FF">
      <w:pPr>
        <w:rPr>
          <w:rStyle w:val="Zkladntext40"/>
          <w:rFonts w:ascii="Times New Roman" w:hAnsi="Times New Roman" w:cs="Times New Roman"/>
          <w:iCs w:val="0"/>
        </w:rPr>
      </w:pPr>
      <w:r>
        <w:rPr>
          <w:rStyle w:val="Zkladntext40"/>
          <w:rFonts w:ascii="Times New Roman" w:hAnsi="Times New Roman" w:cs="Times New Roman"/>
          <w:iCs w:val="0"/>
        </w:rPr>
        <w:t xml:space="preserve">               </w:t>
      </w:r>
      <w:r w:rsidRPr="00523375">
        <w:rPr>
          <w:rStyle w:val="Zkladntext40"/>
          <w:rFonts w:ascii="Times New Roman" w:hAnsi="Times New Roman" w:cs="Times New Roman"/>
          <w:iCs w:val="0"/>
        </w:rPr>
        <w:t>„</w:t>
      </w:r>
      <w:r w:rsidRPr="00523375">
        <w:rPr>
          <w:rStyle w:val="Zkladntext4Tun"/>
          <w:rFonts w:ascii="Times New Roman" w:hAnsi="Times New Roman" w:cs="Times New Roman"/>
          <w:iCs w:val="0"/>
        </w:rPr>
        <w:t xml:space="preserve">ubytovací jednotkou </w:t>
      </w:r>
      <w:r w:rsidRPr="00523375">
        <w:rPr>
          <w:rStyle w:val="Zkladntext40"/>
          <w:rFonts w:ascii="Times New Roman" w:hAnsi="Times New Roman" w:cs="Times New Roman"/>
          <w:iCs w:val="0"/>
        </w:rPr>
        <w:t xml:space="preserve">- jednotlivý pokoj nebo soubor místností, které svým stavebně technickým </w:t>
      </w:r>
      <w:r>
        <w:rPr>
          <w:rStyle w:val="Zkladntext40"/>
          <w:rFonts w:ascii="Times New Roman" w:hAnsi="Times New Roman" w:cs="Times New Roman"/>
          <w:iCs w:val="0"/>
        </w:rPr>
        <w:t xml:space="preserve">      </w:t>
      </w:r>
    </w:p>
    <w:p w:rsidR="00455B93" w:rsidRDefault="00455B93" w:rsidP="00455B93">
      <w:pPr>
        <w:rPr>
          <w:rStyle w:val="Zkladntext40"/>
          <w:i w:val="0"/>
          <w:iCs w:val="0"/>
        </w:rPr>
      </w:pPr>
      <w:r>
        <w:rPr>
          <w:rStyle w:val="Zkladntext40"/>
          <w:rFonts w:ascii="Times New Roman" w:hAnsi="Times New Roman" w:cs="Times New Roman"/>
          <w:iCs w:val="0"/>
        </w:rPr>
        <w:t xml:space="preserve">                                </w:t>
      </w:r>
      <w:r w:rsidRPr="00523375">
        <w:rPr>
          <w:rStyle w:val="Zkladntext40"/>
          <w:rFonts w:ascii="Times New Roman" w:hAnsi="Times New Roman" w:cs="Times New Roman"/>
          <w:iCs w:val="0"/>
        </w:rPr>
        <w:t>uspořádáním a vybavením splňují požadavky na přechodné ubytování a jsou k tomuto účelu užívání</w:t>
      </w:r>
      <w:r>
        <w:rPr>
          <w:rStyle w:val="Zkladntext40"/>
          <w:i w:val="0"/>
          <w:iCs w:val="0"/>
        </w:rPr>
        <w:t xml:space="preserve"> </w:t>
      </w:r>
    </w:p>
    <w:p w:rsidR="00455B93" w:rsidRPr="00DF09C1" w:rsidRDefault="00455B93" w:rsidP="00455B93">
      <w:pPr>
        <w:rPr>
          <w:rFonts w:eastAsia="Calibri"/>
        </w:rPr>
      </w:pPr>
      <w:r>
        <w:rPr>
          <w:rStyle w:val="Zkladntext40"/>
          <w:i w:val="0"/>
          <w:iCs w:val="0"/>
        </w:rPr>
        <w:t xml:space="preserve">                                   </w:t>
      </w:r>
      <w:r w:rsidRPr="00523375">
        <w:rPr>
          <w:rStyle w:val="Zkladntext40"/>
          <w:rFonts w:ascii="Times New Roman" w:hAnsi="Times New Roman" w:cs="Times New Roman"/>
          <w:iCs w:val="0"/>
        </w:rPr>
        <w:t>určeny;"</w:t>
      </w:r>
      <w:r>
        <w:rPr>
          <w:rStyle w:val="Zkladntext40"/>
          <w:rFonts w:ascii="Times New Roman" w:hAnsi="Times New Roman" w:cs="Times New Roman"/>
          <w:iCs w:val="0"/>
        </w:rPr>
        <w:t xml:space="preserve">    </w:t>
      </w:r>
    </w:p>
    <w:p w:rsidR="00455B93" w:rsidRPr="00A96FF0" w:rsidRDefault="00455B93" w:rsidP="00455B93">
      <w:pPr>
        <w:jc w:val="both"/>
        <w:rPr>
          <w:i/>
          <w:lang w:bidi="cs-CZ"/>
        </w:rPr>
      </w:pPr>
      <w:r>
        <w:rPr>
          <w:rStyle w:val="Zkladntext2Tun"/>
          <w:i/>
          <w:sz w:val="18"/>
          <w:szCs w:val="18"/>
        </w:rPr>
        <w:t xml:space="preserve">        4. </w:t>
      </w:r>
      <w:r w:rsidRPr="00A96FF0">
        <w:rPr>
          <w:rStyle w:val="Zkladntext2Tun"/>
          <w:i/>
          <w:sz w:val="18"/>
          <w:szCs w:val="18"/>
        </w:rPr>
        <w:t>V případě, že stavba nebo její část obsahuje ubytovací jednotky</w:t>
      </w:r>
      <w:r w:rsidRPr="00A96FF0">
        <w:rPr>
          <w:i/>
          <w:lang w:bidi="cs-CZ"/>
        </w:rPr>
        <w:t xml:space="preserve">, </w:t>
      </w:r>
      <w:r w:rsidRPr="00A96FF0">
        <w:rPr>
          <w:i/>
          <w:sz w:val="18"/>
          <w:szCs w:val="18"/>
          <w:lang w:bidi="cs-CZ"/>
        </w:rPr>
        <w:t>žádáme o kopie rozhodnutí či</w:t>
      </w:r>
      <w:r w:rsidRPr="00A96FF0">
        <w:rPr>
          <w:i/>
          <w:lang w:bidi="cs-CZ"/>
        </w:rPr>
        <w:t xml:space="preserve"> </w:t>
      </w:r>
      <w:r w:rsidRPr="00A96FF0">
        <w:rPr>
          <w:i/>
          <w:sz w:val="18"/>
          <w:szCs w:val="18"/>
          <w:lang w:bidi="cs-CZ"/>
        </w:rPr>
        <w:t>souhlasu/</w:t>
      </w:r>
      <w:r>
        <w:rPr>
          <w:i/>
          <w:sz w:val="18"/>
          <w:szCs w:val="18"/>
          <w:lang w:bidi="cs-CZ"/>
        </w:rPr>
        <w:t>ů</w:t>
      </w:r>
      <w:r w:rsidRPr="00A96FF0">
        <w:rPr>
          <w:i/>
          <w:lang w:bidi="cs-CZ"/>
        </w:rPr>
        <w:t xml:space="preserve"> </w:t>
      </w:r>
      <w:r w:rsidRPr="00A96FF0">
        <w:rPr>
          <w:i/>
          <w:sz w:val="18"/>
          <w:szCs w:val="18"/>
          <w:lang w:bidi="cs-CZ"/>
        </w:rPr>
        <w:t>sta</w:t>
      </w:r>
      <w:r>
        <w:rPr>
          <w:i/>
          <w:sz w:val="18"/>
          <w:szCs w:val="18"/>
          <w:lang w:bidi="cs-CZ"/>
        </w:rPr>
        <w:t>vebního</w:t>
      </w:r>
      <w:r w:rsidRPr="00A96FF0">
        <w:rPr>
          <w:i/>
          <w:lang w:bidi="cs-CZ"/>
        </w:rPr>
        <w:t xml:space="preserve">  </w:t>
      </w:r>
    </w:p>
    <w:p w:rsidR="00455B93" w:rsidRDefault="00455B93" w:rsidP="00455B93">
      <w:pPr>
        <w:jc w:val="both"/>
        <w:rPr>
          <w:i/>
          <w:sz w:val="18"/>
          <w:szCs w:val="18"/>
          <w:lang w:bidi="cs-CZ"/>
        </w:rPr>
      </w:pPr>
      <w:r>
        <w:rPr>
          <w:sz w:val="18"/>
          <w:szCs w:val="18"/>
        </w:rPr>
        <w:t xml:space="preserve">            </w:t>
      </w:r>
      <w:r w:rsidRPr="00A96FF0">
        <w:rPr>
          <w:i/>
          <w:sz w:val="18"/>
          <w:szCs w:val="18"/>
          <w:lang w:bidi="cs-CZ"/>
        </w:rPr>
        <w:t>úřadu povolujících změnu účelu užívání stavby vč. závazných stanovisek dotčených orgánů</w:t>
      </w:r>
      <w:r>
        <w:rPr>
          <w:i/>
          <w:sz w:val="18"/>
          <w:szCs w:val="18"/>
          <w:lang w:bidi="cs-CZ"/>
        </w:rPr>
        <w:t xml:space="preserve"> státní </w:t>
      </w:r>
      <w:r w:rsidRPr="00A96FF0">
        <w:rPr>
          <w:i/>
          <w:sz w:val="18"/>
          <w:szCs w:val="18"/>
          <w:lang w:bidi="cs-CZ"/>
        </w:rPr>
        <w:t xml:space="preserve">správy a dále kopie </w:t>
      </w:r>
    </w:p>
    <w:p w:rsidR="00455B93" w:rsidRDefault="00455B93" w:rsidP="00455B93">
      <w:pPr>
        <w:jc w:val="both"/>
        <w:rPr>
          <w:i/>
          <w:sz w:val="18"/>
          <w:szCs w:val="18"/>
          <w:lang w:bidi="cs-CZ"/>
        </w:rPr>
      </w:pPr>
      <w:r>
        <w:rPr>
          <w:i/>
          <w:sz w:val="18"/>
          <w:szCs w:val="18"/>
          <w:lang w:bidi="cs-CZ"/>
        </w:rPr>
        <w:t xml:space="preserve">          </w:t>
      </w:r>
      <w:r w:rsidRPr="00A96FF0">
        <w:rPr>
          <w:i/>
          <w:sz w:val="18"/>
          <w:szCs w:val="18"/>
          <w:lang w:bidi="cs-CZ"/>
        </w:rPr>
        <w:t xml:space="preserve"> kolaudačního souhlasu/ů či souhlasu/ů s užíváním stavby včetně příslušných závazných stanovisek dotčených orgánů </w:t>
      </w:r>
    </w:p>
    <w:p w:rsidR="00455B93" w:rsidRDefault="00455B93" w:rsidP="00455B93">
      <w:pPr>
        <w:jc w:val="both"/>
        <w:rPr>
          <w:i/>
          <w:sz w:val="18"/>
          <w:szCs w:val="18"/>
          <w:lang w:bidi="cs-CZ"/>
        </w:rPr>
      </w:pPr>
      <w:r>
        <w:rPr>
          <w:i/>
          <w:sz w:val="18"/>
          <w:szCs w:val="18"/>
          <w:lang w:bidi="cs-CZ"/>
        </w:rPr>
        <w:t xml:space="preserve">           </w:t>
      </w:r>
      <w:r w:rsidRPr="00A96FF0">
        <w:rPr>
          <w:i/>
          <w:sz w:val="18"/>
          <w:szCs w:val="18"/>
          <w:lang w:bidi="cs-CZ"/>
        </w:rPr>
        <w:t>státní správy</w:t>
      </w:r>
      <w:r>
        <w:rPr>
          <w:i/>
          <w:sz w:val="18"/>
          <w:szCs w:val="18"/>
          <w:lang w:bidi="cs-CZ"/>
        </w:rPr>
        <w:t xml:space="preserve">, </w:t>
      </w:r>
      <w:r w:rsidRPr="00A96FF0">
        <w:rPr>
          <w:i/>
          <w:sz w:val="18"/>
          <w:szCs w:val="18"/>
          <w:lang w:bidi="cs-CZ"/>
        </w:rPr>
        <w:t xml:space="preserve">souvisejících s výše uvedenou stavbou </w:t>
      </w:r>
      <w:proofErr w:type="gramStart"/>
      <w:r w:rsidRPr="00A96FF0">
        <w:rPr>
          <w:i/>
          <w:sz w:val="18"/>
          <w:szCs w:val="18"/>
          <w:lang w:bidi="cs-CZ"/>
        </w:rPr>
        <w:t>č.p.</w:t>
      </w:r>
      <w:proofErr w:type="gramEnd"/>
      <w:r w:rsidRPr="00A96FF0">
        <w:rPr>
          <w:i/>
          <w:sz w:val="18"/>
          <w:szCs w:val="18"/>
          <w:lang w:bidi="cs-CZ"/>
        </w:rPr>
        <w:t xml:space="preserve"> </w:t>
      </w:r>
      <w:r w:rsidR="0025090F">
        <w:rPr>
          <w:i/>
          <w:sz w:val="18"/>
          <w:szCs w:val="18"/>
          <w:lang w:bidi="cs-CZ"/>
        </w:rPr>
        <w:t>1250</w:t>
      </w:r>
      <w:r w:rsidRPr="00A96FF0">
        <w:rPr>
          <w:i/>
          <w:sz w:val="18"/>
          <w:szCs w:val="18"/>
          <w:lang w:bidi="cs-CZ"/>
        </w:rPr>
        <w:t xml:space="preserve"> na parcele č. </w:t>
      </w:r>
      <w:r w:rsidR="0025090F">
        <w:rPr>
          <w:i/>
          <w:sz w:val="18"/>
          <w:szCs w:val="18"/>
          <w:lang w:bidi="cs-CZ"/>
        </w:rPr>
        <w:t>909</w:t>
      </w:r>
      <w:r w:rsidRPr="00A96FF0">
        <w:rPr>
          <w:i/>
          <w:sz w:val="18"/>
          <w:szCs w:val="18"/>
          <w:lang w:bidi="cs-CZ"/>
        </w:rPr>
        <w:t xml:space="preserve">, </w:t>
      </w:r>
      <w:proofErr w:type="spellStart"/>
      <w:r w:rsidRPr="00A96FF0">
        <w:rPr>
          <w:i/>
          <w:sz w:val="18"/>
          <w:szCs w:val="18"/>
          <w:lang w:bidi="cs-CZ"/>
        </w:rPr>
        <w:t>k.ú</w:t>
      </w:r>
      <w:proofErr w:type="spellEnd"/>
      <w:r w:rsidRPr="00A96FF0">
        <w:rPr>
          <w:i/>
          <w:sz w:val="18"/>
          <w:szCs w:val="18"/>
          <w:lang w:bidi="cs-CZ"/>
        </w:rPr>
        <w:t xml:space="preserve">. Nové </w:t>
      </w:r>
      <w:r>
        <w:rPr>
          <w:i/>
          <w:sz w:val="18"/>
          <w:szCs w:val="18"/>
          <w:lang w:bidi="cs-CZ"/>
        </w:rPr>
        <w:t>Město.</w:t>
      </w:r>
    </w:p>
    <w:p w:rsidR="00862E39" w:rsidRPr="00CA3141" w:rsidRDefault="00862E39" w:rsidP="00862E39">
      <w:pPr>
        <w:jc w:val="both"/>
      </w:pPr>
      <w:r w:rsidRPr="00CA3141">
        <w:rPr>
          <w:lang w:bidi="cs-CZ"/>
        </w:rPr>
        <w:t>Vzhledem k obsahu žádosti ve spojení s případnými dalšími dotazy, souvisejícími s činností vašeho spolku a s ohledem na současný stav personálního obsazení stavebního úřadu vám osobně, anebo pověřené osobě umožníme nahlédnout do spisové dokumentace v archivu.</w:t>
      </w:r>
      <w:r>
        <w:rPr>
          <w:lang w:bidi="cs-CZ"/>
        </w:rPr>
        <w:t xml:space="preserve"> </w:t>
      </w:r>
    </w:p>
    <w:p w:rsidR="00862E39" w:rsidRPr="008E2BC7" w:rsidRDefault="00862E39" w:rsidP="00862E39">
      <w:pPr>
        <w:jc w:val="both"/>
      </w:pPr>
      <w:r>
        <w:rPr>
          <w:lang w:bidi="cs-CZ"/>
        </w:rPr>
        <w:t xml:space="preserve">Počty bytů a ubytovacích jednotek lze zjistit nahlédnutím do registru územní identifikace, adres a nemovitostí (RÚIAN), který je jedním ze základních registrů veřejné správy. Je veřejným seznamem, nevede žádné osobní údaje a je jedinečným zdrojem adres nejen pro veřejnou správu. Obsahuje také údaje o územních prvcích, územně evidenčních jednotkách a jejich vzájemných vazbách.  </w:t>
      </w:r>
    </w:p>
    <w:p w:rsidR="00455B93" w:rsidRDefault="00455B93" w:rsidP="00F406E3">
      <w:pPr>
        <w:jc w:val="both"/>
      </w:pPr>
    </w:p>
    <w:p w:rsidR="008138B1" w:rsidRPr="000C6D8D" w:rsidRDefault="005413F7" w:rsidP="00324C2F">
      <w:pPr>
        <w:jc w:val="both"/>
      </w:pPr>
      <w:r>
        <w:t xml:space="preserve">(žádost byla podána dne </w:t>
      </w:r>
      <w:proofErr w:type="gramStart"/>
      <w:r w:rsidR="00131FBC">
        <w:t>02</w:t>
      </w:r>
      <w:r w:rsidR="008138B1">
        <w:t>.</w:t>
      </w:r>
      <w:r w:rsidR="00131FBC">
        <w:t>03.</w:t>
      </w:r>
      <w:r w:rsidR="008138B1">
        <w:t>20</w:t>
      </w:r>
      <w:r w:rsidR="002B4652">
        <w:t>2</w:t>
      </w:r>
      <w:r w:rsidR="00887F0E">
        <w:t>4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 w:rsidR="008138B1">
        <w:t xml:space="preserve">dne </w:t>
      </w:r>
      <w:r w:rsidR="007C08A7">
        <w:t>0</w:t>
      </w:r>
      <w:r w:rsidR="00D20187">
        <w:t>6</w:t>
      </w:r>
      <w:r w:rsidR="008138B1">
        <w:t>.0</w:t>
      </w:r>
      <w:r w:rsidR="006B63A2">
        <w:t>3</w:t>
      </w:r>
      <w:r w:rsidR="008138B1">
        <w:t>.20</w:t>
      </w:r>
      <w:r w:rsidR="00CE5481">
        <w:t>2</w:t>
      </w:r>
      <w:r w:rsidR="00887F0E">
        <w:t>4</w:t>
      </w:r>
      <w:r w:rsidR="008138B1">
        <w:t xml:space="preserve"> – řeš</w:t>
      </w:r>
      <w:r w:rsidR="00CE5481">
        <w:t>il</w:t>
      </w:r>
      <w:r w:rsidR="007F5351">
        <w:t xml:space="preserve"> </w:t>
      </w:r>
      <w:r w:rsidR="00D20187">
        <w:t xml:space="preserve">Stavební úřad </w:t>
      </w:r>
      <w:r w:rsidR="008138B1">
        <w:t xml:space="preserve">ÚMČ Praha 1) </w:t>
      </w:r>
    </w:p>
    <w:p w:rsidR="00C92AFD" w:rsidRDefault="00C92AFD" w:rsidP="00FC04A2">
      <w:pPr>
        <w:jc w:val="both"/>
        <w:rPr>
          <w:b/>
          <w:bCs/>
        </w:rPr>
      </w:pPr>
    </w:p>
    <w:p w:rsidR="00E828F2" w:rsidRPr="00A15388" w:rsidRDefault="00A15388" w:rsidP="00FC04A2">
      <w:pPr>
        <w:jc w:val="both"/>
        <w:rPr>
          <w:b/>
          <w:color w:val="050505"/>
          <w:sz w:val="22"/>
          <w:szCs w:val="22"/>
        </w:rPr>
      </w:pPr>
      <w:r>
        <w:rPr>
          <w:b/>
          <w:bCs/>
        </w:rPr>
        <w:t>35</w:t>
      </w:r>
      <w:r w:rsidR="00E828F2">
        <w:rPr>
          <w:b/>
          <w:bCs/>
        </w:rPr>
        <w:t xml:space="preserve">. Žádost o poskytnutí informace – </w:t>
      </w:r>
      <w:r w:rsidRPr="00A15388">
        <w:rPr>
          <w:b/>
          <w:color w:val="000000"/>
        </w:rPr>
        <w:t>anonymizované rozhodnutí</w:t>
      </w:r>
      <w:r w:rsidRPr="00A15388">
        <w:rPr>
          <w:b/>
          <w:color w:val="000000"/>
        </w:rPr>
        <w:t xml:space="preserve"> – zákaz činnosti k poskytování krátkodobého ubytování (</w:t>
      </w:r>
      <w:proofErr w:type="spellStart"/>
      <w:r w:rsidRPr="00A15388">
        <w:rPr>
          <w:b/>
          <w:color w:val="000000"/>
        </w:rPr>
        <w:t>airbnb</w:t>
      </w:r>
      <w:proofErr w:type="spellEnd"/>
      <w:r w:rsidRPr="00A15388">
        <w:rPr>
          <w:b/>
          <w:color w:val="000000"/>
        </w:rPr>
        <w:t>)v domě v Jungmannově ulici, Praha 1</w:t>
      </w:r>
    </w:p>
    <w:p w:rsidR="00E828F2" w:rsidRDefault="00E828F2" w:rsidP="00E828F2">
      <w:pPr>
        <w:pStyle w:val="Zkladntext3"/>
      </w:pPr>
      <w:r>
        <w:t>Otázky a odpovědi:</w:t>
      </w:r>
    </w:p>
    <w:p w:rsidR="00E828F2" w:rsidRDefault="00E828F2" w:rsidP="00E828F2">
      <w:pPr>
        <w:contextualSpacing/>
        <w:jc w:val="both"/>
        <w:rPr>
          <w:bCs/>
          <w:i/>
        </w:rPr>
      </w:pPr>
      <w:r w:rsidRPr="00D74B11">
        <w:rPr>
          <w:bCs/>
          <w:i/>
        </w:rPr>
        <w:t xml:space="preserve">Žádost o poskytnutí informace:  </w:t>
      </w:r>
    </w:p>
    <w:p w:rsidR="00452854" w:rsidRPr="007E76F3" w:rsidRDefault="00A15388" w:rsidP="00C16644">
      <w:pPr>
        <w:autoSpaceDE w:val="0"/>
        <w:autoSpaceDN w:val="0"/>
        <w:adjustRightInd w:val="0"/>
        <w:jc w:val="both"/>
        <w:rPr>
          <w:i/>
          <w:color w:val="050505"/>
        </w:rPr>
      </w:pPr>
      <w:r w:rsidRPr="002222B3">
        <w:rPr>
          <w:i/>
          <w:lang w:bidi="cs-CZ"/>
        </w:rPr>
        <w:t>P</w:t>
      </w:r>
      <w:r w:rsidRPr="002222B3">
        <w:rPr>
          <w:i/>
          <w:color w:val="000000"/>
        </w:rPr>
        <w:t xml:space="preserve">oskytnutí anonymizovaného rozhodnutí, kterým v únoru 2023 </w:t>
      </w:r>
      <w:r>
        <w:rPr>
          <w:i/>
          <w:color w:val="000000"/>
        </w:rPr>
        <w:t>zakázal podnikateli P</w:t>
      </w:r>
      <w:r>
        <w:rPr>
          <w:i/>
          <w:color w:val="000000"/>
        </w:rPr>
        <w:t>. P.</w:t>
      </w:r>
      <w:r>
        <w:rPr>
          <w:i/>
          <w:color w:val="000000"/>
        </w:rPr>
        <w:t xml:space="preserve"> činnost ve formě</w:t>
      </w:r>
      <w:r w:rsidRPr="002222B3">
        <w:rPr>
          <w:rFonts w:ascii="TimesNewRoman" w:hAnsi="TimesNewRoman" w:cs="TimesNewRoman"/>
          <w:i/>
          <w:color w:val="000000"/>
        </w:rPr>
        <w:t xml:space="preserve"> </w:t>
      </w:r>
      <w:r w:rsidRPr="002222B3">
        <w:rPr>
          <w:i/>
          <w:color w:val="000000"/>
        </w:rPr>
        <w:t xml:space="preserve">krátkodobého poskytování ubytování (platforma </w:t>
      </w:r>
      <w:proofErr w:type="spellStart"/>
      <w:r w:rsidRPr="002222B3">
        <w:rPr>
          <w:i/>
          <w:color w:val="000000"/>
        </w:rPr>
        <w:t>Airbnb</w:t>
      </w:r>
      <w:proofErr w:type="spellEnd"/>
      <w:r w:rsidRPr="002222B3">
        <w:rPr>
          <w:i/>
          <w:color w:val="000000"/>
        </w:rPr>
        <w:t>) jakož</w:t>
      </w:r>
      <w:r>
        <w:rPr>
          <w:i/>
          <w:color w:val="000000"/>
        </w:rPr>
        <w:t>to nepovoleného způ</w:t>
      </w:r>
      <w:r w:rsidRPr="002222B3">
        <w:rPr>
          <w:i/>
          <w:color w:val="000000"/>
        </w:rPr>
        <w:t>sobu už</w:t>
      </w:r>
      <w:r>
        <w:rPr>
          <w:i/>
          <w:color w:val="000000"/>
        </w:rPr>
        <w:t xml:space="preserve">ívání </w:t>
      </w:r>
      <w:r w:rsidRPr="002222B3">
        <w:rPr>
          <w:i/>
          <w:color w:val="000000"/>
        </w:rPr>
        <w:t>jednotky v bytové</w:t>
      </w:r>
      <w:r>
        <w:rPr>
          <w:i/>
          <w:color w:val="000000"/>
        </w:rPr>
        <w:t>m domě</w:t>
      </w:r>
      <w:r w:rsidRPr="002222B3">
        <w:rPr>
          <w:rFonts w:ascii="TimesNewRoman" w:hAnsi="TimesNewRoman" w:cs="TimesNewRoman"/>
          <w:i/>
          <w:color w:val="000000"/>
        </w:rPr>
        <w:t xml:space="preserve"> </w:t>
      </w:r>
      <w:r>
        <w:rPr>
          <w:i/>
          <w:color w:val="000000"/>
        </w:rPr>
        <w:t>v Jungmannově</w:t>
      </w:r>
      <w:r w:rsidRPr="002222B3">
        <w:rPr>
          <w:rFonts w:ascii="TimesNewRoman" w:hAnsi="TimesNewRoman" w:cs="TimesNewRoman"/>
          <w:i/>
          <w:color w:val="000000"/>
        </w:rPr>
        <w:t xml:space="preserve"> </w:t>
      </w:r>
      <w:r w:rsidRPr="002222B3">
        <w:rPr>
          <w:i/>
          <w:color w:val="000000"/>
        </w:rPr>
        <w:t>ulici. P</w:t>
      </w:r>
      <w:r w:rsidRPr="002222B3">
        <w:rPr>
          <w:rFonts w:ascii="TimesNewRoman" w:hAnsi="TimesNewRoman" w:cs="TimesNewRoman"/>
          <w:i/>
          <w:color w:val="000000"/>
        </w:rPr>
        <w:t>ř</w:t>
      </w:r>
      <w:r>
        <w:rPr>
          <w:i/>
          <w:color w:val="000000"/>
        </w:rPr>
        <w:t>ípad v médiích na</w:t>
      </w:r>
      <w:r>
        <w:rPr>
          <w:i/>
          <w:color w:val="000000"/>
        </w:rPr>
        <w:t>p</w:t>
      </w:r>
      <w:r>
        <w:rPr>
          <w:i/>
          <w:color w:val="000000"/>
        </w:rPr>
        <w:t>ř</w:t>
      </w:r>
      <w:r w:rsidRPr="002222B3">
        <w:rPr>
          <w:i/>
          <w:color w:val="000000"/>
        </w:rPr>
        <w:t xml:space="preserve">. zde: </w:t>
      </w:r>
      <w:r w:rsidRPr="002222B3">
        <w:rPr>
          <w:i/>
          <w:color w:val="0000FF"/>
        </w:rPr>
        <w:t>https://cc.cz/koupil-byt-vcentru-prahy-aby-mohl-vydelavat-pres-airbnb-urad-mu-ale-</w:t>
      </w:r>
      <w:r w:rsidR="00A26A97" w:rsidRPr="00A26A97">
        <w:rPr>
          <w:i/>
          <w:color w:val="0000FF"/>
        </w:rPr>
        <w:t xml:space="preserve"> </w:t>
      </w:r>
      <w:r w:rsidR="00A26A97">
        <w:rPr>
          <w:i/>
          <w:color w:val="0000FF"/>
        </w:rPr>
        <w:br/>
      </w:r>
      <w:bookmarkStart w:id="0" w:name="_GoBack"/>
      <w:bookmarkEnd w:id="0"/>
      <w:proofErr w:type="spellStart"/>
      <w:r w:rsidR="00A26A97" w:rsidRPr="002222B3">
        <w:rPr>
          <w:i/>
          <w:color w:val="0000FF"/>
        </w:rPr>
        <w:t>podnikani</w:t>
      </w:r>
      <w:proofErr w:type="spellEnd"/>
      <w:r w:rsidR="00A26A97" w:rsidRPr="002222B3">
        <w:rPr>
          <w:i/>
          <w:color w:val="0000FF"/>
        </w:rPr>
        <w:t>-zatrhl</w:t>
      </w:r>
    </w:p>
    <w:p w:rsidR="00452854" w:rsidRPr="007A0D65" w:rsidRDefault="007A0D65" w:rsidP="00452854">
      <w:pPr>
        <w:autoSpaceDE w:val="0"/>
        <w:autoSpaceDN w:val="0"/>
        <w:adjustRightInd w:val="0"/>
        <w:rPr>
          <w:color w:val="050505"/>
        </w:rPr>
      </w:pPr>
      <w:r w:rsidRPr="007A0D65">
        <w:rPr>
          <w:color w:val="050505"/>
        </w:rPr>
        <w:t>Požadovaný dokument byl poskytnut.</w:t>
      </w:r>
    </w:p>
    <w:p w:rsidR="003B49E3" w:rsidRDefault="003B49E3" w:rsidP="00E027C5">
      <w:pPr>
        <w:jc w:val="both"/>
      </w:pPr>
    </w:p>
    <w:p w:rsidR="00E027C5" w:rsidRPr="000C6D8D" w:rsidRDefault="00E027C5" w:rsidP="00E027C5">
      <w:pPr>
        <w:jc w:val="both"/>
      </w:pPr>
      <w:r>
        <w:t xml:space="preserve">(žádost byla podána dne </w:t>
      </w:r>
      <w:proofErr w:type="gramStart"/>
      <w:r w:rsidR="007A0D65">
        <w:t>05</w:t>
      </w:r>
      <w:r>
        <w:t>.0</w:t>
      </w:r>
      <w:r w:rsidR="007A0D65">
        <w:t>3</w:t>
      </w:r>
      <w:r>
        <w:t>.2024</w:t>
      </w:r>
      <w:proofErr w:type="gramEnd"/>
      <w:r w:rsidR="003B49E3">
        <w:t xml:space="preserve"> a vyřízena </w:t>
      </w:r>
      <w:r>
        <w:t xml:space="preserve">dne </w:t>
      </w:r>
      <w:r w:rsidR="007A0D65">
        <w:t>12</w:t>
      </w:r>
      <w:r>
        <w:t>.0</w:t>
      </w:r>
      <w:r w:rsidR="007A0D65">
        <w:t>3</w:t>
      </w:r>
      <w:r>
        <w:t>.2024 – řešil</w:t>
      </w:r>
      <w:r w:rsidR="003B49E3">
        <w:t xml:space="preserve"> Stavební úřad</w:t>
      </w:r>
      <w:r>
        <w:t xml:space="preserve"> ÚMČ Praha 1) </w:t>
      </w:r>
    </w:p>
    <w:p w:rsidR="00E828F2" w:rsidRDefault="00E828F2" w:rsidP="00FC04A2">
      <w:pPr>
        <w:jc w:val="both"/>
        <w:rPr>
          <w:b/>
          <w:bCs/>
        </w:rPr>
      </w:pPr>
    </w:p>
    <w:p w:rsidR="00903B28" w:rsidRPr="00CE742E" w:rsidRDefault="00903B28" w:rsidP="000249C9">
      <w:pPr>
        <w:jc w:val="both"/>
        <w:rPr>
          <w:bCs/>
        </w:rPr>
      </w:pPr>
    </w:p>
    <w:sectPr w:rsidR="00903B28" w:rsidRPr="00CE742E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BB" w:rsidRDefault="002B2FBB">
      <w:r>
        <w:separator/>
      </w:r>
    </w:p>
  </w:endnote>
  <w:endnote w:type="continuationSeparator" w:id="0">
    <w:p w:rsidR="002B2FBB" w:rsidRDefault="002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BB" w:rsidRDefault="002B2FBB">
      <w:r>
        <w:separator/>
      </w:r>
    </w:p>
  </w:footnote>
  <w:footnote w:type="continuationSeparator" w:id="0">
    <w:p w:rsidR="002B2FBB" w:rsidRDefault="002B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6A97">
      <w:rPr>
        <w:rStyle w:val="slostrnky"/>
        <w:noProof/>
      </w:rPr>
      <w:t>6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F29"/>
    <w:multiLevelType w:val="hybridMultilevel"/>
    <w:tmpl w:val="1D824930"/>
    <w:lvl w:ilvl="0" w:tplc="076859C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1110"/>
    <w:multiLevelType w:val="hybridMultilevel"/>
    <w:tmpl w:val="0B9E279A"/>
    <w:lvl w:ilvl="0" w:tplc="216CB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53E7"/>
    <w:multiLevelType w:val="hybridMultilevel"/>
    <w:tmpl w:val="D8EEA44C"/>
    <w:lvl w:ilvl="0" w:tplc="654EDF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2AE0"/>
    <w:multiLevelType w:val="hybridMultilevel"/>
    <w:tmpl w:val="3C9A5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ECB"/>
    <w:multiLevelType w:val="hybridMultilevel"/>
    <w:tmpl w:val="804C6956"/>
    <w:lvl w:ilvl="0" w:tplc="451A89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0FA699F"/>
    <w:multiLevelType w:val="hybridMultilevel"/>
    <w:tmpl w:val="48BCE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1246B"/>
    <w:multiLevelType w:val="hybridMultilevel"/>
    <w:tmpl w:val="B41655D6"/>
    <w:lvl w:ilvl="0" w:tplc="48F2D1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653E4"/>
    <w:multiLevelType w:val="multilevel"/>
    <w:tmpl w:val="1DBC32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56D98"/>
    <w:multiLevelType w:val="hybridMultilevel"/>
    <w:tmpl w:val="D3ACEEC4"/>
    <w:lvl w:ilvl="0" w:tplc="EAC2D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B7D28"/>
    <w:multiLevelType w:val="hybridMultilevel"/>
    <w:tmpl w:val="67688EDA"/>
    <w:lvl w:ilvl="0" w:tplc="270EB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E6950"/>
    <w:multiLevelType w:val="hybridMultilevel"/>
    <w:tmpl w:val="E41211F0"/>
    <w:lvl w:ilvl="0" w:tplc="6036895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75B1"/>
    <w:multiLevelType w:val="hybridMultilevel"/>
    <w:tmpl w:val="5832F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956E4"/>
    <w:multiLevelType w:val="multilevel"/>
    <w:tmpl w:val="5212F2F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1C13CD"/>
    <w:multiLevelType w:val="multilevel"/>
    <w:tmpl w:val="A754DA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1A773A"/>
    <w:multiLevelType w:val="hybridMultilevel"/>
    <w:tmpl w:val="76FC3C80"/>
    <w:lvl w:ilvl="0" w:tplc="CE3C79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8760121"/>
    <w:multiLevelType w:val="multilevel"/>
    <w:tmpl w:val="0BCA88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3F4F95"/>
    <w:multiLevelType w:val="multilevel"/>
    <w:tmpl w:val="BC104C1E"/>
    <w:lvl w:ilvl="0">
      <w:start w:val="1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1455" w:hanging="1455"/>
      </w:pPr>
      <w:rPr>
        <w:rFonts w:hint="default"/>
      </w:rPr>
    </w:lvl>
    <w:lvl w:ilvl="2">
      <w:start w:val="738"/>
      <w:numFmt w:val="decimal"/>
      <w:lvlText w:val="%1)%2.%3"/>
      <w:lvlJc w:val="left"/>
      <w:pPr>
        <w:ind w:left="1455" w:hanging="1455"/>
      </w:pPr>
      <w:rPr>
        <w:rFonts w:hint="default"/>
      </w:rPr>
    </w:lvl>
    <w:lvl w:ilvl="3">
      <w:start w:val="26"/>
      <w:numFmt w:val="decimalZero"/>
      <w:lvlText w:val="%1)%2.%3.%4.0"/>
      <w:lvlJc w:val="left"/>
      <w:pPr>
        <w:ind w:left="1455" w:hanging="1455"/>
      </w:pPr>
      <w:rPr>
        <w:rFonts w:hint="default"/>
      </w:rPr>
    </w:lvl>
    <w:lvl w:ilvl="4">
      <w:start w:val="1"/>
      <w:numFmt w:val="decimalZero"/>
      <w:lvlText w:val="%1)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55" w:hanging="1455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55" w:hanging="1455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C796F"/>
    <w:multiLevelType w:val="multilevel"/>
    <w:tmpl w:val="D084E5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D5CF9"/>
    <w:multiLevelType w:val="multilevel"/>
    <w:tmpl w:val="1DBC32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687DD2"/>
    <w:multiLevelType w:val="hybridMultilevel"/>
    <w:tmpl w:val="CD0CE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70DD"/>
    <w:multiLevelType w:val="hybridMultilevel"/>
    <w:tmpl w:val="3A0AE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D0552"/>
    <w:multiLevelType w:val="hybridMultilevel"/>
    <w:tmpl w:val="7A905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B5A1D"/>
    <w:multiLevelType w:val="hybridMultilevel"/>
    <w:tmpl w:val="5A142C24"/>
    <w:lvl w:ilvl="0" w:tplc="174872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BD4376D"/>
    <w:multiLevelType w:val="hybridMultilevel"/>
    <w:tmpl w:val="49E069E2"/>
    <w:lvl w:ilvl="0" w:tplc="1B1452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75F73"/>
    <w:multiLevelType w:val="hybridMultilevel"/>
    <w:tmpl w:val="07A49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1"/>
  </w:num>
  <w:num w:numId="17">
    <w:abstractNumId w:val="27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20"/>
  </w:num>
  <w:num w:numId="24">
    <w:abstractNumId w:val="19"/>
  </w:num>
  <w:num w:numId="25">
    <w:abstractNumId w:val="35"/>
  </w:num>
  <w:num w:numId="26">
    <w:abstractNumId w:val="26"/>
  </w:num>
  <w:num w:numId="27">
    <w:abstractNumId w:val="21"/>
  </w:num>
  <w:num w:numId="28">
    <w:abstractNumId w:val="38"/>
  </w:num>
  <w:num w:numId="29">
    <w:abstractNumId w:val="3"/>
  </w:num>
  <w:num w:numId="30">
    <w:abstractNumId w:val="11"/>
  </w:num>
  <w:num w:numId="31">
    <w:abstractNumId w:val="7"/>
  </w:num>
  <w:num w:numId="32">
    <w:abstractNumId w:val="5"/>
  </w:num>
  <w:num w:numId="33">
    <w:abstractNumId w:val="8"/>
  </w:num>
  <w:num w:numId="34">
    <w:abstractNumId w:val="4"/>
  </w:num>
  <w:num w:numId="35">
    <w:abstractNumId w:val="2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6"/>
  </w:num>
  <w:num w:numId="39">
    <w:abstractNumId w:val="25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24"/>
  </w:num>
  <w:num w:numId="43">
    <w:abstractNumId w:val="33"/>
  </w:num>
  <w:num w:numId="44">
    <w:abstractNumId w:val="9"/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76B6"/>
    <w:rsid w:val="00014135"/>
    <w:rsid w:val="00015AFF"/>
    <w:rsid w:val="0001710F"/>
    <w:rsid w:val="00021182"/>
    <w:rsid w:val="000213E0"/>
    <w:rsid w:val="000227D0"/>
    <w:rsid w:val="000249C9"/>
    <w:rsid w:val="00024F19"/>
    <w:rsid w:val="000301CE"/>
    <w:rsid w:val="00033D46"/>
    <w:rsid w:val="000341DB"/>
    <w:rsid w:val="00041AF5"/>
    <w:rsid w:val="00042DC6"/>
    <w:rsid w:val="000430B7"/>
    <w:rsid w:val="00051817"/>
    <w:rsid w:val="0005378A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97F"/>
    <w:rsid w:val="00090AAA"/>
    <w:rsid w:val="000910ED"/>
    <w:rsid w:val="00091902"/>
    <w:rsid w:val="00092EEE"/>
    <w:rsid w:val="00093846"/>
    <w:rsid w:val="000939D5"/>
    <w:rsid w:val="00095E54"/>
    <w:rsid w:val="00096BDF"/>
    <w:rsid w:val="00097B46"/>
    <w:rsid w:val="00097BD6"/>
    <w:rsid w:val="000A53C2"/>
    <w:rsid w:val="000A6E2C"/>
    <w:rsid w:val="000A7884"/>
    <w:rsid w:val="000B0466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0F76BE"/>
    <w:rsid w:val="00100E0E"/>
    <w:rsid w:val="00100FCC"/>
    <w:rsid w:val="00103451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1FBC"/>
    <w:rsid w:val="001321ED"/>
    <w:rsid w:val="00136AB0"/>
    <w:rsid w:val="00144304"/>
    <w:rsid w:val="00144B9E"/>
    <w:rsid w:val="00144FA0"/>
    <w:rsid w:val="00146098"/>
    <w:rsid w:val="00151B92"/>
    <w:rsid w:val="001540B5"/>
    <w:rsid w:val="001540F1"/>
    <w:rsid w:val="001545C9"/>
    <w:rsid w:val="00163397"/>
    <w:rsid w:val="001638CD"/>
    <w:rsid w:val="001668CD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152"/>
    <w:rsid w:val="001A36A5"/>
    <w:rsid w:val="001A627F"/>
    <w:rsid w:val="001A7B59"/>
    <w:rsid w:val="001B2875"/>
    <w:rsid w:val="001B3D02"/>
    <w:rsid w:val="001B3D94"/>
    <w:rsid w:val="001B4AE9"/>
    <w:rsid w:val="001C14FE"/>
    <w:rsid w:val="001C172E"/>
    <w:rsid w:val="001C52F8"/>
    <w:rsid w:val="001C74E1"/>
    <w:rsid w:val="001D1125"/>
    <w:rsid w:val="001D22F3"/>
    <w:rsid w:val="001D2812"/>
    <w:rsid w:val="001D344F"/>
    <w:rsid w:val="001D7FA1"/>
    <w:rsid w:val="001E0247"/>
    <w:rsid w:val="001E1313"/>
    <w:rsid w:val="001E2AAD"/>
    <w:rsid w:val="001E407B"/>
    <w:rsid w:val="001E6859"/>
    <w:rsid w:val="001F113F"/>
    <w:rsid w:val="001F25D3"/>
    <w:rsid w:val="001F35B5"/>
    <w:rsid w:val="001F7D85"/>
    <w:rsid w:val="00202FDB"/>
    <w:rsid w:val="002066E6"/>
    <w:rsid w:val="00207E0D"/>
    <w:rsid w:val="0021035F"/>
    <w:rsid w:val="002106D7"/>
    <w:rsid w:val="002128A3"/>
    <w:rsid w:val="00213594"/>
    <w:rsid w:val="00221B02"/>
    <w:rsid w:val="00221E97"/>
    <w:rsid w:val="002277EF"/>
    <w:rsid w:val="00227F6F"/>
    <w:rsid w:val="00233DD8"/>
    <w:rsid w:val="00235AB5"/>
    <w:rsid w:val="002367BA"/>
    <w:rsid w:val="002379E0"/>
    <w:rsid w:val="00237CEC"/>
    <w:rsid w:val="00237E2B"/>
    <w:rsid w:val="00240869"/>
    <w:rsid w:val="00240D34"/>
    <w:rsid w:val="002437D4"/>
    <w:rsid w:val="002462E3"/>
    <w:rsid w:val="00247C54"/>
    <w:rsid w:val="0025090F"/>
    <w:rsid w:val="00252C7F"/>
    <w:rsid w:val="002553DE"/>
    <w:rsid w:val="00260243"/>
    <w:rsid w:val="002611FB"/>
    <w:rsid w:val="00261E81"/>
    <w:rsid w:val="00262340"/>
    <w:rsid w:val="002633FC"/>
    <w:rsid w:val="0026342E"/>
    <w:rsid w:val="00263C25"/>
    <w:rsid w:val="002648C3"/>
    <w:rsid w:val="00265B55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2FB8"/>
    <w:rsid w:val="00293122"/>
    <w:rsid w:val="002931AA"/>
    <w:rsid w:val="00293FFF"/>
    <w:rsid w:val="00296D5C"/>
    <w:rsid w:val="002A063A"/>
    <w:rsid w:val="002A0B94"/>
    <w:rsid w:val="002A12BE"/>
    <w:rsid w:val="002A3F90"/>
    <w:rsid w:val="002A3F93"/>
    <w:rsid w:val="002A49F4"/>
    <w:rsid w:val="002B23B7"/>
    <w:rsid w:val="002B2FBB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6F83"/>
    <w:rsid w:val="002D75F6"/>
    <w:rsid w:val="002E5E8C"/>
    <w:rsid w:val="002E77DE"/>
    <w:rsid w:val="002E78A3"/>
    <w:rsid w:val="002F17CC"/>
    <w:rsid w:val="002F1C1A"/>
    <w:rsid w:val="002F3C8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1701"/>
    <w:rsid w:val="00312C91"/>
    <w:rsid w:val="003130CA"/>
    <w:rsid w:val="00315158"/>
    <w:rsid w:val="0031528E"/>
    <w:rsid w:val="00321581"/>
    <w:rsid w:val="0032217B"/>
    <w:rsid w:val="0032298B"/>
    <w:rsid w:val="00323299"/>
    <w:rsid w:val="003238FC"/>
    <w:rsid w:val="00324C2F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0DFE"/>
    <w:rsid w:val="0036194A"/>
    <w:rsid w:val="00362EB8"/>
    <w:rsid w:val="00365FFA"/>
    <w:rsid w:val="00367110"/>
    <w:rsid w:val="00370C97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49E3"/>
    <w:rsid w:val="003B7349"/>
    <w:rsid w:val="003C09AD"/>
    <w:rsid w:val="003C2070"/>
    <w:rsid w:val="003D111F"/>
    <w:rsid w:val="003D123E"/>
    <w:rsid w:val="003D2B32"/>
    <w:rsid w:val="003D4CDA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42BC"/>
    <w:rsid w:val="003F5D25"/>
    <w:rsid w:val="003F686A"/>
    <w:rsid w:val="003F68BA"/>
    <w:rsid w:val="003F6A9D"/>
    <w:rsid w:val="00402403"/>
    <w:rsid w:val="00402675"/>
    <w:rsid w:val="00402CA8"/>
    <w:rsid w:val="004059F7"/>
    <w:rsid w:val="00412167"/>
    <w:rsid w:val="00416115"/>
    <w:rsid w:val="004165FE"/>
    <w:rsid w:val="00416618"/>
    <w:rsid w:val="00417AFD"/>
    <w:rsid w:val="0042039D"/>
    <w:rsid w:val="00421A10"/>
    <w:rsid w:val="00422006"/>
    <w:rsid w:val="00423E24"/>
    <w:rsid w:val="004242B9"/>
    <w:rsid w:val="004248DA"/>
    <w:rsid w:val="00424FC7"/>
    <w:rsid w:val="00430412"/>
    <w:rsid w:val="00431B0F"/>
    <w:rsid w:val="00433520"/>
    <w:rsid w:val="0043568E"/>
    <w:rsid w:val="004364D3"/>
    <w:rsid w:val="00436D7E"/>
    <w:rsid w:val="00437B5F"/>
    <w:rsid w:val="00437DB0"/>
    <w:rsid w:val="0044209B"/>
    <w:rsid w:val="004423A6"/>
    <w:rsid w:val="004443FD"/>
    <w:rsid w:val="0044462D"/>
    <w:rsid w:val="0044692A"/>
    <w:rsid w:val="00452216"/>
    <w:rsid w:val="00452854"/>
    <w:rsid w:val="00455B93"/>
    <w:rsid w:val="00460B0C"/>
    <w:rsid w:val="00461113"/>
    <w:rsid w:val="004637A9"/>
    <w:rsid w:val="00463B69"/>
    <w:rsid w:val="0046442F"/>
    <w:rsid w:val="00470258"/>
    <w:rsid w:val="004725D8"/>
    <w:rsid w:val="00472CBE"/>
    <w:rsid w:val="0048178A"/>
    <w:rsid w:val="00482DEB"/>
    <w:rsid w:val="00484907"/>
    <w:rsid w:val="00490E44"/>
    <w:rsid w:val="00491298"/>
    <w:rsid w:val="00491638"/>
    <w:rsid w:val="004918FF"/>
    <w:rsid w:val="00491C8B"/>
    <w:rsid w:val="00493F60"/>
    <w:rsid w:val="004960BF"/>
    <w:rsid w:val="0049615E"/>
    <w:rsid w:val="00497E1C"/>
    <w:rsid w:val="004A136A"/>
    <w:rsid w:val="004A27C2"/>
    <w:rsid w:val="004A416B"/>
    <w:rsid w:val="004A66C6"/>
    <w:rsid w:val="004A76ED"/>
    <w:rsid w:val="004B0888"/>
    <w:rsid w:val="004B0AD0"/>
    <w:rsid w:val="004B2CDC"/>
    <w:rsid w:val="004B47D4"/>
    <w:rsid w:val="004B6F5B"/>
    <w:rsid w:val="004C092C"/>
    <w:rsid w:val="004C1E67"/>
    <w:rsid w:val="004C2BC5"/>
    <w:rsid w:val="004C363B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3744"/>
    <w:rsid w:val="004F496E"/>
    <w:rsid w:val="004F5F7C"/>
    <w:rsid w:val="00500A75"/>
    <w:rsid w:val="005038F6"/>
    <w:rsid w:val="00510398"/>
    <w:rsid w:val="0051066F"/>
    <w:rsid w:val="00513D71"/>
    <w:rsid w:val="00514021"/>
    <w:rsid w:val="0051752B"/>
    <w:rsid w:val="00523375"/>
    <w:rsid w:val="00526350"/>
    <w:rsid w:val="0052747E"/>
    <w:rsid w:val="0053287D"/>
    <w:rsid w:val="0053431D"/>
    <w:rsid w:val="005413F7"/>
    <w:rsid w:val="005427EE"/>
    <w:rsid w:val="00545D0F"/>
    <w:rsid w:val="00552400"/>
    <w:rsid w:val="00552959"/>
    <w:rsid w:val="00555963"/>
    <w:rsid w:val="00561808"/>
    <w:rsid w:val="00561A87"/>
    <w:rsid w:val="00564DBF"/>
    <w:rsid w:val="00566CE1"/>
    <w:rsid w:val="00567A8B"/>
    <w:rsid w:val="0057112C"/>
    <w:rsid w:val="0057721F"/>
    <w:rsid w:val="00577DE1"/>
    <w:rsid w:val="00580F45"/>
    <w:rsid w:val="00581922"/>
    <w:rsid w:val="00583826"/>
    <w:rsid w:val="005841FC"/>
    <w:rsid w:val="005936FF"/>
    <w:rsid w:val="0059662F"/>
    <w:rsid w:val="00596E2F"/>
    <w:rsid w:val="00596EC9"/>
    <w:rsid w:val="005A3EF2"/>
    <w:rsid w:val="005A752F"/>
    <w:rsid w:val="005A7E57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1D62"/>
    <w:rsid w:val="005F2C84"/>
    <w:rsid w:val="005F2C8B"/>
    <w:rsid w:val="005F71EB"/>
    <w:rsid w:val="005F7CEF"/>
    <w:rsid w:val="005F7FF7"/>
    <w:rsid w:val="00601C7B"/>
    <w:rsid w:val="00602AB0"/>
    <w:rsid w:val="00603063"/>
    <w:rsid w:val="006050A3"/>
    <w:rsid w:val="006051A2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56C2D"/>
    <w:rsid w:val="006601B5"/>
    <w:rsid w:val="00660628"/>
    <w:rsid w:val="006637F4"/>
    <w:rsid w:val="0066714C"/>
    <w:rsid w:val="00670452"/>
    <w:rsid w:val="00673FFA"/>
    <w:rsid w:val="0067551E"/>
    <w:rsid w:val="006767A2"/>
    <w:rsid w:val="006800AF"/>
    <w:rsid w:val="00680CAB"/>
    <w:rsid w:val="00681CD1"/>
    <w:rsid w:val="0068517F"/>
    <w:rsid w:val="00685BFA"/>
    <w:rsid w:val="00687013"/>
    <w:rsid w:val="00691F2D"/>
    <w:rsid w:val="00696437"/>
    <w:rsid w:val="006964FF"/>
    <w:rsid w:val="0069711A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3A2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C0D"/>
    <w:rsid w:val="006E20F4"/>
    <w:rsid w:val="006E48E6"/>
    <w:rsid w:val="006F2469"/>
    <w:rsid w:val="006F3215"/>
    <w:rsid w:val="006F3B6E"/>
    <w:rsid w:val="006F4318"/>
    <w:rsid w:val="006F4701"/>
    <w:rsid w:val="006F4C12"/>
    <w:rsid w:val="00704509"/>
    <w:rsid w:val="0070697A"/>
    <w:rsid w:val="0070723B"/>
    <w:rsid w:val="0070778C"/>
    <w:rsid w:val="00710EE3"/>
    <w:rsid w:val="00711866"/>
    <w:rsid w:val="007141EF"/>
    <w:rsid w:val="00714BC8"/>
    <w:rsid w:val="00715B80"/>
    <w:rsid w:val="00715E0E"/>
    <w:rsid w:val="00720CBE"/>
    <w:rsid w:val="00721F30"/>
    <w:rsid w:val="00722109"/>
    <w:rsid w:val="0072350C"/>
    <w:rsid w:val="007246F9"/>
    <w:rsid w:val="00730C38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2C01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0D65"/>
    <w:rsid w:val="007A189B"/>
    <w:rsid w:val="007A19EC"/>
    <w:rsid w:val="007A4773"/>
    <w:rsid w:val="007A7343"/>
    <w:rsid w:val="007B08CC"/>
    <w:rsid w:val="007B18CF"/>
    <w:rsid w:val="007B3130"/>
    <w:rsid w:val="007B4DC0"/>
    <w:rsid w:val="007C08A7"/>
    <w:rsid w:val="007C0D34"/>
    <w:rsid w:val="007C11C4"/>
    <w:rsid w:val="007C1C9F"/>
    <w:rsid w:val="007C1ED2"/>
    <w:rsid w:val="007C2236"/>
    <w:rsid w:val="007C475A"/>
    <w:rsid w:val="007C4B7C"/>
    <w:rsid w:val="007C53AB"/>
    <w:rsid w:val="007C6C8C"/>
    <w:rsid w:val="007C78AC"/>
    <w:rsid w:val="007C7F52"/>
    <w:rsid w:val="007D08C2"/>
    <w:rsid w:val="007D0C15"/>
    <w:rsid w:val="007D680C"/>
    <w:rsid w:val="007D7115"/>
    <w:rsid w:val="007D7B3A"/>
    <w:rsid w:val="007D7C90"/>
    <w:rsid w:val="007E1EF1"/>
    <w:rsid w:val="007E2843"/>
    <w:rsid w:val="007E2941"/>
    <w:rsid w:val="007E76F3"/>
    <w:rsid w:val="007F0264"/>
    <w:rsid w:val="007F36AA"/>
    <w:rsid w:val="007F5351"/>
    <w:rsid w:val="007F7439"/>
    <w:rsid w:val="00801F6C"/>
    <w:rsid w:val="00805AA2"/>
    <w:rsid w:val="00807A7E"/>
    <w:rsid w:val="008106FA"/>
    <w:rsid w:val="008107DD"/>
    <w:rsid w:val="008118F8"/>
    <w:rsid w:val="0081202A"/>
    <w:rsid w:val="008121B7"/>
    <w:rsid w:val="0081266B"/>
    <w:rsid w:val="008138B1"/>
    <w:rsid w:val="00814EE7"/>
    <w:rsid w:val="00817D7F"/>
    <w:rsid w:val="00820495"/>
    <w:rsid w:val="00821DEA"/>
    <w:rsid w:val="00823355"/>
    <w:rsid w:val="0082592C"/>
    <w:rsid w:val="0082595C"/>
    <w:rsid w:val="00825CB0"/>
    <w:rsid w:val="0082684F"/>
    <w:rsid w:val="00826FC2"/>
    <w:rsid w:val="0082765F"/>
    <w:rsid w:val="00830AD1"/>
    <w:rsid w:val="008329F0"/>
    <w:rsid w:val="00835AC9"/>
    <w:rsid w:val="00837CDD"/>
    <w:rsid w:val="00840305"/>
    <w:rsid w:val="00840416"/>
    <w:rsid w:val="00841FB1"/>
    <w:rsid w:val="008425B9"/>
    <w:rsid w:val="0084411B"/>
    <w:rsid w:val="00844ADE"/>
    <w:rsid w:val="0084666B"/>
    <w:rsid w:val="00846D71"/>
    <w:rsid w:val="00846E08"/>
    <w:rsid w:val="0084710D"/>
    <w:rsid w:val="0085493B"/>
    <w:rsid w:val="00855AB1"/>
    <w:rsid w:val="0085716F"/>
    <w:rsid w:val="008601DE"/>
    <w:rsid w:val="00861878"/>
    <w:rsid w:val="00862E39"/>
    <w:rsid w:val="008704D4"/>
    <w:rsid w:val="008706DF"/>
    <w:rsid w:val="00870898"/>
    <w:rsid w:val="00872D66"/>
    <w:rsid w:val="008755A5"/>
    <w:rsid w:val="008863FA"/>
    <w:rsid w:val="00887F0E"/>
    <w:rsid w:val="008904AC"/>
    <w:rsid w:val="00890651"/>
    <w:rsid w:val="00892952"/>
    <w:rsid w:val="00894C00"/>
    <w:rsid w:val="00895CA6"/>
    <w:rsid w:val="00896371"/>
    <w:rsid w:val="00897442"/>
    <w:rsid w:val="00897528"/>
    <w:rsid w:val="008A0141"/>
    <w:rsid w:val="008A0BE9"/>
    <w:rsid w:val="008A0FB5"/>
    <w:rsid w:val="008A13E9"/>
    <w:rsid w:val="008B2112"/>
    <w:rsid w:val="008B2B00"/>
    <w:rsid w:val="008B39B0"/>
    <w:rsid w:val="008B6659"/>
    <w:rsid w:val="008B7222"/>
    <w:rsid w:val="008C0172"/>
    <w:rsid w:val="008C1493"/>
    <w:rsid w:val="008C16A2"/>
    <w:rsid w:val="008C6780"/>
    <w:rsid w:val="008D0897"/>
    <w:rsid w:val="008D17AE"/>
    <w:rsid w:val="008D4BEC"/>
    <w:rsid w:val="008D4D13"/>
    <w:rsid w:val="008D5FFA"/>
    <w:rsid w:val="008D78CF"/>
    <w:rsid w:val="008E1D72"/>
    <w:rsid w:val="008E21CF"/>
    <w:rsid w:val="008E29CF"/>
    <w:rsid w:val="008E2BC7"/>
    <w:rsid w:val="008E63F7"/>
    <w:rsid w:val="008F2393"/>
    <w:rsid w:val="008F25F9"/>
    <w:rsid w:val="009013B7"/>
    <w:rsid w:val="00903B28"/>
    <w:rsid w:val="009041F9"/>
    <w:rsid w:val="00904442"/>
    <w:rsid w:val="00906363"/>
    <w:rsid w:val="009069D0"/>
    <w:rsid w:val="00906C6C"/>
    <w:rsid w:val="00911C81"/>
    <w:rsid w:val="00914781"/>
    <w:rsid w:val="009150D3"/>
    <w:rsid w:val="00916B96"/>
    <w:rsid w:val="0092691F"/>
    <w:rsid w:val="00926EEE"/>
    <w:rsid w:val="00931A47"/>
    <w:rsid w:val="00932CF5"/>
    <w:rsid w:val="00934829"/>
    <w:rsid w:val="00934D9B"/>
    <w:rsid w:val="009358E0"/>
    <w:rsid w:val="00936A9F"/>
    <w:rsid w:val="00937C57"/>
    <w:rsid w:val="00940ECB"/>
    <w:rsid w:val="00944809"/>
    <w:rsid w:val="00944BA3"/>
    <w:rsid w:val="00945F02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1C51"/>
    <w:rsid w:val="0096266F"/>
    <w:rsid w:val="009627AB"/>
    <w:rsid w:val="009641EC"/>
    <w:rsid w:val="00974FD9"/>
    <w:rsid w:val="00980B94"/>
    <w:rsid w:val="009833B6"/>
    <w:rsid w:val="00983DEC"/>
    <w:rsid w:val="00984780"/>
    <w:rsid w:val="00985959"/>
    <w:rsid w:val="00990859"/>
    <w:rsid w:val="00990D56"/>
    <w:rsid w:val="009955A7"/>
    <w:rsid w:val="009968F1"/>
    <w:rsid w:val="009A0C2E"/>
    <w:rsid w:val="009A17ED"/>
    <w:rsid w:val="009A454D"/>
    <w:rsid w:val="009A7C93"/>
    <w:rsid w:val="009B2AD1"/>
    <w:rsid w:val="009B73BB"/>
    <w:rsid w:val="009C18D0"/>
    <w:rsid w:val="009C1DEF"/>
    <w:rsid w:val="009C29D5"/>
    <w:rsid w:val="009C52B2"/>
    <w:rsid w:val="009C6830"/>
    <w:rsid w:val="009C7A47"/>
    <w:rsid w:val="009D006F"/>
    <w:rsid w:val="009D299E"/>
    <w:rsid w:val="009D2D76"/>
    <w:rsid w:val="009D355F"/>
    <w:rsid w:val="009D4F79"/>
    <w:rsid w:val="009D5AC5"/>
    <w:rsid w:val="009D5C85"/>
    <w:rsid w:val="009D76A5"/>
    <w:rsid w:val="009D7BD0"/>
    <w:rsid w:val="009E262E"/>
    <w:rsid w:val="009E44F7"/>
    <w:rsid w:val="009E5D15"/>
    <w:rsid w:val="009E5E6D"/>
    <w:rsid w:val="009E602D"/>
    <w:rsid w:val="009E7E76"/>
    <w:rsid w:val="009F0305"/>
    <w:rsid w:val="009F2470"/>
    <w:rsid w:val="009F28B8"/>
    <w:rsid w:val="009F2909"/>
    <w:rsid w:val="009F34D7"/>
    <w:rsid w:val="009F73FD"/>
    <w:rsid w:val="00A019F9"/>
    <w:rsid w:val="00A01C19"/>
    <w:rsid w:val="00A023B0"/>
    <w:rsid w:val="00A055A2"/>
    <w:rsid w:val="00A061FE"/>
    <w:rsid w:val="00A0792F"/>
    <w:rsid w:val="00A124EA"/>
    <w:rsid w:val="00A12E71"/>
    <w:rsid w:val="00A146D6"/>
    <w:rsid w:val="00A1491F"/>
    <w:rsid w:val="00A15388"/>
    <w:rsid w:val="00A15767"/>
    <w:rsid w:val="00A21A4F"/>
    <w:rsid w:val="00A22FE2"/>
    <w:rsid w:val="00A23F6E"/>
    <w:rsid w:val="00A26A97"/>
    <w:rsid w:val="00A34251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1924"/>
    <w:rsid w:val="00A62584"/>
    <w:rsid w:val="00A6640D"/>
    <w:rsid w:val="00A67505"/>
    <w:rsid w:val="00A67BCF"/>
    <w:rsid w:val="00A701D4"/>
    <w:rsid w:val="00A709E4"/>
    <w:rsid w:val="00A73728"/>
    <w:rsid w:val="00A73992"/>
    <w:rsid w:val="00A73BE4"/>
    <w:rsid w:val="00A75697"/>
    <w:rsid w:val="00A757F8"/>
    <w:rsid w:val="00A8034C"/>
    <w:rsid w:val="00A80B4C"/>
    <w:rsid w:val="00A81B23"/>
    <w:rsid w:val="00A82460"/>
    <w:rsid w:val="00A91E41"/>
    <w:rsid w:val="00A96FF0"/>
    <w:rsid w:val="00A976D6"/>
    <w:rsid w:val="00A97C0A"/>
    <w:rsid w:val="00AA1E31"/>
    <w:rsid w:val="00AA2CE4"/>
    <w:rsid w:val="00AA4A07"/>
    <w:rsid w:val="00AA753B"/>
    <w:rsid w:val="00AB0880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2F02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15F6D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BCC"/>
    <w:rsid w:val="00B47DC2"/>
    <w:rsid w:val="00B527AE"/>
    <w:rsid w:val="00B60469"/>
    <w:rsid w:val="00B633F9"/>
    <w:rsid w:val="00B71F83"/>
    <w:rsid w:val="00B7209E"/>
    <w:rsid w:val="00B72A0A"/>
    <w:rsid w:val="00B756F3"/>
    <w:rsid w:val="00B80632"/>
    <w:rsid w:val="00B81DED"/>
    <w:rsid w:val="00B8671E"/>
    <w:rsid w:val="00B91437"/>
    <w:rsid w:val="00B916CC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35AE"/>
    <w:rsid w:val="00BC7A68"/>
    <w:rsid w:val="00BD0544"/>
    <w:rsid w:val="00BD17BA"/>
    <w:rsid w:val="00BD3342"/>
    <w:rsid w:val="00BD5BCA"/>
    <w:rsid w:val="00BE51A2"/>
    <w:rsid w:val="00BE5F88"/>
    <w:rsid w:val="00BE773E"/>
    <w:rsid w:val="00BE7911"/>
    <w:rsid w:val="00BE7EB9"/>
    <w:rsid w:val="00BF0515"/>
    <w:rsid w:val="00BF0DFF"/>
    <w:rsid w:val="00BF26BE"/>
    <w:rsid w:val="00BF56FF"/>
    <w:rsid w:val="00C01E59"/>
    <w:rsid w:val="00C03BFE"/>
    <w:rsid w:val="00C05108"/>
    <w:rsid w:val="00C062FF"/>
    <w:rsid w:val="00C129CB"/>
    <w:rsid w:val="00C16644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500AF"/>
    <w:rsid w:val="00C51569"/>
    <w:rsid w:val="00C5324E"/>
    <w:rsid w:val="00C56179"/>
    <w:rsid w:val="00C56F60"/>
    <w:rsid w:val="00C62FBC"/>
    <w:rsid w:val="00C63C7D"/>
    <w:rsid w:val="00C65424"/>
    <w:rsid w:val="00C65872"/>
    <w:rsid w:val="00C65D99"/>
    <w:rsid w:val="00C6610C"/>
    <w:rsid w:val="00C71098"/>
    <w:rsid w:val="00C7206E"/>
    <w:rsid w:val="00C720AA"/>
    <w:rsid w:val="00C73F38"/>
    <w:rsid w:val="00C743A6"/>
    <w:rsid w:val="00C7536F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169B"/>
    <w:rsid w:val="00CA3141"/>
    <w:rsid w:val="00CA470E"/>
    <w:rsid w:val="00CA5988"/>
    <w:rsid w:val="00CB048F"/>
    <w:rsid w:val="00CB2446"/>
    <w:rsid w:val="00CB2EFD"/>
    <w:rsid w:val="00CB3D58"/>
    <w:rsid w:val="00CB54E1"/>
    <w:rsid w:val="00CB5784"/>
    <w:rsid w:val="00CB5ECB"/>
    <w:rsid w:val="00CB6B52"/>
    <w:rsid w:val="00CC11D4"/>
    <w:rsid w:val="00CC1890"/>
    <w:rsid w:val="00CC2238"/>
    <w:rsid w:val="00CC2298"/>
    <w:rsid w:val="00CC35D6"/>
    <w:rsid w:val="00CC3A24"/>
    <w:rsid w:val="00CD0157"/>
    <w:rsid w:val="00CD1044"/>
    <w:rsid w:val="00CD12F1"/>
    <w:rsid w:val="00CD134A"/>
    <w:rsid w:val="00CD1554"/>
    <w:rsid w:val="00CD4B16"/>
    <w:rsid w:val="00CD6DE5"/>
    <w:rsid w:val="00CE1462"/>
    <w:rsid w:val="00CE16C8"/>
    <w:rsid w:val="00CE5481"/>
    <w:rsid w:val="00CE742E"/>
    <w:rsid w:val="00CE7D68"/>
    <w:rsid w:val="00CF3719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0187"/>
    <w:rsid w:val="00D24E09"/>
    <w:rsid w:val="00D3082A"/>
    <w:rsid w:val="00D30CB5"/>
    <w:rsid w:val="00D30D03"/>
    <w:rsid w:val="00D3688C"/>
    <w:rsid w:val="00D43184"/>
    <w:rsid w:val="00D454E3"/>
    <w:rsid w:val="00D45CE0"/>
    <w:rsid w:val="00D461AF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E1C"/>
    <w:rsid w:val="00D74B11"/>
    <w:rsid w:val="00D76296"/>
    <w:rsid w:val="00D77A07"/>
    <w:rsid w:val="00D8054C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1B8E"/>
    <w:rsid w:val="00D92C93"/>
    <w:rsid w:val="00D931C3"/>
    <w:rsid w:val="00D93595"/>
    <w:rsid w:val="00DA05D1"/>
    <w:rsid w:val="00DA179D"/>
    <w:rsid w:val="00DA4871"/>
    <w:rsid w:val="00DA560E"/>
    <w:rsid w:val="00DA59CA"/>
    <w:rsid w:val="00DA73C9"/>
    <w:rsid w:val="00DB46DC"/>
    <w:rsid w:val="00DB51A5"/>
    <w:rsid w:val="00DB5790"/>
    <w:rsid w:val="00DB76B5"/>
    <w:rsid w:val="00DC2121"/>
    <w:rsid w:val="00DC4605"/>
    <w:rsid w:val="00DC7F7D"/>
    <w:rsid w:val="00DD04E7"/>
    <w:rsid w:val="00DD056F"/>
    <w:rsid w:val="00DD0828"/>
    <w:rsid w:val="00DD100C"/>
    <w:rsid w:val="00DD20D5"/>
    <w:rsid w:val="00DD3D5B"/>
    <w:rsid w:val="00DD455D"/>
    <w:rsid w:val="00DD46A1"/>
    <w:rsid w:val="00DD4F05"/>
    <w:rsid w:val="00DD5EA5"/>
    <w:rsid w:val="00DE0D59"/>
    <w:rsid w:val="00DE1ADB"/>
    <w:rsid w:val="00DE484E"/>
    <w:rsid w:val="00DE557D"/>
    <w:rsid w:val="00DE5A70"/>
    <w:rsid w:val="00DE7E07"/>
    <w:rsid w:val="00DF09C1"/>
    <w:rsid w:val="00DF1CDE"/>
    <w:rsid w:val="00DF2A9C"/>
    <w:rsid w:val="00DF3DB9"/>
    <w:rsid w:val="00DF7337"/>
    <w:rsid w:val="00E017B5"/>
    <w:rsid w:val="00E021CE"/>
    <w:rsid w:val="00E027C5"/>
    <w:rsid w:val="00E06176"/>
    <w:rsid w:val="00E06F96"/>
    <w:rsid w:val="00E07D14"/>
    <w:rsid w:val="00E10AF8"/>
    <w:rsid w:val="00E116BD"/>
    <w:rsid w:val="00E1469B"/>
    <w:rsid w:val="00E1496C"/>
    <w:rsid w:val="00E14D28"/>
    <w:rsid w:val="00E15C6A"/>
    <w:rsid w:val="00E1697D"/>
    <w:rsid w:val="00E20144"/>
    <w:rsid w:val="00E22F5E"/>
    <w:rsid w:val="00E23847"/>
    <w:rsid w:val="00E27434"/>
    <w:rsid w:val="00E326DF"/>
    <w:rsid w:val="00E33C8D"/>
    <w:rsid w:val="00E33E5B"/>
    <w:rsid w:val="00E35F97"/>
    <w:rsid w:val="00E3602C"/>
    <w:rsid w:val="00E41651"/>
    <w:rsid w:val="00E42EE5"/>
    <w:rsid w:val="00E46E65"/>
    <w:rsid w:val="00E4766F"/>
    <w:rsid w:val="00E47C9A"/>
    <w:rsid w:val="00E47F29"/>
    <w:rsid w:val="00E50513"/>
    <w:rsid w:val="00E51684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0E53"/>
    <w:rsid w:val="00E7252B"/>
    <w:rsid w:val="00E72E42"/>
    <w:rsid w:val="00E745EE"/>
    <w:rsid w:val="00E75DE6"/>
    <w:rsid w:val="00E763E0"/>
    <w:rsid w:val="00E7789A"/>
    <w:rsid w:val="00E805AB"/>
    <w:rsid w:val="00E828F2"/>
    <w:rsid w:val="00E82E05"/>
    <w:rsid w:val="00E8400E"/>
    <w:rsid w:val="00E85005"/>
    <w:rsid w:val="00E90391"/>
    <w:rsid w:val="00E925D9"/>
    <w:rsid w:val="00E95595"/>
    <w:rsid w:val="00E96E31"/>
    <w:rsid w:val="00EA09FA"/>
    <w:rsid w:val="00EA6E0F"/>
    <w:rsid w:val="00EB1ACC"/>
    <w:rsid w:val="00EC113C"/>
    <w:rsid w:val="00EC1700"/>
    <w:rsid w:val="00EC4AD8"/>
    <w:rsid w:val="00EC5A4A"/>
    <w:rsid w:val="00EC5DB8"/>
    <w:rsid w:val="00ED3A96"/>
    <w:rsid w:val="00ED42EB"/>
    <w:rsid w:val="00ED525D"/>
    <w:rsid w:val="00EE1917"/>
    <w:rsid w:val="00EE1C5B"/>
    <w:rsid w:val="00EE3C1A"/>
    <w:rsid w:val="00EE606E"/>
    <w:rsid w:val="00EE7694"/>
    <w:rsid w:val="00EF0546"/>
    <w:rsid w:val="00EF169E"/>
    <w:rsid w:val="00EF20EF"/>
    <w:rsid w:val="00EF2356"/>
    <w:rsid w:val="00EF34E3"/>
    <w:rsid w:val="00EF3E0D"/>
    <w:rsid w:val="00EF67FF"/>
    <w:rsid w:val="00F01473"/>
    <w:rsid w:val="00F02A4D"/>
    <w:rsid w:val="00F02F8A"/>
    <w:rsid w:val="00F0504C"/>
    <w:rsid w:val="00F06B9F"/>
    <w:rsid w:val="00F07907"/>
    <w:rsid w:val="00F11841"/>
    <w:rsid w:val="00F11EF7"/>
    <w:rsid w:val="00F13EC1"/>
    <w:rsid w:val="00F14B99"/>
    <w:rsid w:val="00F17434"/>
    <w:rsid w:val="00F17BB9"/>
    <w:rsid w:val="00F20CDC"/>
    <w:rsid w:val="00F25375"/>
    <w:rsid w:val="00F260F3"/>
    <w:rsid w:val="00F276FF"/>
    <w:rsid w:val="00F30954"/>
    <w:rsid w:val="00F3375A"/>
    <w:rsid w:val="00F339FB"/>
    <w:rsid w:val="00F343D4"/>
    <w:rsid w:val="00F35DA2"/>
    <w:rsid w:val="00F37289"/>
    <w:rsid w:val="00F406E3"/>
    <w:rsid w:val="00F53254"/>
    <w:rsid w:val="00F5496C"/>
    <w:rsid w:val="00F554DB"/>
    <w:rsid w:val="00F57B90"/>
    <w:rsid w:val="00F60A94"/>
    <w:rsid w:val="00F62E7A"/>
    <w:rsid w:val="00F636F7"/>
    <w:rsid w:val="00F64E6A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36E1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F7E1FB3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227F6F"/>
    <w:pPr>
      <w:spacing w:before="100" w:beforeAutospacing="1" w:after="100" w:afterAutospacing="1"/>
    </w:pPr>
  </w:style>
  <w:style w:type="character" w:customStyle="1" w:styleId="Zkladntext20">
    <w:name w:val="Základní text (2)_"/>
    <w:basedOn w:val="Standardnpsmoodstavce"/>
    <w:link w:val="Zkladntext21"/>
    <w:rsid w:val="008D0897"/>
    <w:rPr>
      <w:sz w:val="19"/>
      <w:szCs w:val="19"/>
      <w:shd w:val="clear" w:color="auto" w:fill="FFFFFF"/>
    </w:rPr>
  </w:style>
  <w:style w:type="character" w:customStyle="1" w:styleId="Zkladntext2Tun">
    <w:name w:val="Základní text (2) + Tučné"/>
    <w:basedOn w:val="Zkladntext20"/>
    <w:rsid w:val="008D0897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8D0897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character" w:customStyle="1" w:styleId="Zkladntext2Nekurzva">
    <w:name w:val="Základní text (2) + Ne kurzíva"/>
    <w:rsid w:val="0010345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cs-CZ" w:eastAsia="cs-CZ" w:bidi="cs-CZ"/>
    </w:rPr>
  </w:style>
  <w:style w:type="character" w:customStyle="1" w:styleId="TitulekobrzkuExact">
    <w:name w:val="Titulek obrázku Exact"/>
    <w:link w:val="Titulekobrzku"/>
    <w:rsid w:val="00103451"/>
    <w:rPr>
      <w:sz w:val="12"/>
      <w:szCs w:val="12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103451"/>
    <w:pPr>
      <w:widowControl w:val="0"/>
      <w:shd w:val="clear" w:color="auto" w:fill="FFFFFF"/>
      <w:spacing w:line="130" w:lineRule="exact"/>
      <w:jc w:val="both"/>
    </w:pPr>
    <w:rPr>
      <w:sz w:val="12"/>
      <w:szCs w:val="12"/>
    </w:rPr>
  </w:style>
  <w:style w:type="character" w:customStyle="1" w:styleId="Zkladntext210">
    <w:name w:val="Základní text (2) + 10"/>
    <w:aliases w:val="5 pt,Tučné,Základní text (3) + 10"/>
    <w:rsid w:val="00F57B9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7118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711866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rsid w:val="00711866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0">
    <w:name w:val="Základní text (4)"/>
    <w:basedOn w:val="Zkladntext4"/>
    <w:rsid w:val="0071186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71186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rsid w:val="00711866"/>
    <w:pPr>
      <w:widowControl w:val="0"/>
      <w:shd w:val="clear" w:color="auto" w:fill="FFFFFF"/>
      <w:spacing w:line="216" w:lineRule="exact"/>
    </w:pPr>
    <w:rPr>
      <w:rFonts w:ascii="Calibri" w:eastAsia="Calibri" w:hAnsi="Calibri" w:cs="Calibri"/>
      <w:sz w:val="18"/>
      <w:szCs w:val="18"/>
    </w:rPr>
  </w:style>
  <w:style w:type="character" w:customStyle="1" w:styleId="Nadpis4">
    <w:name w:val="Nadpis #4_"/>
    <w:basedOn w:val="Standardnpsmoodstavce"/>
    <w:rsid w:val="00CD4B16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dpis40">
    <w:name w:val="Nadpis #4"/>
    <w:basedOn w:val="Nadpis4"/>
    <w:rsid w:val="00CD4B16"/>
    <w:rPr>
      <w:rFonts w:ascii="Calibri" w:eastAsia="Calibri" w:hAnsi="Calibri" w:cs="Calibri"/>
      <w:b/>
      <w:bCs/>
      <w:i/>
      <w:iCs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1CA7-91C3-45EB-9BEA-9B45D63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2527</Words>
  <Characters>15466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56</cp:revision>
  <cp:lastPrinted>2019-01-29T09:39:00Z</cp:lastPrinted>
  <dcterms:created xsi:type="dcterms:W3CDTF">2024-03-19T07:21:00Z</dcterms:created>
  <dcterms:modified xsi:type="dcterms:W3CDTF">2024-03-19T08:51:00Z</dcterms:modified>
</cp:coreProperties>
</file>