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D8" w:rsidRDefault="006C5998">
      <w:pPr>
        <w:pStyle w:val="Nadpis1"/>
      </w:pPr>
      <w:bookmarkStart w:id="0" w:name="_Toc185394690"/>
      <w:proofErr w:type="gramStart"/>
      <w:r>
        <w:t xml:space="preserve">V Ý R O Č N Í  </w:t>
      </w:r>
      <w:r w:rsidR="009A4E27">
        <w:t>Z P R Á V A za</w:t>
      </w:r>
      <w:proofErr w:type="gramEnd"/>
      <w:r w:rsidR="009A4E27">
        <w:t xml:space="preserve"> rok </w:t>
      </w:r>
      <w:r w:rsidR="00797267">
        <w:t>20</w:t>
      </w:r>
      <w:r w:rsidR="005A60BC">
        <w:t>2</w:t>
      </w:r>
      <w:r w:rsidR="009E05E0">
        <w:t>3</w:t>
      </w:r>
      <w:r w:rsidR="00797267">
        <w:t xml:space="preserve"> </w:t>
      </w:r>
      <w:r w:rsidR="00BD1835">
        <w:t>–</w:t>
      </w:r>
      <w:r w:rsidR="00D454D8">
        <w:t xml:space="preserve"> </w:t>
      </w:r>
      <w:r w:rsidR="00BD1835">
        <w:t xml:space="preserve">žádosti </w:t>
      </w:r>
      <w:r w:rsidR="009A4E27">
        <w:t xml:space="preserve">o </w:t>
      </w:r>
      <w:r w:rsidR="00D454D8">
        <w:t>posk</w:t>
      </w:r>
      <w:r w:rsidR="00797267">
        <w:t>y</w:t>
      </w:r>
      <w:r w:rsidR="00D454D8">
        <w:t>t</w:t>
      </w:r>
      <w:r w:rsidR="00BD1835">
        <w:t>nutí</w:t>
      </w:r>
      <w:r w:rsidR="00D454D8">
        <w:t xml:space="preserve"> informac</w:t>
      </w:r>
      <w:r w:rsidR="00BD1835">
        <w:t>e</w:t>
      </w:r>
      <w:r w:rsidR="00D454D8">
        <w:t xml:space="preserve"> podle zákona č. 106/1999 Sb., o svobodném přístupu k informacím, ve znění pozdějších předpisů</w:t>
      </w:r>
      <w:bookmarkEnd w:id="0"/>
    </w:p>
    <w:p w:rsidR="00D454D8" w:rsidRDefault="00D454D8">
      <w:pPr>
        <w:rPr>
          <w:sz w:val="32"/>
        </w:rPr>
      </w:pPr>
    </w:p>
    <w:p w:rsidR="00D454D8" w:rsidRPr="0055376F" w:rsidRDefault="00D454D8" w:rsidP="00551AA0">
      <w:pPr>
        <w:pStyle w:val="Zkladntext"/>
        <w:jc w:val="both"/>
        <w:rPr>
          <w:b w:val="0"/>
          <w:sz w:val="24"/>
        </w:rPr>
      </w:pPr>
      <w:r>
        <w:rPr>
          <w:b w:val="0"/>
          <w:bCs w:val="0"/>
          <w:sz w:val="24"/>
        </w:rPr>
        <w:t>V roce 20</w:t>
      </w:r>
      <w:r w:rsidR="005A60BC">
        <w:rPr>
          <w:b w:val="0"/>
          <w:bCs w:val="0"/>
          <w:sz w:val="24"/>
        </w:rPr>
        <w:t>2</w:t>
      </w:r>
      <w:r w:rsidR="009E05E0">
        <w:rPr>
          <w:b w:val="0"/>
          <w:bCs w:val="0"/>
          <w:sz w:val="24"/>
        </w:rPr>
        <w:t>3</w:t>
      </w:r>
      <w:r>
        <w:rPr>
          <w:b w:val="0"/>
          <w:bCs w:val="0"/>
          <w:sz w:val="24"/>
        </w:rPr>
        <w:t xml:space="preserve"> bylo na Úřad městské části Praha 1</w:t>
      </w:r>
      <w:r w:rsidR="000F0749">
        <w:rPr>
          <w:b w:val="0"/>
          <w:bCs w:val="0"/>
          <w:sz w:val="24"/>
        </w:rPr>
        <w:t xml:space="preserve"> </w:t>
      </w:r>
      <w:r w:rsidR="005F2A12">
        <w:rPr>
          <w:b w:val="0"/>
          <w:bCs w:val="0"/>
          <w:sz w:val="24"/>
        </w:rPr>
        <w:t xml:space="preserve">- </w:t>
      </w:r>
      <w:r>
        <w:rPr>
          <w:b w:val="0"/>
          <w:bCs w:val="0"/>
          <w:sz w:val="24"/>
        </w:rPr>
        <w:t xml:space="preserve">oddělení </w:t>
      </w:r>
      <w:r w:rsidR="000F0749">
        <w:rPr>
          <w:b w:val="0"/>
          <w:bCs w:val="0"/>
          <w:sz w:val="24"/>
        </w:rPr>
        <w:t xml:space="preserve">právní, kontroly a </w:t>
      </w:r>
      <w:r>
        <w:rPr>
          <w:b w:val="0"/>
          <w:bCs w:val="0"/>
          <w:sz w:val="24"/>
        </w:rPr>
        <w:t>stížností přijato celkem</w:t>
      </w:r>
      <w:r w:rsidR="009A4E27">
        <w:rPr>
          <w:b w:val="0"/>
          <w:bCs w:val="0"/>
          <w:sz w:val="24"/>
        </w:rPr>
        <w:t xml:space="preserve"> </w:t>
      </w:r>
      <w:r w:rsidR="00EF73D7" w:rsidRPr="00EF73D7">
        <w:rPr>
          <w:bCs w:val="0"/>
          <w:sz w:val="24"/>
        </w:rPr>
        <w:t>1</w:t>
      </w:r>
      <w:r w:rsidR="009E05E0">
        <w:rPr>
          <w:bCs w:val="0"/>
          <w:sz w:val="24"/>
        </w:rPr>
        <w:t>82</w:t>
      </w:r>
      <w:r w:rsidR="009A4E27">
        <w:rPr>
          <w:b w:val="0"/>
          <w:bCs w:val="0"/>
          <w:sz w:val="24"/>
        </w:rPr>
        <w:t xml:space="preserve"> </w:t>
      </w:r>
      <w:r>
        <w:rPr>
          <w:b w:val="0"/>
          <w:bCs w:val="0"/>
          <w:sz w:val="24"/>
        </w:rPr>
        <w:t xml:space="preserve">žádostí o informaci podle zákona č. 106/1999 Sb., o svobodném přístupu </w:t>
      </w:r>
      <w:r w:rsidR="00551AA0">
        <w:rPr>
          <w:b w:val="0"/>
          <w:bCs w:val="0"/>
          <w:sz w:val="24"/>
        </w:rPr>
        <w:br/>
      </w:r>
      <w:r>
        <w:rPr>
          <w:b w:val="0"/>
          <w:bCs w:val="0"/>
          <w:sz w:val="24"/>
        </w:rPr>
        <w:t>k informacím, ve znění pozdějších předpisů</w:t>
      </w:r>
      <w:r w:rsidR="00EF73D7">
        <w:rPr>
          <w:b w:val="0"/>
          <w:bCs w:val="0"/>
          <w:sz w:val="24"/>
        </w:rPr>
        <w:t xml:space="preserve">, což </w:t>
      </w:r>
      <w:r w:rsidR="0004688E">
        <w:rPr>
          <w:b w:val="0"/>
          <w:bCs w:val="0"/>
          <w:sz w:val="24"/>
        </w:rPr>
        <w:t xml:space="preserve">je </w:t>
      </w:r>
      <w:r w:rsidR="00EF73D7">
        <w:rPr>
          <w:b w:val="0"/>
          <w:bCs w:val="0"/>
          <w:sz w:val="24"/>
        </w:rPr>
        <w:t xml:space="preserve">o </w:t>
      </w:r>
      <w:r w:rsidR="009E05E0">
        <w:rPr>
          <w:b w:val="0"/>
          <w:bCs w:val="0"/>
          <w:sz w:val="24"/>
        </w:rPr>
        <w:t>13</w:t>
      </w:r>
      <w:r w:rsidR="00EF73D7">
        <w:rPr>
          <w:b w:val="0"/>
          <w:bCs w:val="0"/>
          <w:sz w:val="24"/>
        </w:rPr>
        <w:t xml:space="preserve"> žádostí </w:t>
      </w:r>
      <w:r w:rsidR="009E05E0">
        <w:rPr>
          <w:b w:val="0"/>
          <w:bCs w:val="0"/>
          <w:sz w:val="24"/>
        </w:rPr>
        <w:t>méně</w:t>
      </w:r>
      <w:r w:rsidR="00EF73D7">
        <w:rPr>
          <w:b w:val="0"/>
          <w:bCs w:val="0"/>
          <w:sz w:val="24"/>
        </w:rPr>
        <w:t xml:space="preserve"> než v roce 202</w:t>
      </w:r>
      <w:r w:rsidR="009E05E0">
        <w:rPr>
          <w:b w:val="0"/>
          <w:bCs w:val="0"/>
          <w:sz w:val="24"/>
        </w:rPr>
        <w:t>2</w:t>
      </w:r>
      <w:r w:rsidR="00EF73D7">
        <w:rPr>
          <w:b w:val="0"/>
          <w:bCs w:val="0"/>
          <w:sz w:val="24"/>
        </w:rPr>
        <w:t xml:space="preserve">. </w:t>
      </w:r>
      <w:r>
        <w:rPr>
          <w:b w:val="0"/>
          <w:bCs w:val="0"/>
          <w:sz w:val="24"/>
        </w:rPr>
        <w:t>Z</w:t>
      </w:r>
      <w:r w:rsidR="00FD3B3F">
        <w:rPr>
          <w:b w:val="0"/>
          <w:bCs w:val="0"/>
          <w:sz w:val="24"/>
        </w:rPr>
        <w:t> </w:t>
      </w:r>
      <w:r>
        <w:rPr>
          <w:b w:val="0"/>
          <w:bCs w:val="0"/>
          <w:sz w:val="24"/>
        </w:rPr>
        <w:t>toho</w:t>
      </w:r>
      <w:r w:rsidR="00FD3B3F">
        <w:rPr>
          <w:b w:val="0"/>
          <w:bCs w:val="0"/>
          <w:sz w:val="24"/>
        </w:rPr>
        <w:t xml:space="preserve"> </w:t>
      </w:r>
      <w:r w:rsidR="0004688E" w:rsidRPr="0004688E">
        <w:rPr>
          <w:bCs w:val="0"/>
          <w:sz w:val="24"/>
        </w:rPr>
        <w:t>1</w:t>
      </w:r>
      <w:r w:rsidR="009E05E0">
        <w:rPr>
          <w:bCs w:val="0"/>
          <w:sz w:val="24"/>
        </w:rPr>
        <w:t>79</w:t>
      </w:r>
      <w:r w:rsidR="00630D7F">
        <w:rPr>
          <w:b w:val="0"/>
          <w:bCs w:val="0"/>
          <w:sz w:val="24"/>
        </w:rPr>
        <w:t xml:space="preserve"> </w:t>
      </w:r>
      <w:r w:rsidR="00FD3B3F">
        <w:rPr>
          <w:b w:val="0"/>
          <w:bCs w:val="0"/>
          <w:sz w:val="24"/>
        </w:rPr>
        <w:t xml:space="preserve">žádostí bylo vyřízeno </w:t>
      </w:r>
      <w:r>
        <w:rPr>
          <w:b w:val="0"/>
          <w:bCs w:val="0"/>
          <w:sz w:val="24"/>
        </w:rPr>
        <w:t>v zákonné lhůtě, u</w:t>
      </w:r>
      <w:r w:rsidR="009A4E27">
        <w:rPr>
          <w:b w:val="0"/>
          <w:bCs w:val="0"/>
          <w:sz w:val="24"/>
        </w:rPr>
        <w:t xml:space="preserve"> </w:t>
      </w:r>
      <w:r w:rsidR="009E05E0" w:rsidRPr="009E05E0">
        <w:rPr>
          <w:bCs w:val="0"/>
          <w:sz w:val="24"/>
        </w:rPr>
        <w:t>3</w:t>
      </w:r>
      <w:r w:rsidR="00457973">
        <w:rPr>
          <w:b w:val="0"/>
          <w:bCs w:val="0"/>
          <w:sz w:val="24"/>
        </w:rPr>
        <w:t xml:space="preserve"> </w:t>
      </w:r>
      <w:r>
        <w:rPr>
          <w:b w:val="0"/>
          <w:bCs w:val="0"/>
          <w:sz w:val="24"/>
        </w:rPr>
        <w:t xml:space="preserve">žádostí byla podle § 14 prodloužena lhůta k vyřízení, </w:t>
      </w:r>
      <w:r w:rsidR="00EE52AE" w:rsidRPr="00EE52AE">
        <w:rPr>
          <w:bCs w:val="0"/>
          <w:sz w:val="24"/>
        </w:rPr>
        <w:t>1</w:t>
      </w:r>
      <w:r w:rsidR="0007703D">
        <w:rPr>
          <w:bCs w:val="0"/>
          <w:sz w:val="24"/>
        </w:rPr>
        <w:t>8</w:t>
      </w:r>
      <w:r w:rsidR="00EF73D7">
        <w:rPr>
          <w:b w:val="0"/>
          <w:bCs w:val="0"/>
          <w:sz w:val="24"/>
        </w:rPr>
        <w:t xml:space="preserve"> </w:t>
      </w:r>
      <w:r>
        <w:rPr>
          <w:b w:val="0"/>
          <w:bCs w:val="0"/>
          <w:sz w:val="24"/>
        </w:rPr>
        <w:t>žádost</w:t>
      </w:r>
      <w:r w:rsidR="00CD16F1">
        <w:rPr>
          <w:b w:val="0"/>
          <w:bCs w:val="0"/>
          <w:sz w:val="24"/>
        </w:rPr>
        <w:t>í</w:t>
      </w:r>
      <w:r>
        <w:rPr>
          <w:b w:val="0"/>
          <w:bCs w:val="0"/>
          <w:sz w:val="24"/>
        </w:rPr>
        <w:t xml:space="preserve"> byl</w:t>
      </w:r>
      <w:r w:rsidR="00CD16F1">
        <w:rPr>
          <w:b w:val="0"/>
          <w:bCs w:val="0"/>
          <w:sz w:val="24"/>
        </w:rPr>
        <w:t>o</w:t>
      </w:r>
      <w:r>
        <w:rPr>
          <w:b w:val="0"/>
          <w:bCs w:val="0"/>
          <w:sz w:val="24"/>
        </w:rPr>
        <w:t xml:space="preserve"> formou rozhodnutí odmítnut</w:t>
      </w:r>
      <w:r w:rsidR="00CD16F1">
        <w:rPr>
          <w:b w:val="0"/>
          <w:bCs w:val="0"/>
          <w:sz w:val="24"/>
        </w:rPr>
        <w:t>o</w:t>
      </w:r>
      <w:r>
        <w:rPr>
          <w:b w:val="0"/>
          <w:bCs w:val="0"/>
          <w:sz w:val="24"/>
        </w:rPr>
        <w:t>, byl</w:t>
      </w:r>
      <w:r w:rsidR="0007703D">
        <w:rPr>
          <w:b w:val="0"/>
          <w:bCs w:val="0"/>
          <w:sz w:val="24"/>
        </w:rPr>
        <w:t>o</w:t>
      </w:r>
      <w:r>
        <w:rPr>
          <w:b w:val="0"/>
          <w:bCs w:val="0"/>
          <w:sz w:val="24"/>
        </w:rPr>
        <w:t xml:space="preserve"> podán</w:t>
      </w:r>
      <w:r w:rsidR="0007703D">
        <w:rPr>
          <w:b w:val="0"/>
          <w:bCs w:val="0"/>
          <w:sz w:val="24"/>
        </w:rPr>
        <w:t>o</w:t>
      </w:r>
      <w:r w:rsidR="00EB3247">
        <w:rPr>
          <w:b w:val="0"/>
          <w:bCs w:val="0"/>
          <w:sz w:val="24"/>
        </w:rPr>
        <w:t xml:space="preserve"> </w:t>
      </w:r>
      <w:r w:rsidR="0007703D" w:rsidRPr="0007703D">
        <w:rPr>
          <w:bCs w:val="0"/>
          <w:sz w:val="24"/>
        </w:rPr>
        <w:t>20</w:t>
      </w:r>
      <w:r w:rsidR="0007703D">
        <w:rPr>
          <w:b w:val="0"/>
          <w:bCs w:val="0"/>
          <w:sz w:val="24"/>
        </w:rPr>
        <w:t xml:space="preserve"> </w:t>
      </w:r>
      <w:r>
        <w:rPr>
          <w:b w:val="0"/>
          <w:bCs w:val="0"/>
          <w:sz w:val="24"/>
        </w:rPr>
        <w:t>stížnost</w:t>
      </w:r>
      <w:r w:rsidR="0007703D">
        <w:rPr>
          <w:b w:val="0"/>
          <w:bCs w:val="0"/>
          <w:sz w:val="24"/>
        </w:rPr>
        <w:t>í</w:t>
      </w:r>
      <w:r w:rsidR="00DA4E56">
        <w:rPr>
          <w:b w:val="0"/>
          <w:bCs w:val="0"/>
          <w:sz w:val="24"/>
        </w:rPr>
        <w:t xml:space="preserve">, </w:t>
      </w:r>
      <w:r w:rsidR="0007703D" w:rsidRPr="0007703D">
        <w:rPr>
          <w:bCs w:val="0"/>
          <w:sz w:val="24"/>
        </w:rPr>
        <w:t>2</w:t>
      </w:r>
      <w:r w:rsidR="00630D7F">
        <w:rPr>
          <w:b w:val="0"/>
          <w:bCs w:val="0"/>
          <w:sz w:val="24"/>
        </w:rPr>
        <w:t xml:space="preserve"> odvolání proti </w:t>
      </w:r>
      <w:r>
        <w:rPr>
          <w:b w:val="0"/>
          <w:bCs w:val="0"/>
          <w:sz w:val="24"/>
        </w:rPr>
        <w:t>postup</w:t>
      </w:r>
      <w:r w:rsidR="00630D7F">
        <w:rPr>
          <w:b w:val="0"/>
          <w:bCs w:val="0"/>
          <w:sz w:val="24"/>
        </w:rPr>
        <w:t xml:space="preserve">u </w:t>
      </w:r>
      <w:r>
        <w:rPr>
          <w:b w:val="0"/>
          <w:bCs w:val="0"/>
          <w:sz w:val="24"/>
        </w:rPr>
        <w:t>při vyřizování žádosti o poskytnutí informace</w:t>
      </w:r>
      <w:r w:rsidR="0050404A">
        <w:rPr>
          <w:b w:val="0"/>
          <w:bCs w:val="0"/>
          <w:sz w:val="24"/>
        </w:rPr>
        <w:t>,</w:t>
      </w:r>
      <w:r w:rsidR="00DA4E56">
        <w:rPr>
          <w:b w:val="0"/>
          <w:bCs w:val="0"/>
          <w:sz w:val="24"/>
        </w:rPr>
        <w:t xml:space="preserve"> </w:t>
      </w:r>
      <w:r w:rsidR="007F57A1" w:rsidRPr="007F57A1">
        <w:rPr>
          <w:bCs w:val="0"/>
          <w:sz w:val="24"/>
        </w:rPr>
        <w:t>1</w:t>
      </w:r>
      <w:r w:rsidR="0007703D">
        <w:rPr>
          <w:bCs w:val="0"/>
          <w:sz w:val="24"/>
        </w:rPr>
        <w:t>2</w:t>
      </w:r>
      <w:r w:rsidR="00DA4E56">
        <w:rPr>
          <w:b w:val="0"/>
          <w:bCs w:val="0"/>
          <w:sz w:val="24"/>
        </w:rPr>
        <w:t xml:space="preserve"> žádostí bylo odloženo</w:t>
      </w:r>
      <w:r w:rsidR="0007703D">
        <w:rPr>
          <w:b w:val="0"/>
          <w:bCs w:val="0"/>
          <w:sz w:val="24"/>
        </w:rPr>
        <w:t>.</w:t>
      </w:r>
      <w:r w:rsidR="0050404A">
        <w:rPr>
          <w:b w:val="0"/>
          <w:bCs w:val="0"/>
          <w:sz w:val="24"/>
        </w:rPr>
        <w:t xml:space="preserve"> </w:t>
      </w:r>
    </w:p>
    <w:p w:rsidR="008B7B14" w:rsidRDefault="008B7B14" w:rsidP="009C21F4">
      <w:pPr>
        <w:jc w:val="both"/>
      </w:pPr>
    </w:p>
    <w:p w:rsidR="00D454D8" w:rsidRDefault="00D454D8" w:rsidP="009C21F4">
      <w:pPr>
        <w:jc w:val="both"/>
      </w:pPr>
      <w:r>
        <w:t xml:space="preserve">Tato Výroční zpráva za rok </w:t>
      </w:r>
      <w:r w:rsidR="009F7EE4">
        <w:t>20</w:t>
      </w:r>
      <w:r w:rsidR="005A60BC">
        <w:t>2</w:t>
      </w:r>
      <w:r w:rsidR="0007703D">
        <w:t>3</w:t>
      </w:r>
      <w:r>
        <w:t xml:space="preserve"> o posk</w:t>
      </w:r>
      <w:r w:rsidR="009C21F4">
        <w:t>yt</w:t>
      </w:r>
      <w:r w:rsidR="009B164F">
        <w:t>nutí</w:t>
      </w:r>
      <w:r w:rsidR="009C21F4">
        <w:t xml:space="preserve"> informac</w:t>
      </w:r>
      <w:r w:rsidR="009B164F">
        <w:t>e</w:t>
      </w:r>
      <w:r w:rsidR="009C21F4">
        <w:t xml:space="preserve"> podle zákona </w:t>
      </w:r>
      <w:r>
        <w:t xml:space="preserve">č. 106/1999 Sb., </w:t>
      </w:r>
      <w:r w:rsidR="005A60BC">
        <w:br/>
      </w:r>
      <w:r>
        <w:t>o svobodném přístupu k informacím, ve znění pozdějších předpisů, byla zpracována ve smyslu § 18 uvedeného zákona.</w:t>
      </w:r>
    </w:p>
    <w:p w:rsidR="00D454D8" w:rsidRDefault="00D454D8">
      <w:pPr>
        <w:pStyle w:val="Nadpis1"/>
        <w:rPr>
          <w:b w:val="0"/>
          <w:bCs w:val="0"/>
        </w:rPr>
      </w:pPr>
    </w:p>
    <w:p w:rsidR="00D454D8" w:rsidRDefault="00D454D8">
      <w:pPr>
        <w:pStyle w:val="Nadpis2"/>
      </w:pPr>
      <w:bookmarkStart w:id="1" w:name="_Toc185394692"/>
      <w:r>
        <w:t>Přehled poskytnutých informací</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380"/>
      </w:tblGrid>
      <w:tr w:rsidR="00D454D8" w:rsidTr="00D22B90">
        <w:trPr>
          <w:jc w:val="center"/>
        </w:trPr>
        <w:tc>
          <w:tcPr>
            <w:tcW w:w="5353" w:type="dxa"/>
          </w:tcPr>
          <w:p w:rsidR="00B936F7" w:rsidRDefault="00B936F7" w:rsidP="001A1604">
            <w:pPr>
              <w:pStyle w:val="Nadpis3"/>
            </w:pPr>
          </w:p>
          <w:p w:rsidR="00D454D8" w:rsidRDefault="00D454D8" w:rsidP="001A1604">
            <w:pPr>
              <w:pStyle w:val="Nadpis3"/>
            </w:pPr>
            <w:proofErr w:type="gramStart"/>
            <w:r>
              <w:t>Odbor</w:t>
            </w:r>
            <w:r w:rsidR="001A1604">
              <w:t>y</w:t>
            </w:r>
            <w:r>
              <w:t xml:space="preserve"> </w:t>
            </w:r>
            <w:r w:rsidR="001A1604">
              <w:t xml:space="preserve"> a oddělení</w:t>
            </w:r>
            <w:proofErr w:type="gramEnd"/>
            <w:r w:rsidR="001A1604">
              <w:t xml:space="preserve"> </w:t>
            </w:r>
            <w:r>
              <w:t>Úřadu městské části Praha 1</w:t>
            </w:r>
            <w:r w:rsidR="006978BB">
              <w:t xml:space="preserve"> </w:t>
            </w:r>
          </w:p>
        </w:tc>
        <w:tc>
          <w:tcPr>
            <w:tcW w:w="1380" w:type="dxa"/>
          </w:tcPr>
          <w:p w:rsidR="00D454D8" w:rsidRDefault="00D454D8">
            <w:pPr>
              <w:pStyle w:val="Nadpis3"/>
            </w:pPr>
            <w:r>
              <w:t>Počet žádostí</w:t>
            </w:r>
          </w:p>
        </w:tc>
      </w:tr>
      <w:tr w:rsidR="00D454D8" w:rsidTr="00D22B90">
        <w:trPr>
          <w:jc w:val="center"/>
        </w:trPr>
        <w:tc>
          <w:tcPr>
            <w:tcW w:w="5353" w:type="dxa"/>
          </w:tcPr>
          <w:p w:rsidR="00D454D8" w:rsidRDefault="002E1DC5">
            <w:r>
              <w:t>Odbor technické a majetkové správy</w:t>
            </w:r>
          </w:p>
        </w:tc>
        <w:tc>
          <w:tcPr>
            <w:tcW w:w="1380" w:type="dxa"/>
            <w:vAlign w:val="center"/>
          </w:tcPr>
          <w:p w:rsidR="00D454D8" w:rsidRDefault="0007703D" w:rsidP="00D22B90">
            <w:pPr>
              <w:jc w:val="center"/>
            </w:pPr>
            <w:r>
              <w:t>29</w:t>
            </w:r>
          </w:p>
        </w:tc>
      </w:tr>
      <w:tr w:rsidR="00D454D8" w:rsidTr="00D22B90">
        <w:trPr>
          <w:jc w:val="center"/>
        </w:trPr>
        <w:tc>
          <w:tcPr>
            <w:tcW w:w="5353" w:type="dxa"/>
          </w:tcPr>
          <w:p w:rsidR="00D454D8" w:rsidRDefault="005A60BC" w:rsidP="002E1DC5">
            <w:r>
              <w:t>Stavební úřad</w:t>
            </w:r>
          </w:p>
        </w:tc>
        <w:tc>
          <w:tcPr>
            <w:tcW w:w="1380" w:type="dxa"/>
            <w:vAlign w:val="center"/>
          </w:tcPr>
          <w:p w:rsidR="00D454D8" w:rsidRDefault="00A417A0" w:rsidP="0007703D">
            <w:pPr>
              <w:jc w:val="center"/>
            </w:pPr>
            <w:r>
              <w:t>3</w:t>
            </w:r>
            <w:r w:rsidR="0007703D">
              <w:t>0</w:t>
            </w:r>
          </w:p>
        </w:tc>
      </w:tr>
      <w:tr w:rsidR="00D454D8" w:rsidTr="00D22B90">
        <w:trPr>
          <w:jc w:val="center"/>
        </w:trPr>
        <w:tc>
          <w:tcPr>
            <w:tcW w:w="5353" w:type="dxa"/>
          </w:tcPr>
          <w:p w:rsidR="00D454D8" w:rsidRDefault="00D454D8" w:rsidP="0007703D">
            <w:r>
              <w:t xml:space="preserve">Odbor </w:t>
            </w:r>
            <w:r w:rsidR="0007703D">
              <w:t>životního prostředí a čistoty</w:t>
            </w:r>
          </w:p>
        </w:tc>
        <w:tc>
          <w:tcPr>
            <w:tcW w:w="1380" w:type="dxa"/>
            <w:vAlign w:val="center"/>
          </w:tcPr>
          <w:p w:rsidR="00D454D8" w:rsidRDefault="0007703D" w:rsidP="00457973">
            <w:pPr>
              <w:jc w:val="center"/>
            </w:pPr>
            <w:r>
              <w:t>5</w:t>
            </w:r>
          </w:p>
        </w:tc>
      </w:tr>
      <w:tr w:rsidR="00D454D8" w:rsidTr="00D22B90">
        <w:trPr>
          <w:jc w:val="center"/>
        </w:trPr>
        <w:tc>
          <w:tcPr>
            <w:tcW w:w="5353" w:type="dxa"/>
          </w:tcPr>
          <w:p w:rsidR="00D454D8" w:rsidRDefault="00D454D8" w:rsidP="00842579">
            <w:r>
              <w:t xml:space="preserve">Odbor </w:t>
            </w:r>
            <w:proofErr w:type="spellStart"/>
            <w:r w:rsidR="00842579">
              <w:t>občansko</w:t>
            </w:r>
            <w:proofErr w:type="spellEnd"/>
            <w:r w:rsidR="00842579">
              <w:t xml:space="preserve"> správních agend</w:t>
            </w:r>
          </w:p>
        </w:tc>
        <w:tc>
          <w:tcPr>
            <w:tcW w:w="1380" w:type="dxa"/>
            <w:vAlign w:val="center"/>
          </w:tcPr>
          <w:p w:rsidR="00D454D8" w:rsidRDefault="0007703D" w:rsidP="00BE0210">
            <w:pPr>
              <w:jc w:val="center"/>
            </w:pPr>
            <w:r>
              <w:t>6</w:t>
            </w:r>
          </w:p>
        </w:tc>
      </w:tr>
      <w:tr w:rsidR="00D454D8" w:rsidTr="00D22B90">
        <w:trPr>
          <w:jc w:val="center"/>
        </w:trPr>
        <w:tc>
          <w:tcPr>
            <w:tcW w:w="5353" w:type="dxa"/>
          </w:tcPr>
          <w:p w:rsidR="00D454D8" w:rsidRDefault="00D454D8" w:rsidP="00EC6937">
            <w:r>
              <w:t xml:space="preserve">Odbor </w:t>
            </w:r>
            <w:r w:rsidR="00EC6937">
              <w:t>živnostenský</w:t>
            </w:r>
          </w:p>
        </w:tc>
        <w:tc>
          <w:tcPr>
            <w:tcW w:w="1380" w:type="dxa"/>
            <w:vAlign w:val="center"/>
          </w:tcPr>
          <w:p w:rsidR="00D454D8" w:rsidRDefault="0007703D">
            <w:pPr>
              <w:jc w:val="center"/>
            </w:pPr>
            <w:r>
              <w:t>5</w:t>
            </w:r>
          </w:p>
        </w:tc>
      </w:tr>
      <w:tr w:rsidR="005950E9" w:rsidTr="00D22B90">
        <w:trPr>
          <w:jc w:val="center"/>
        </w:trPr>
        <w:tc>
          <w:tcPr>
            <w:tcW w:w="5353" w:type="dxa"/>
          </w:tcPr>
          <w:p w:rsidR="005950E9" w:rsidRDefault="005950E9" w:rsidP="005950E9">
            <w:r>
              <w:t>Odbor finanční</w:t>
            </w:r>
          </w:p>
        </w:tc>
        <w:tc>
          <w:tcPr>
            <w:tcW w:w="1380" w:type="dxa"/>
            <w:vAlign w:val="center"/>
          </w:tcPr>
          <w:p w:rsidR="005950E9" w:rsidRDefault="005950E9" w:rsidP="005950E9">
            <w:pPr>
              <w:jc w:val="center"/>
            </w:pPr>
            <w:r>
              <w:t>2</w:t>
            </w:r>
          </w:p>
        </w:tc>
      </w:tr>
      <w:tr w:rsidR="005950E9" w:rsidTr="00D22B90">
        <w:trPr>
          <w:jc w:val="center"/>
        </w:trPr>
        <w:tc>
          <w:tcPr>
            <w:tcW w:w="5353" w:type="dxa"/>
          </w:tcPr>
          <w:p w:rsidR="005950E9" w:rsidRDefault="005950E9" w:rsidP="005950E9">
            <w:r>
              <w:t>Odbor dopravně správních agend</w:t>
            </w:r>
          </w:p>
        </w:tc>
        <w:tc>
          <w:tcPr>
            <w:tcW w:w="1380" w:type="dxa"/>
            <w:vAlign w:val="center"/>
          </w:tcPr>
          <w:p w:rsidR="005950E9" w:rsidRDefault="00C572C4" w:rsidP="005950E9">
            <w:pPr>
              <w:jc w:val="center"/>
            </w:pPr>
            <w:r>
              <w:t>19</w:t>
            </w:r>
          </w:p>
        </w:tc>
      </w:tr>
      <w:tr w:rsidR="005950E9" w:rsidTr="00D22B90">
        <w:trPr>
          <w:jc w:val="center"/>
        </w:trPr>
        <w:tc>
          <w:tcPr>
            <w:tcW w:w="5353" w:type="dxa"/>
          </w:tcPr>
          <w:p w:rsidR="005950E9" w:rsidRDefault="005950E9" w:rsidP="005950E9">
            <w:r>
              <w:t xml:space="preserve">Odbor matrik </w:t>
            </w:r>
          </w:p>
        </w:tc>
        <w:tc>
          <w:tcPr>
            <w:tcW w:w="1380" w:type="dxa"/>
            <w:vAlign w:val="center"/>
          </w:tcPr>
          <w:p w:rsidR="005950E9" w:rsidRDefault="00C572C4" w:rsidP="005950E9">
            <w:pPr>
              <w:jc w:val="center"/>
            </w:pPr>
            <w:r>
              <w:t>3</w:t>
            </w:r>
          </w:p>
        </w:tc>
      </w:tr>
      <w:tr w:rsidR="005950E9" w:rsidTr="00D22B90">
        <w:trPr>
          <w:jc w:val="center"/>
        </w:trPr>
        <w:tc>
          <w:tcPr>
            <w:tcW w:w="5353" w:type="dxa"/>
          </w:tcPr>
          <w:p w:rsidR="005950E9" w:rsidRDefault="005950E9" w:rsidP="005950E9">
            <w:r>
              <w:t>Odbor sociálních věcí a zdravotnictví</w:t>
            </w:r>
          </w:p>
        </w:tc>
        <w:tc>
          <w:tcPr>
            <w:tcW w:w="1380" w:type="dxa"/>
            <w:vAlign w:val="center"/>
          </w:tcPr>
          <w:p w:rsidR="005950E9" w:rsidRDefault="00C572C4" w:rsidP="005950E9">
            <w:pPr>
              <w:jc w:val="center"/>
            </w:pPr>
            <w:r>
              <w:t>1</w:t>
            </w:r>
          </w:p>
        </w:tc>
      </w:tr>
      <w:tr w:rsidR="005950E9" w:rsidTr="00D22B90">
        <w:trPr>
          <w:jc w:val="center"/>
        </w:trPr>
        <w:tc>
          <w:tcPr>
            <w:tcW w:w="5353" w:type="dxa"/>
          </w:tcPr>
          <w:p w:rsidR="005950E9" w:rsidRDefault="003C660B" w:rsidP="00C572C4">
            <w:r>
              <w:t xml:space="preserve">Odbor </w:t>
            </w:r>
            <w:r w:rsidR="00C572C4">
              <w:t>dopravy</w:t>
            </w:r>
          </w:p>
        </w:tc>
        <w:tc>
          <w:tcPr>
            <w:tcW w:w="1380" w:type="dxa"/>
            <w:vAlign w:val="center"/>
          </w:tcPr>
          <w:p w:rsidR="005950E9" w:rsidRDefault="00C572C4" w:rsidP="005950E9">
            <w:pPr>
              <w:jc w:val="center"/>
            </w:pPr>
            <w:r>
              <w:t>24</w:t>
            </w:r>
          </w:p>
        </w:tc>
      </w:tr>
      <w:tr w:rsidR="005950E9" w:rsidTr="00D22B90">
        <w:trPr>
          <w:jc w:val="center"/>
        </w:trPr>
        <w:tc>
          <w:tcPr>
            <w:tcW w:w="5353" w:type="dxa"/>
          </w:tcPr>
          <w:p w:rsidR="005950E9" w:rsidRDefault="00C572C4" w:rsidP="005950E9">
            <w:r>
              <w:t>Odbor informatiky</w:t>
            </w:r>
          </w:p>
        </w:tc>
        <w:tc>
          <w:tcPr>
            <w:tcW w:w="1380" w:type="dxa"/>
            <w:vAlign w:val="center"/>
          </w:tcPr>
          <w:p w:rsidR="005950E9" w:rsidRDefault="00846EE3" w:rsidP="005950E9">
            <w:pPr>
              <w:jc w:val="center"/>
            </w:pPr>
            <w:r>
              <w:t>1</w:t>
            </w:r>
          </w:p>
        </w:tc>
      </w:tr>
      <w:tr w:rsidR="005950E9" w:rsidTr="00D22B90">
        <w:trPr>
          <w:jc w:val="center"/>
        </w:trPr>
        <w:tc>
          <w:tcPr>
            <w:tcW w:w="5353" w:type="dxa"/>
          </w:tcPr>
          <w:p w:rsidR="005950E9" w:rsidRDefault="002A31B9" w:rsidP="005950E9">
            <w:r>
              <w:t>Odbor volených orgánů</w:t>
            </w:r>
          </w:p>
        </w:tc>
        <w:tc>
          <w:tcPr>
            <w:tcW w:w="1380" w:type="dxa"/>
            <w:vAlign w:val="center"/>
          </w:tcPr>
          <w:p w:rsidR="005950E9" w:rsidRDefault="00331D2E" w:rsidP="00C572C4">
            <w:pPr>
              <w:jc w:val="center"/>
            </w:pPr>
            <w:r>
              <w:t>4</w:t>
            </w:r>
          </w:p>
        </w:tc>
      </w:tr>
      <w:tr w:rsidR="005950E9" w:rsidTr="00D22B90">
        <w:trPr>
          <w:jc w:val="center"/>
        </w:trPr>
        <w:tc>
          <w:tcPr>
            <w:tcW w:w="5353" w:type="dxa"/>
          </w:tcPr>
          <w:p w:rsidR="005950E9" w:rsidRDefault="002A31B9" w:rsidP="005950E9">
            <w:r>
              <w:t>Tajemník</w:t>
            </w:r>
          </w:p>
        </w:tc>
        <w:tc>
          <w:tcPr>
            <w:tcW w:w="1380" w:type="dxa"/>
            <w:vAlign w:val="center"/>
          </w:tcPr>
          <w:p w:rsidR="005950E9" w:rsidRDefault="002A31B9" w:rsidP="005950E9">
            <w:pPr>
              <w:jc w:val="center"/>
            </w:pPr>
            <w:r>
              <w:t>1</w:t>
            </w:r>
          </w:p>
        </w:tc>
      </w:tr>
      <w:tr w:rsidR="005950E9" w:rsidTr="00D22B90">
        <w:trPr>
          <w:jc w:val="center"/>
        </w:trPr>
        <w:tc>
          <w:tcPr>
            <w:tcW w:w="5353" w:type="dxa"/>
          </w:tcPr>
          <w:p w:rsidR="005950E9" w:rsidRDefault="002A31B9" w:rsidP="002A31B9">
            <w:r>
              <w:t>Oddělení právní, kontroly a stížností</w:t>
            </w:r>
          </w:p>
        </w:tc>
        <w:tc>
          <w:tcPr>
            <w:tcW w:w="1380" w:type="dxa"/>
            <w:vAlign w:val="center"/>
          </w:tcPr>
          <w:p w:rsidR="005950E9" w:rsidRDefault="00331D2E" w:rsidP="005950E9">
            <w:pPr>
              <w:jc w:val="center"/>
            </w:pPr>
            <w:r>
              <w:t>39</w:t>
            </w:r>
          </w:p>
        </w:tc>
      </w:tr>
      <w:tr w:rsidR="005950E9" w:rsidTr="00D22B90">
        <w:trPr>
          <w:jc w:val="center"/>
        </w:trPr>
        <w:tc>
          <w:tcPr>
            <w:tcW w:w="5353" w:type="dxa"/>
            <w:tcBorders>
              <w:top w:val="single" w:sz="4" w:space="0" w:color="auto"/>
              <w:left w:val="single" w:sz="4" w:space="0" w:color="auto"/>
              <w:bottom w:val="single" w:sz="4" w:space="0" w:color="auto"/>
              <w:right w:val="single" w:sz="4" w:space="0" w:color="auto"/>
            </w:tcBorders>
          </w:tcPr>
          <w:p w:rsidR="005950E9" w:rsidRDefault="00C572C4" w:rsidP="00C572C4">
            <w:r>
              <w:t>Oddělení vnějších vztahů</w:t>
            </w:r>
          </w:p>
        </w:tc>
        <w:tc>
          <w:tcPr>
            <w:tcW w:w="1380" w:type="dxa"/>
            <w:tcBorders>
              <w:top w:val="single" w:sz="4" w:space="0" w:color="auto"/>
              <w:left w:val="single" w:sz="4" w:space="0" w:color="auto"/>
              <w:bottom w:val="single" w:sz="4" w:space="0" w:color="auto"/>
              <w:right w:val="single" w:sz="4" w:space="0" w:color="auto"/>
            </w:tcBorders>
            <w:vAlign w:val="center"/>
          </w:tcPr>
          <w:p w:rsidR="005950E9" w:rsidRDefault="00C572C4" w:rsidP="005950E9">
            <w:pPr>
              <w:jc w:val="center"/>
            </w:pPr>
            <w:r>
              <w:t>4</w:t>
            </w:r>
          </w:p>
        </w:tc>
      </w:tr>
      <w:tr w:rsidR="005950E9" w:rsidTr="001E4FC4">
        <w:trPr>
          <w:jc w:val="center"/>
        </w:trPr>
        <w:tc>
          <w:tcPr>
            <w:tcW w:w="5353" w:type="dxa"/>
            <w:tcBorders>
              <w:top w:val="single" w:sz="4" w:space="0" w:color="auto"/>
              <w:left w:val="single" w:sz="4" w:space="0" w:color="auto"/>
              <w:bottom w:val="single" w:sz="4" w:space="0" w:color="auto"/>
              <w:right w:val="single" w:sz="4" w:space="0" w:color="auto"/>
            </w:tcBorders>
          </w:tcPr>
          <w:p w:rsidR="005950E9" w:rsidRDefault="00C572C4" w:rsidP="00C572C4">
            <w:r>
              <w:t>Oddělení územního rozvoje</w:t>
            </w:r>
          </w:p>
        </w:tc>
        <w:tc>
          <w:tcPr>
            <w:tcW w:w="1380" w:type="dxa"/>
            <w:tcBorders>
              <w:top w:val="single" w:sz="4" w:space="0" w:color="auto"/>
              <w:left w:val="single" w:sz="4" w:space="0" w:color="auto"/>
              <w:bottom w:val="single" w:sz="4" w:space="0" w:color="auto"/>
              <w:right w:val="single" w:sz="4" w:space="0" w:color="auto"/>
            </w:tcBorders>
            <w:vAlign w:val="center"/>
          </w:tcPr>
          <w:p w:rsidR="005950E9" w:rsidRDefault="00C572C4" w:rsidP="005950E9">
            <w:pPr>
              <w:jc w:val="center"/>
            </w:pPr>
            <w:r>
              <w:t>1</w:t>
            </w:r>
          </w:p>
        </w:tc>
      </w:tr>
      <w:tr w:rsidR="005950E9" w:rsidTr="00D22B90">
        <w:trPr>
          <w:jc w:val="center"/>
        </w:trPr>
        <w:tc>
          <w:tcPr>
            <w:tcW w:w="5353" w:type="dxa"/>
            <w:tcBorders>
              <w:top w:val="single" w:sz="4" w:space="0" w:color="auto"/>
              <w:left w:val="single" w:sz="4" w:space="0" w:color="auto"/>
              <w:bottom w:val="single" w:sz="4" w:space="0" w:color="auto"/>
              <w:right w:val="single" w:sz="4" w:space="0" w:color="auto"/>
            </w:tcBorders>
          </w:tcPr>
          <w:p w:rsidR="005950E9" w:rsidRDefault="00C572C4" w:rsidP="005950E9">
            <w:r>
              <w:t>Oddělení investiční</w:t>
            </w:r>
          </w:p>
        </w:tc>
        <w:tc>
          <w:tcPr>
            <w:tcW w:w="1380" w:type="dxa"/>
            <w:tcBorders>
              <w:top w:val="single" w:sz="4" w:space="0" w:color="auto"/>
              <w:left w:val="single" w:sz="4" w:space="0" w:color="auto"/>
              <w:bottom w:val="single" w:sz="4" w:space="0" w:color="auto"/>
              <w:right w:val="single" w:sz="4" w:space="0" w:color="auto"/>
            </w:tcBorders>
            <w:vAlign w:val="center"/>
          </w:tcPr>
          <w:p w:rsidR="005950E9" w:rsidRDefault="00331D2E" w:rsidP="005950E9">
            <w:pPr>
              <w:jc w:val="center"/>
            </w:pPr>
            <w:r>
              <w:t>2</w:t>
            </w:r>
          </w:p>
        </w:tc>
      </w:tr>
      <w:tr w:rsidR="005950E9" w:rsidTr="003F2A63">
        <w:trPr>
          <w:jc w:val="center"/>
        </w:trPr>
        <w:tc>
          <w:tcPr>
            <w:tcW w:w="5353" w:type="dxa"/>
            <w:tcBorders>
              <w:top w:val="single" w:sz="4" w:space="0" w:color="auto"/>
              <w:left w:val="single" w:sz="4" w:space="0" w:color="auto"/>
              <w:bottom w:val="single" w:sz="4" w:space="0" w:color="auto"/>
              <w:right w:val="single" w:sz="4" w:space="0" w:color="auto"/>
            </w:tcBorders>
          </w:tcPr>
          <w:p w:rsidR="005950E9" w:rsidRDefault="00331D2E" w:rsidP="005950E9">
            <w:r>
              <w:t>Radní pro oblast dopravy</w:t>
            </w:r>
          </w:p>
        </w:tc>
        <w:tc>
          <w:tcPr>
            <w:tcW w:w="1380" w:type="dxa"/>
            <w:tcBorders>
              <w:top w:val="single" w:sz="4" w:space="0" w:color="auto"/>
              <w:left w:val="single" w:sz="4" w:space="0" w:color="auto"/>
              <w:bottom w:val="single" w:sz="4" w:space="0" w:color="auto"/>
              <w:right w:val="single" w:sz="4" w:space="0" w:color="auto"/>
            </w:tcBorders>
            <w:vAlign w:val="center"/>
          </w:tcPr>
          <w:p w:rsidR="005950E9" w:rsidRDefault="00331D2E" w:rsidP="005950E9">
            <w:pPr>
              <w:jc w:val="center"/>
            </w:pPr>
            <w:r>
              <w:t>5</w:t>
            </w:r>
          </w:p>
        </w:tc>
      </w:tr>
      <w:tr w:rsidR="005950E9" w:rsidTr="003F2A63">
        <w:trPr>
          <w:jc w:val="center"/>
        </w:trPr>
        <w:tc>
          <w:tcPr>
            <w:tcW w:w="5353" w:type="dxa"/>
            <w:tcBorders>
              <w:top w:val="single" w:sz="4" w:space="0" w:color="auto"/>
              <w:left w:val="single" w:sz="4" w:space="0" w:color="auto"/>
              <w:bottom w:val="single" w:sz="4" w:space="0" w:color="auto"/>
              <w:right w:val="single" w:sz="4" w:space="0" w:color="auto"/>
            </w:tcBorders>
          </w:tcPr>
          <w:p w:rsidR="005950E9" w:rsidRDefault="00331D2E" w:rsidP="005950E9">
            <w:r>
              <w:t>Komise kultury a sportu</w:t>
            </w:r>
          </w:p>
        </w:tc>
        <w:tc>
          <w:tcPr>
            <w:tcW w:w="1380" w:type="dxa"/>
            <w:tcBorders>
              <w:top w:val="single" w:sz="4" w:space="0" w:color="auto"/>
              <w:left w:val="single" w:sz="4" w:space="0" w:color="auto"/>
              <w:bottom w:val="single" w:sz="4" w:space="0" w:color="auto"/>
              <w:right w:val="single" w:sz="4" w:space="0" w:color="auto"/>
            </w:tcBorders>
            <w:vAlign w:val="center"/>
          </w:tcPr>
          <w:p w:rsidR="005950E9" w:rsidRDefault="00331D2E" w:rsidP="005950E9">
            <w:pPr>
              <w:jc w:val="center"/>
            </w:pPr>
            <w:r>
              <w:t>1</w:t>
            </w:r>
          </w:p>
        </w:tc>
      </w:tr>
      <w:tr w:rsidR="005950E9" w:rsidTr="003F2A63">
        <w:trPr>
          <w:jc w:val="center"/>
        </w:trPr>
        <w:tc>
          <w:tcPr>
            <w:tcW w:w="5353" w:type="dxa"/>
            <w:tcBorders>
              <w:top w:val="single" w:sz="4" w:space="0" w:color="auto"/>
              <w:left w:val="nil"/>
              <w:bottom w:val="nil"/>
              <w:right w:val="nil"/>
            </w:tcBorders>
          </w:tcPr>
          <w:p w:rsidR="005950E9" w:rsidRDefault="005950E9" w:rsidP="005950E9"/>
        </w:tc>
        <w:tc>
          <w:tcPr>
            <w:tcW w:w="1380" w:type="dxa"/>
            <w:tcBorders>
              <w:top w:val="single" w:sz="4" w:space="0" w:color="auto"/>
              <w:left w:val="nil"/>
              <w:bottom w:val="nil"/>
              <w:right w:val="nil"/>
            </w:tcBorders>
            <w:vAlign w:val="center"/>
          </w:tcPr>
          <w:p w:rsidR="005950E9" w:rsidRDefault="005950E9" w:rsidP="005950E9">
            <w:pPr>
              <w:jc w:val="center"/>
            </w:pPr>
          </w:p>
        </w:tc>
      </w:tr>
      <w:tr w:rsidR="005950E9" w:rsidTr="003F2A63">
        <w:trPr>
          <w:jc w:val="center"/>
        </w:trPr>
        <w:tc>
          <w:tcPr>
            <w:tcW w:w="5353" w:type="dxa"/>
            <w:tcBorders>
              <w:top w:val="nil"/>
              <w:left w:val="nil"/>
              <w:bottom w:val="nil"/>
              <w:right w:val="nil"/>
            </w:tcBorders>
          </w:tcPr>
          <w:p w:rsidR="005950E9" w:rsidRDefault="005950E9" w:rsidP="005950E9"/>
        </w:tc>
        <w:tc>
          <w:tcPr>
            <w:tcW w:w="1380" w:type="dxa"/>
            <w:tcBorders>
              <w:top w:val="nil"/>
              <w:left w:val="nil"/>
              <w:bottom w:val="nil"/>
              <w:right w:val="nil"/>
            </w:tcBorders>
            <w:vAlign w:val="center"/>
          </w:tcPr>
          <w:p w:rsidR="005950E9" w:rsidRDefault="005950E9" w:rsidP="005950E9">
            <w:pPr>
              <w:jc w:val="center"/>
            </w:pPr>
          </w:p>
        </w:tc>
      </w:tr>
    </w:tbl>
    <w:p w:rsidR="00D454D8" w:rsidRDefault="00D454D8"/>
    <w:p w:rsidR="00D454D8" w:rsidRDefault="00D454D8">
      <w:pPr>
        <w:rPr>
          <w:b/>
          <w:bCs/>
          <w:sz w:val="28"/>
        </w:rPr>
      </w:pPr>
      <w:r>
        <w:rPr>
          <w:b/>
          <w:bCs/>
          <w:sz w:val="28"/>
        </w:rPr>
        <w:t>Rekapitulace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38"/>
        <w:gridCol w:w="500"/>
      </w:tblGrid>
      <w:tr w:rsidR="00D454D8">
        <w:tc>
          <w:tcPr>
            <w:tcW w:w="0" w:type="auto"/>
          </w:tcPr>
          <w:p w:rsidR="00D454D8" w:rsidRDefault="00D454D8">
            <w:r>
              <w:t>Celkem podaných žádostí o informaci</w:t>
            </w:r>
          </w:p>
        </w:tc>
        <w:tc>
          <w:tcPr>
            <w:tcW w:w="0" w:type="auto"/>
          </w:tcPr>
          <w:p w:rsidR="00D454D8" w:rsidRDefault="00EB3247" w:rsidP="00DD5C67">
            <w:pPr>
              <w:jc w:val="center"/>
            </w:pPr>
            <w:r>
              <w:t>1</w:t>
            </w:r>
            <w:r w:rsidR="00DD5C67">
              <w:t>82</w:t>
            </w:r>
          </w:p>
        </w:tc>
      </w:tr>
      <w:tr w:rsidR="00D454D8">
        <w:tc>
          <w:tcPr>
            <w:tcW w:w="0" w:type="auto"/>
          </w:tcPr>
          <w:p w:rsidR="00D454D8" w:rsidRDefault="00D454D8" w:rsidP="00AF06EA">
            <w:r>
              <w:t xml:space="preserve">- z toho odmítnutých žádostí  </w:t>
            </w:r>
          </w:p>
        </w:tc>
        <w:tc>
          <w:tcPr>
            <w:tcW w:w="0" w:type="auto"/>
          </w:tcPr>
          <w:p w:rsidR="00D454D8" w:rsidRDefault="003A1080" w:rsidP="00DD5C67">
            <w:pPr>
              <w:jc w:val="center"/>
            </w:pPr>
            <w:r>
              <w:t>1</w:t>
            </w:r>
            <w:r w:rsidR="00DD5C67">
              <w:t>8</w:t>
            </w:r>
          </w:p>
        </w:tc>
      </w:tr>
      <w:tr w:rsidR="00D454D8">
        <w:tc>
          <w:tcPr>
            <w:tcW w:w="0" w:type="auto"/>
          </w:tcPr>
          <w:p w:rsidR="00D454D8" w:rsidRDefault="00D454D8">
            <w:r>
              <w:t>- z toho stížností na postup při vyřizování žádosti o poskytnutí informace</w:t>
            </w:r>
          </w:p>
        </w:tc>
        <w:tc>
          <w:tcPr>
            <w:tcW w:w="0" w:type="auto"/>
            <w:vAlign w:val="center"/>
          </w:tcPr>
          <w:p w:rsidR="00D454D8" w:rsidRPr="007F0173" w:rsidRDefault="003A1080" w:rsidP="00DD5C67">
            <w:pPr>
              <w:jc w:val="center"/>
              <w:rPr>
                <w:color w:val="FF0000"/>
              </w:rPr>
            </w:pPr>
            <w:r>
              <w:rPr>
                <w:color w:val="FF0000"/>
              </w:rPr>
              <w:t xml:space="preserve"> </w:t>
            </w:r>
            <w:r w:rsidR="00DD5C67" w:rsidRPr="00DD5C67">
              <w:t>20</w:t>
            </w:r>
            <w:r w:rsidR="00EB3247">
              <w:rPr>
                <w:color w:val="FF0000"/>
              </w:rPr>
              <w:t xml:space="preserve"> </w:t>
            </w:r>
          </w:p>
        </w:tc>
      </w:tr>
      <w:tr w:rsidR="00D454D8">
        <w:tc>
          <w:tcPr>
            <w:tcW w:w="0" w:type="auto"/>
          </w:tcPr>
          <w:p w:rsidR="00496D42" w:rsidRDefault="00D454D8">
            <w:r>
              <w:t>- z toho neposkytnutých informac</w:t>
            </w:r>
            <w:r w:rsidR="00B156B1">
              <w:t>í</w:t>
            </w:r>
            <w:r>
              <w:t xml:space="preserve"> z důvodů nezaplacení nákladů spojených </w:t>
            </w:r>
            <w:r w:rsidR="00496D42">
              <w:t xml:space="preserve">  </w:t>
            </w:r>
          </w:p>
          <w:p w:rsidR="00D454D8" w:rsidRDefault="00496D42">
            <w:r>
              <w:t xml:space="preserve">  </w:t>
            </w:r>
            <w:r w:rsidR="00D454D8">
              <w:t>s pořízením kopií a vyhledáváním informace</w:t>
            </w:r>
          </w:p>
        </w:tc>
        <w:tc>
          <w:tcPr>
            <w:tcW w:w="0" w:type="auto"/>
            <w:vAlign w:val="center"/>
          </w:tcPr>
          <w:p w:rsidR="00987B5F" w:rsidRDefault="00987B5F">
            <w:pPr>
              <w:jc w:val="center"/>
            </w:pPr>
          </w:p>
          <w:p w:rsidR="00D454D8" w:rsidRDefault="00EB3247" w:rsidP="00DD5C67">
            <w:pPr>
              <w:jc w:val="center"/>
            </w:pPr>
            <w:r>
              <w:t xml:space="preserve"> </w:t>
            </w:r>
            <w:r w:rsidR="00DD5C67">
              <w:t>0</w:t>
            </w:r>
            <w:r>
              <w:t xml:space="preserve"> </w:t>
            </w:r>
          </w:p>
        </w:tc>
      </w:tr>
      <w:tr w:rsidR="00D454D8">
        <w:tc>
          <w:tcPr>
            <w:tcW w:w="0" w:type="auto"/>
          </w:tcPr>
          <w:p w:rsidR="00D454D8" w:rsidRDefault="00D454D8" w:rsidP="00441313">
            <w:r>
              <w:t>- z</w:t>
            </w:r>
            <w:r w:rsidR="00C06098">
              <w:t xml:space="preserve"> toho </w:t>
            </w:r>
            <w:r w:rsidR="00441313">
              <w:t>odvolání</w:t>
            </w:r>
          </w:p>
        </w:tc>
        <w:tc>
          <w:tcPr>
            <w:tcW w:w="0" w:type="auto"/>
            <w:vAlign w:val="center"/>
          </w:tcPr>
          <w:p w:rsidR="00D454D8" w:rsidRDefault="00EB3247" w:rsidP="00DD5C67">
            <w:pPr>
              <w:jc w:val="center"/>
            </w:pPr>
            <w:r>
              <w:t xml:space="preserve"> </w:t>
            </w:r>
            <w:r w:rsidR="00DD5C67">
              <w:t>2</w:t>
            </w:r>
          </w:p>
        </w:tc>
      </w:tr>
      <w:tr w:rsidR="004D0F88" w:rsidTr="004D0F88">
        <w:tc>
          <w:tcPr>
            <w:tcW w:w="0" w:type="auto"/>
            <w:tcBorders>
              <w:top w:val="single" w:sz="4" w:space="0" w:color="auto"/>
              <w:left w:val="single" w:sz="4" w:space="0" w:color="auto"/>
              <w:bottom w:val="single" w:sz="4" w:space="0" w:color="auto"/>
              <w:right w:val="single" w:sz="4" w:space="0" w:color="auto"/>
            </w:tcBorders>
          </w:tcPr>
          <w:p w:rsidR="004D0F88" w:rsidRDefault="004D0F88" w:rsidP="004D0F88">
            <w:r>
              <w:t>- z</w:t>
            </w:r>
            <w:r w:rsidR="001407A3">
              <w:t xml:space="preserve"> toho </w:t>
            </w:r>
            <w:r>
              <w:t>odloženo</w:t>
            </w:r>
          </w:p>
        </w:tc>
        <w:tc>
          <w:tcPr>
            <w:tcW w:w="0" w:type="auto"/>
            <w:tcBorders>
              <w:top w:val="single" w:sz="4" w:space="0" w:color="auto"/>
              <w:left w:val="single" w:sz="4" w:space="0" w:color="auto"/>
              <w:bottom w:val="single" w:sz="4" w:space="0" w:color="auto"/>
              <w:right w:val="single" w:sz="4" w:space="0" w:color="auto"/>
            </w:tcBorders>
            <w:vAlign w:val="center"/>
          </w:tcPr>
          <w:p w:rsidR="004D0F88" w:rsidRDefault="003A1080" w:rsidP="00DD5C67">
            <w:pPr>
              <w:jc w:val="center"/>
            </w:pPr>
            <w:r>
              <w:t>1</w:t>
            </w:r>
            <w:r w:rsidR="00DD5C67">
              <w:t>2</w:t>
            </w:r>
            <w:r w:rsidR="004D0F88">
              <w:t xml:space="preserve"> </w:t>
            </w:r>
            <w:r w:rsidR="001170BF">
              <w:t xml:space="preserve">         </w:t>
            </w:r>
          </w:p>
        </w:tc>
      </w:tr>
    </w:tbl>
    <w:p w:rsidR="00DD5C67" w:rsidRDefault="00DD5C67" w:rsidP="002C2408">
      <w:pPr>
        <w:pStyle w:val="Zkladntext"/>
        <w:jc w:val="both"/>
        <w:rPr>
          <w:sz w:val="24"/>
        </w:rPr>
      </w:pPr>
    </w:p>
    <w:p w:rsidR="00ED234A" w:rsidRPr="00BE0210" w:rsidRDefault="00ED234A" w:rsidP="002C2408">
      <w:pPr>
        <w:pStyle w:val="Zkladntext"/>
        <w:jc w:val="both"/>
      </w:pPr>
      <w:r w:rsidRPr="00071ACE">
        <w:rPr>
          <w:sz w:val="24"/>
        </w:rPr>
        <w:lastRenderedPageBreak/>
        <w:t>Přehled stížností při vyřizování žádosti</w:t>
      </w:r>
      <w:r w:rsidR="006D2A83">
        <w:rPr>
          <w:sz w:val="24"/>
        </w:rPr>
        <w:t xml:space="preserve"> (podání žadatelů není jazykově upraveno)</w:t>
      </w:r>
    </w:p>
    <w:p w:rsidR="00ED234A" w:rsidRPr="00071ACE" w:rsidRDefault="00ED234A" w:rsidP="002C2408">
      <w:pPr>
        <w:pStyle w:val="Zkladntext"/>
        <w:jc w:val="both"/>
        <w:rPr>
          <w:sz w:val="24"/>
        </w:rPr>
      </w:pPr>
    </w:p>
    <w:p w:rsidR="00042D4A" w:rsidRDefault="00ED234A" w:rsidP="002C2408">
      <w:pPr>
        <w:pStyle w:val="Zkladntext"/>
        <w:jc w:val="both"/>
        <w:rPr>
          <w:b w:val="0"/>
          <w:sz w:val="24"/>
        </w:rPr>
      </w:pPr>
      <w:r w:rsidRPr="00071ACE">
        <w:rPr>
          <w:sz w:val="24"/>
        </w:rPr>
        <w:t>I-</w:t>
      </w:r>
      <w:r w:rsidR="008E12A7">
        <w:rPr>
          <w:sz w:val="24"/>
        </w:rPr>
        <w:t>53</w:t>
      </w:r>
      <w:r w:rsidRPr="00071ACE">
        <w:rPr>
          <w:sz w:val="24"/>
        </w:rPr>
        <w:t>/2</w:t>
      </w:r>
      <w:r w:rsidR="00DD5C67">
        <w:rPr>
          <w:sz w:val="24"/>
        </w:rPr>
        <w:t>3</w:t>
      </w:r>
      <w:r w:rsidRPr="00071ACE">
        <w:rPr>
          <w:sz w:val="24"/>
        </w:rPr>
        <w:t xml:space="preserve"> </w:t>
      </w:r>
      <w:r w:rsidRPr="00071ACE">
        <w:rPr>
          <w:b w:val="0"/>
          <w:sz w:val="24"/>
        </w:rPr>
        <w:t xml:space="preserve">– </w:t>
      </w:r>
      <w:r w:rsidR="00071ACE" w:rsidRPr="00071ACE">
        <w:rPr>
          <w:b w:val="0"/>
          <w:sz w:val="24"/>
        </w:rPr>
        <w:t xml:space="preserve">žádost: </w:t>
      </w:r>
    </w:p>
    <w:p w:rsidR="00042D4A" w:rsidRDefault="008E12A7" w:rsidP="002C2408">
      <w:pPr>
        <w:pStyle w:val="Zkladntext"/>
        <w:jc w:val="both"/>
        <w:rPr>
          <w:b w:val="0"/>
          <w:i/>
          <w:sz w:val="24"/>
        </w:rPr>
      </w:pPr>
      <w:r w:rsidRPr="00BE6C28">
        <w:rPr>
          <w:b w:val="0"/>
          <w:i/>
          <w:sz w:val="24"/>
        </w:rPr>
        <w:t>V návaznosti na ústní</w:t>
      </w:r>
      <w:r w:rsidR="00BE6C28" w:rsidRPr="00BE6C28">
        <w:rPr>
          <w:b w:val="0"/>
          <w:i/>
          <w:sz w:val="24"/>
        </w:rPr>
        <w:t xml:space="preserve"> </w:t>
      </w:r>
      <w:r w:rsidRPr="00BE6C28">
        <w:rPr>
          <w:b w:val="0"/>
          <w:i/>
          <w:sz w:val="24"/>
        </w:rPr>
        <w:t>sdělení pan</w:t>
      </w:r>
      <w:r w:rsidR="00BE6C28" w:rsidRPr="00BE6C28">
        <w:rPr>
          <w:b w:val="0"/>
          <w:i/>
          <w:sz w:val="24"/>
        </w:rPr>
        <w:t>a</w:t>
      </w:r>
      <w:r w:rsidRPr="00BE6C28">
        <w:rPr>
          <w:b w:val="0"/>
          <w:i/>
          <w:sz w:val="24"/>
        </w:rPr>
        <w:t xml:space="preserve"> Pavla Kotlára, vedoucího oddělení dopravně – komunikačního</w:t>
      </w:r>
      <w:r w:rsidR="00BE6C28">
        <w:rPr>
          <w:b w:val="0"/>
          <w:i/>
          <w:sz w:val="24"/>
        </w:rPr>
        <w:t xml:space="preserve">, dne </w:t>
      </w:r>
      <w:proofErr w:type="gramStart"/>
      <w:r w:rsidR="00BE6C28">
        <w:rPr>
          <w:b w:val="0"/>
          <w:i/>
          <w:sz w:val="24"/>
        </w:rPr>
        <w:t>20.3.2023</w:t>
      </w:r>
      <w:proofErr w:type="gramEnd"/>
      <w:r w:rsidR="00BE6C28">
        <w:rPr>
          <w:b w:val="0"/>
          <w:i/>
          <w:sz w:val="24"/>
        </w:rPr>
        <w:t>, cit.:</w:t>
      </w:r>
      <w:r w:rsidRPr="00BE6C28">
        <w:rPr>
          <w:b w:val="0"/>
          <w:i/>
          <w:sz w:val="24"/>
        </w:rPr>
        <w:t xml:space="preserve"> </w:t>
      </w:r>
      <w:r w:rsidR="00BE6C28">
        <w:rPr>
          <w:b w:val="0"/>
          <w:i/>
          <w:sz w:val="24"/>
        </w:rPr>
        <w:t>„platí letité pravidlo, že držitelům ZTP, kteří nemají řidičský průkaz, se nebudou vydávat povolení ke zřízení vyhrazeného parkovacího místa pro vozidlo přepravující osobu těžce zdravotně postiženou.“ Na</w:t>
      </w:r>
      <w:r w:rsidR="000C3B4B">
        <w:rPr>
          <w:b w:val="0"/>
          <w:i/>
          <w:sz w:val="24"/>
        </w:rPr>
        <w:t>čež jsem požádal, aby mi sdělil</w:t>
      </w:r>
      <w:r w:rsidR="00BE6C28">
        <w:rPr>
          <w:b w:val="0"/>
          <w:i/>
          <w:sz w:val="24"/>
        </w:rPr>
        <w:t>,</w:t>
      </w:r>
      <w:r w:rsidR="000C3B4B">
        <w:rPr>
          <w:b w:val="0"/>
          <w:i/>
          <w:sz w:val="24"/>
        </w:rPr>
        <w:t xml:space="preserve"> </w:t>
      </w:r>
      <w:r w:rsidR="00BE6C28">
        <w:rPr>
          <w:b w:val="0"/>
          <w:i/>
          <w:sz w:val="24"/>
        </w:rPr>
        <w:t>kde je toto pravidlo uvedeno, a případně mi jej ukázal na počítači. P</w:t>
      </w:r>
      <w:r w:rsidR="00BE6C28" w:rsidRPr="00BE6C28">
        <w:rPr>
          <w:b w:val="0"/>
          <w:i/>
          <w:sz w:val="24"/>
        </w:rPr>
        <w:t>an Pav</w:t>
      </w:r>
      <w:r w:rsidR="00BE6C28">
        <w:rPr>
          <w:b w:val="0"/>
          <w:i/>
          <w:sz w:val="24"/>
        </w:rPr>
        <w:t>e</w:t>
      </w:r>
      <w:r w:rsidR="00BE6C28" w:rsidRPr="00BE6C28">
        <w:rPr>
          <w:b w:val="0"/>
          <w:i/>
          <w:sz w:val="24"/>
        </w:rPr>
        <w:t>l Kotlár</w:t>
      </w:r>
      <w:r w:rsidR="00BE6C28">
        <w:rPr>
          <w:b w:val="0"/>
          <w:i/>
          <w:sz w:val="24"/>
        </w:rPr>
        <w:t xml:space="preserve"> mi odpověděl, že momentálně neví, kde by toto letité pravidlo vyhledal, ale že ho vyhledá a zašle mi jeho znění na můj e-mail. Dnešního jsem sice obdržel e-mailovou zprávu, ale požadované sdělení jsem neobdržel, a z tohoto důvodu jsem nucen požádat o podání informace dle zák. č. 106/1999 </w:t>
      </w:r>
      <w:proofErr w:type="gramStart"/>
      <w:r w:rsidR="00BE6C28">
        <w:rPr>
          <w:b w:val="0"/>
          <w:i/>
          <w:sz w:val="24"/>
        </w:rPr>
        <w:t>Sb.</w:t>
      </w:r>
      <w:r w:rsidR="00DA4130">
        <w:rPr>
          <w:b w:val="0"/>
          <w:i/>
          <w:sz w:val="24"/>
        </w:rPr>
        <w:t>,</w:t>
      </w:r>
      <w:r w:rsidR="00BE6C28">
        <w:rPr>
          <w:b w:val="0"/>
          <w:i/>
          <w:sz w:val="24"/>
        </w:rPr>
        <w:t>:</w:t>
      </w:r>
      <w:proofErr w:type="gramEnd"/>
    </w:p>
    <w:p w:rsidR="00BE6C28" w:rsidRPr="00BE6C28" w:rsidRDefault="00BE6C28" w:rsidP="002C2408">
      <w:pPr>
        <w:pStyle w:val="Zkladntext"/>
        <w:jc w:val="both"/>
        <w:rPr>
          <w:b w:val="0"/>
          <w:i/>
          <w:sz w:val="24"/>
        </w:rPr>
      </w:pPr>
      <w:r>
        <w:rPr>
          <w:b w:val="0"/>
          <w:i/>
          <w:sz w:val="24"/>
        </w:rPr>
        <w:t>Kdy bylo toto pravidlo MČP1 přijato</w:t>
      </w:r>
      <w:r w:rsidR="002F368D">
        <w:rPr>
          <w:b w:val="0"/>
          <w:i/>
          <w:sz w:val="24"/>
        </w:rPr>
        <w:t>, vč. jeho autorizovaného čtení. Dále žádám o podání informace, a t o v kolika případech bylo toto pravidlo použito.</w:t>
      </w:r>
      <w:r>
        <w:rPr>
          <w:b w:val="0"/>
          <w:i/>
          <w:sz w:val="24"/>
        </w:rPr>
        <w:t xml:space="preserve"> </w:t>
      </w:r>
    </w:p>
    <w:p w:rsidR="008C01AF" w:rsidRPr="00310777" w:rsidRDefault="002F368D" w:rsidP="002C2408">
      <w:pPr>
        <w:pStyle w:val="Zkladntext"/>
        <w:jc w:val="both"/>
        <w:rPr>
          <w:i/>
          <w:sz w:val="24"/>
        </w:rPr>
      </w:pPr>
      <w:r w:rsidRPr="00310777">
        <w:rPr>
          <w:i/>
          <w:sz w:val="24"/>
        </w:rPr>
        <w:t>Stížnost</w:t>
      </w:r>
      <w:r w:rsidR="00CE1A7F">
        <w:rPr>
          <w:i/>
          <w:sz w:val="24"/>
        </w:rPr>
        <w:t xml:space="preserve"> </w:t>
      </w:r>
      <w:r w:rsidR="005E4593" w:rsidRPr="00310777">
        <w:rPr>
          <w:sz w:val="24"/>
        </w:rPr>
        <w:t>–</w:t>
      </w:r>
      <w:r w:rsidRPr="00310777">
        <w:rPr>
          <w:sz w:val="24"/>
        </w:rPr>
        <w:t xml:space="preserve"> </w:t>
      </w:r>
      <w:r w:rsidRPr="00310777">
        <w:rPr>
          <w:i/>
          <w:sz w:val="24"/>
        </w:rPr>
        <w:t>nepodání informace.</w:t>
      </w:r>
      <w:r w:rsidR="00F26531" w:rsidRPr="00310777">
        <w:rPr>
          <w:i/>
          <w:sz w:val="24"/>
        </w:rPr>
        <w:t xml:space="preserve">  </w:t>
      </w:r>
    </w:p>
    <w:p w:rsidR="006A22F0" w:rsidRDefault="006A22F0" w:rsidP="002C2408">
      <w:pPr>
        <w:pStyle w:val="Zkladntext"/>
        <w:jc w:val="both"/>
        <w:rPr>
          <w:b w:val="0"/>
          <w:sz w:val="24"/>
        </w:rPr>
      </w:pPr>
      <w:r>
        <w:rPr>
          <w:b w:val="0"/>
          <w:sz w:val="24"/>
        </w:rPr>
        <w:t>Odpověď:</w:t>
      </w:r>
    </w:p>
    <w:p w:rsidR="00D90648" w:rsidRDefault="002F368D" w:rsidP="002C2408">
      <w:pPr>
        <w:pStyle w:val="Zkladntext"/>
        <w:jc w:val="both"/>
        <w:rPr>
          <w:b w:val="0"/>
          <w:sz w:val="24"/>
        </w:rPr>
      </w:pPr>
      <w:r w:rsidRPr="002F368D">
        <w:rPr>
          <w:b w:val="0"/>
          <w:sz w:val="24"/>
        </w:rPr>
        <w:t>Sdělujeme</w:t>
      </w:r>
      <w:r>
        <w:rPr>
          <w:b w:val="0"/>
          <w:sz w:val="24"/>
        </w:rPr>
        <w:t xml:space="preserve">, že MČ Praha 1 postupuje dle zažitých a letitých zvyklostí (pravidel) a požadavků v rámci ustálených postupů, dle tzv. </w:t>
      </w:r>
      <w:proofErr w:type="spellStart"/>
      <w:r>
        <w:rPr>
          <w:b w:val="0"/>
          <w:sz w:val="24"/>
        </w:rPr>
        <w:t>úzusu</w:t>
      </w:r>
      <w:proofErr w:type="spellEnd"/>
      <w:r>
        <w:rPr>
          <w:b w:val="0"/>
          <w:sz w:val="24"/>
        </w:rPr>
        <w:t xml:space="preserve"> (z latinského usus užití) neboli uzance je označení pro pravidlo či ustálený postup. Tento postup není uveden v psané formě, tudíž nelze zaslat jeho autorizované znění. Toto pravidlo je používán</w:t>
      </w:r>
      <w:r w:rsidR="00EC14B5">
        <w:rPr>
          <w:b w:val="0"/>
          <w:sz w:val="24"/>
        </w:rPr>
        <w:t>o</w:t>
      </w:r>
      <w:r>
        <w:rPr>
          <w:b w:val="0"/>
          <w:sz w:val="24"/>
        </w:rPr>
        <w:t xml:space="preserve"> ve všech případech</w:t>
      </w:r>
      <w:r w:rsidR="00D90648">
        <w:rPr>
          <w:b w:val="0"/>
          <w:sz w:val="24"/>
        </w:rPr>
        <w:t>.</w:t>
      </w:r>
    </w:p>
    <w:p w:rsidR="00D05DA8" w:rsidRDefault="00D05DA8" w:rsidP="002C2408">
      <w:pPr>
        <w:pStyle w:val="Zkladntext"/>
        <w:jc w:val="both"/>
        <w:rPr>
          <w:b w:val="0"/>
          <w:sz w:val="24"/>
          <w:u w:val="single"/>
        </w:rPr>
      </w:pPr>
    </w:p>
    <w:p w:rsidR="002F368D" w:rsidRPr="00D90648" w:rsidRDefault="00D90648" w:rsidP="002C2408">
      <w:pPr>
        <w:pStyle w:val="Zkladntext"/>
        <w:jc w:val="both"/>
        <w:rPr>
          <w:sz w:val="24"/>
          <w:u w:val="single"/>
        </w:rPr>
      </w:pPr>
      <w:r w:rsidRPr="00D90648">
        <w:rPr>
          <w:b w:val="0"/>
          <w:sz w:val="24"/>
          <w:u w:val="single"/>
        </w:rPr>
        <w:t>Ř</w:t>
      </w:r>
      <w:r w:rsidR="00FF2DF2" w:rsidRPr="00D90648">
        <w:rPr>
          <w:b w:val="0"/>
          <w:sz w:val="24"/>
          <w:u w:val="single"/>
        </w:rPr>
        <w:t>ešil Odbor dopravy ÚMČ Praha 1</w:t>
      </w:r>
      <w:r>
        <w:rPr>
          <w:b w:val="0"/>
          <w:sz w:val="24"/>
          <w:u w:val="single"/>
        </w:rPr>
        <w:t>.</w:t>
      </w:r>
    </w:p>
    <w:p w:rsidR="009314FD" w:rsidRDefault="009314FD" w:rsidP="002C2408">
      <w:pPr>
        <w:pStyle w:val="Zkladntext"/>
        <w:jc w:val="both"/>
        <w:rPr>
          <w:b w:val="0"/>
          <w:sz w:val="24"/>
        </w:rPr>
      </w:pPr>
    </w:p>
    <w:p w:rsidR="002F368D" w:rsidRPr="009314FD" w:rsidRDefault="002F368D" w:rsidP="002C2408">
      <w:pPr>
        <w:pStyle w:val="Zkladntext"/>
        <w:jc w:val="both"/>
        <w:rPr>
          <w:b w:val="0"/>
          <w:sz w:val="24"/>
        </w:rPr>
      </w:pPr>
      <w:r w:rsidRPr="009314FD">
        <w:rPr>
          <w:b w:val="0"/>
          <w:sz w:val="24"/>
        </w:rPr>
        <w:t xml:space="preserve">Stížnost byla postoupena dle </w:t>
      </w:r>
      <w:proofErr w:type="spellStart"/>
      <w:r w:rsidR="009314FD">
        <w:rPr>
          <w:b w:val="0"/>
          <w:sz w:val="24"/>
        </w:rPr>
        <w:t>ust</w:t>
      </w:r>
      <w:proofErr w:type="spellEnd"/>
      <w:r w:rsidR="009314FD">
        <w:rPr>
          <w:b w:val="0"/>
          <w:sz w:val="24"/>
        </w:rPr>
        <w:t xml:space="preserve">. </w:t>
      </w:r>
      <w:r w:rsidRPr="009314FD">
        <w:rPr>
          <w:b w:val="0"/>
          <w:sz w:val="24"/>
        </w:rPr>
        <w:t xml:space="preserve">§ </w:t>
      </w:r>
      <w:r w:rsidR="009314FD" w:rsidRPr="009314FD">
        <w:rPr>
          <w:b w:val="0"/>
          <w:sz w:val="24"/>
        </w:rPr>
        <w:t xml:space="preserve">16a odst. 5 </w:t>
      </w:r>
      <w:proofErr w:type="spellStart"/>
      <w:r w:rsidR="009314FD" w:rsidRPr="009314FD">
        <w:rPr>
          <w:b w:val="0"/>
          <w:sz w:val="24"/>
        </w:rPr>
        <w:t>InfZ</w:t>
      </w:r>
      <w:proofErr w:type="spellEnd"/>
      <w:r w:rsidR="009314FD" w:rsidRPr="009314FD">
        <w:rPr>
          <w:b w:val="0"/>
          <w:sz w:val="24"/>
        </w:rPr>
        <w:t xml:space="preserve"> </w:t>
      </w:r>
      <w:r w:rsidR="009314FD">
        <w:rPr>
          <w:b w:val="0"/>
          <w:sz w:val="24"/>
        </w:rPr>
        <w:t xml:space="preserve">nadřízenému orgánu – Magistrátu hl. m. Prahy, který podle </w:t>
      </w:r>
      <w:proofErr w:type="spellStart"/>
      <w:r w:rsidR="009314FD">
        <w:rPr>
          <w:b w:val="0"/>
          <w:sz w:val="24"/>
        </w:rPr>
        <w:t>ust</w:t>
      </w:r>
      <w:proofErr w:type="spellEnd"/>
      <w:r w:rsidR="009314FD">
        <w:rPr>
          <w:b w:val="0"/>
          <w:sz w:val="24"/>
        </w:rPr>
        <w:t xml:space="preserve">. § 16a odst. 6 písm. a) </w:t>
      </w:r>
      <w:proofErr w:type="spellStart"/>
      <w:r w:rsidR="009314FD">
        <w:rPr>
          <w:b w:val="0"/>
          <w:sz w:val="24"/>
        </w:rPr>
        <w:t>InfZ</w:t>
      </w:r>
      <w:proofErr w:type="spellEnd"/>
      <w:r w:rsidR="009314FD">
        <w:rPr>
          <w:b w:val="0"/>
          <w:sz w:val="24"/>
        </w:rPr>
        <w:t xml:space="preserve"> postup povinného subjektu </w:t>
      </w:r>
      <w:r w:rsidR="009314FD" w:rsidRPr="00B414D1">
        <w:rPr>
          <w:b w:val="0"/>
          <w:sz w:val="24"/>
        </w:rPr>
        <w:t>potvrdil.</w:t>
      </w:r>
    </w:p>
    <w:p w:rsidR="002F368D" w:rsidRDefault="002F368D" w:rsidP="002C2408">
      <w:pPr>
        <w:pStyle w:val="Zkladntext"/>
        <w:jc w:val="both"/>
        <w:rPr>
          <w:sz w:val="24"/>
        </w:rPr>
      </w:pPr>
    </w:p>
    <w:p w:rsidR="008C01AF" w:rsidRDefault="008C01AF" w:rsidP="002C2408">
      <w:pPr>
        <w:pStyle w:val="Zkladntext"/>
        <w:jc w:val="both"/>
        <w:rPr>
          <w:b w:val="0"/>
          <w:sz w:val="24"/>
        </w:rPr>
      </w:pPr>
      <w:r w:rsidRPr="00071ACE">
        <w:rPr>
          <w:sz w:val="24"/>
        </w:rPr>
        <w:t>I-</w:t>
      </w:r>
      <w:r w:rsidR="002B146F">
        <w:rPr>
          <w:sz w:val="24"/>
        </w:rPr>
        <w:t>75</w:t>
      </w:r>
      <w:r w:rsidRPr="00071ACE">
        <w:rPr>
          <w:sz w:val="24"/>
        </w:rPr>
        <w:t>/2</w:t>
      </w:r>
      <w:r w:rsidR="002B146F">
        <w:rPr>
          <w:sz w:val="24"/>
        </w:rPr>
        <w:t>3</w:t>
      </w:r>
      <w:r w:rsidRPr="00071ACE">
        <w:rPr>
          <w:sz w:val="24"/>
        </w:rPr>
        <w:t xml:space="preserve"> </w:t>
      </w:r>
      <w:r w:rsidRPr="00071ACE">
        <w:rPr>
          <w:b w:val="0"/>
          <w:sz w:val="24"/>
        </w:rPr>
        <w:t>– žádost</w:t>
      </w:r>
      <w:r>
        <w:rPr>
          <w:b w:val="0"/>
          <w:sz w:val="24"/>
        </w:rPr>
        <w:t>:</w:t>
      </w:r>
    </w:p>
    <w:p w:rsidR="002B146F" w:rsidRPr="002B146F" w:rsidRDefault="002B146F" w:rsidP="002C2408">
      <w:pPr>
        <w:pStyle w:val="Zkladntext"/>
        <w:jc w:val="both"/>
        <w:rPr>
          <w:b w:val="0"/>
          <w:i/>
          <w:sz w:val="24"/>
        </w:rPr>
      </w:pPr>
      <w:r w:rsidRPr="002B146F">
        <w:rPr>
          <w:b w:val="0"/>
          <w:i/>
          <w:sz w:val="24"/>
        </w:rPr>
        <w:t>Předložení archivního záznamu ze 7. zasedání Zastupitelstva MČ Praha 1</w:t>
      </w:r>
      <w:r>
        <w:rPr>
          <w:b w:val="0"/>
          <w:i/>
          <w:sz w:val="24"/>
        </w:rPr>
        <w:t>, odkazuji na veřejně prezentovaný text.</w:t>
      </w:r>
    </w:p>
    <w:p w:rsidR="0096105C" w:rsidRPr="005F07BC" w:rsidRDefault="002B146F" w:rsidP="00783E36">
      <w:pPr>
        <w:pStyle w:val="Zkladntext"/>
        <w:jc w:val="both"/>
        <w:rPr>
          <w:i/>
          <w:sz w:val="24"/>
        </w:rPr>
      </w:pPr>
      <w:r w:rsidRPr="00310777">
        <w:rPr>
          <w:i/>
          <w:sz w:val="24"/>
        </w:rPr>
        <w:t>S</w:t>
      </w:r>
      <w:r w:rsidR="0096105C" w:rsidRPr="00310777">
        <w:rPr>
          <w:i/>
          <w:sz w:val="24"/>
        </w:rPr>
        <w:t>tížnost</w:t>
      </w:r>
      <w:r>
        <w:rPr>
          <w:b w:val="0"/>
          <w:i/>
          <w:sz w:val="24"/>
        </w:rPr>
        <w:t xml:space="preserve"> </w:t>
      </w:r>
      <w:r w:rsidRPr="00310777">
        <w:rPr>
          <w:sz w:val="24"/>
        </w:rPr>
        <w:t xml:space="preserve">– </w:t>
      </w:r>
      <w:r w:rsidRPr="00310777">
        <w:rPr>
          <w:i/>
          <w:sz w:val="24"/>
        </w:rPr>
        <w:t xml:space="preserve"> nevyřízení žádosti o poskytnutí informace dle zákona číslo 106/1999 Sb., </w:t>
      </w:r>
      <w:r w:rsidR="005F07BC">
        <w:rPr>
          <w:i/>
          <w:sz w:val="24"/>
        </w:rPr>
        <w:br/>
      </w:r>
      <w:r w:rsidRPr="00310777">
        <w:rPr>
          <w:i/>
          <w:sz w:val="24"/>
        </w:rPr>
        <w:t>o svobodném přístupu k informacím</w:t>
      </w:r>
      <w:bookmarkStart w:id="2" w:name="_GoBack"/>
      <w:bookmarkEnd w:id="2"/>
      <w:r w:rsidRPr="00310777">
        <w:rPr>
          <w:i/>
          <w:sz w:val="24"/>
        </w:rPr>
        <w:t xml:space="preserve"> ze dne 30.5.2023</w:t>
      </w:r>
      <w:r>
        <w:rPr>
          <w:b w:val="0"/>
          <w:i/>
          <w:sz w:val="24"/>
        </w:rPr>
        <w:t>.</w:t>
      </w:r>
    </w:p>
    <w:p w:rsidR="006A22F0" w:rsidRDefault="006A22F0" w:rsidP="00FC241E">
      <w:pPr>
        <w:pStyle w:val="Zkladntext"/>
        <w:jc w:val="both"/>
        <w:rPr>
          <w:b w:val="0"/>
          <w:sz w:val="24"/>
        </w:rPr>
      </w:pPr>
      <w:r>
        <w:rPr>
          <w:b w:val="0"/>
          <w:sz w:val="24"/>
        </w:rPr>
        <w:t>Odpověď:</w:t>
      </w:r>
    </w:p>
    <w:p w:rsidR="00B97631" w:rsidRDefault="00F971E4" w:rsidP="00FC241E">
      <w:pPr>
        <w:pStyle w:val="Zkladntext"/>
        <w:jc w:val="both"/>
        <w:rPr>
          <w:b w:val="0"/>
          <w:sz w:val="24"/>
        </w:rPr>
      </w:pPr>
      <w:r w:rsidRPr="00F971E4">
        <w:rPr>
          <w:b w:val="0"/>
          <w:sz w:val="24"/>
        </w:rPr>
        <w:t xml:space="preserve">Zákon o hlavním městě Praze </w:t>
      </w:r>
      <w:r>
        <w:rPr>
          <w:b w:val="0"/>
          <w:sz w:val="24"/>
        </w:rPr>
        <w:t>č. 131/2000 Sb., (dále jen „</w:t>
      </w:r>
      <w:proofErr w:type="spellStart"/>
      <w:r>
        <w:rPr>
          <w:b w:val="0"/>
          <w:sz w:val="24"/>
        </w:rPr>
        <w:t>ZoHMP</w:t>
      </w:r>
      <w:proofErr w:type="spellEnd"/>
      <w:r>
        <w:rPr>
          <w:b w:val="0"/>
          <w:sz w:val="24"/>
        </w:rPr>
        <w:t xml:space="preserve">“) požaduje o průběhu jednání zastupitelstva sepsat zápis. Podle § 65 ve spojení s § 87 odst. 3 </w:t>
      </w:r>
      <w:proofErr w:type="spellStart"/>
      <w:r>
        <w:rPr>
          <w:b w:val="0"/>
          <w:sz w:val="24"/>
        </w:rPr>
        <w:t>ZoHMP</w:t>
      </w:r>
      <w:proofErr w:type="spellEnd"/>
      <w:r>
        <w:rPr>
          <w:b w:val="0"/>
          <w:sz w:val="24"/>
        </w:rPr>
        <w:t xml:space="preserve"> musí zápis obsahovat „počet přítomných členů Zastupitelstva hl. m. Prahy, schválený pořad jednání, průběh </w:t>
      </w:r>
      <w:r>
        <w:rPr>
          <w:b w:val="0"/>
          <w:sz w:val="24"/>
        </w:rPr>
        <w:br/>
        <w:t xml:space="preserve">a výsledek hlasování a přijatá usnesení. Zápis podepisuje primátor nebo náměstek primátora </w:t>
      </w:r>
      <w:r w:rsidR="004D2171">
        <w:rPr>
          <w:b w:val="0"/>
          <w:sz w:val="24"/>
        </w:rPr>
        <w:br/>
      </w:r>
      <w:r>
        <w:rPr>
          <w:b w:val="0"/>
          <w:sz w:val="24"/>
        </w:rPr>
        <w:t xml:space="preserve">a určení ověřovatelé. Zápis je nutné pořídit do 7 dnů po skončení zasedání a musí být uložen na Magistrátu hl. m. Prahy k nahlédnutí. O námitkách člena Zastupitelstva hl. m. Prahy proti zápisu rozhodne nejbližší zasedání zastupitelstva. Ustanovení § 87 odst. 3 </w:t>
      </w:r>
      <w:proofErr w:type="spellStart"/>
      <w:r>
        <w:rPr>
          <w:b w:val="0"/>
          <w:sz w:val="24"/>
        </w:rPr>
        <w:t>ZoHMP</w:t>
      </w:r>
      <w:proofErr w:type="spellEnd"/>
      <w:r>
        <w:rPr>
          <w:b w:val="0"/>
          <w:sz w:val="24"/>
        </w:rPr>
        <w:t xml:space="preserve"> pak stanoví, že tato pravidla se obdobně použijí i pro zápis vyhotovovaný z jednání zastupitelstva městské části s tím rozdílem, že zápis podepisuje starosta, </w:t>
      </w:r>
      <w:proofErr w:type="spellStart"/>
      <w:r>
        <w:rPr>
          <w:b w:val="0"/>
          <w:sz w:val="24"/>
        </w:rPr>
        <w:t>popříp</w:t>
      </w:r>
      <w:proofErr w:type="spellEnd"/>
      <w:r>
        <w:rPr>
          <w:b w:val="0"/>
          <w:sz w:val="24"/>
        </w:rPr>
        <w:t xml:space="preserve">. </w:t>
      </w:r>
      <w:r w:rsidR="007536F6">
        <w:rPr>
          <w:b w:val="0"/>
          <w:sz w:val="24"/>
        </w:rPr>
        <w:t>m</w:t>
      </w:r>
      <w:r>
        <w:rPr>
          <w:b w:val="0"/>
          <w:sz w:val="24"/>
        </w:rPr>
        <w:t>ístostarosta městské části.</w:t>
      </w:r>
    </w:p>
    <w:p w:rsidR="00AC5DA9" w:rsidRDefault="00AC5DA9" w:rsidP="00FC241E">
      <w:pPr>
        <w:pStyle w:val="Zkladntext"/>
        <w:jc w:val="both"/>
        <w:rPr>
          <w:b w:val="0"/>
          <w:sz w:val="24"/>
        </w:rPr>
      </w:pPr>
      <w:r>
        <w:rPr>
          <w:b w:val="0"/>
          <w:sz w:val="24"/>
        </w:rPr>
        <w:t xml:space="preserve">Zápisy z jednání jsou zveřejněny na webových stránkách </w:t>
      </w:r>
      <w:r w:rsidR="00EB3496">
        <w:rPr>
          <w:b w:val="0"/>
          <w:sz w:val="24"/>
        </w:rPr>
        <w:t>MČ Praha 1.</w:t>
      </w:r>
    </w:p>
    <w:p w:rsidR="00F971E4" w:rsidRDefault="00EB3496" w:rsidP="00FC241E">
      <w:pPr>
        <w:pStyle w:val="Zkladntext"/>
        <w:jc w:val="both"/>
        <w:rPr>
          <w:b w:val="0"/>
          <w:sz w:val="24"/>
        </w:rPr>
      </w:pPr>
      <w:r>
        <w:rPr>
          <w:b w:val="0"/>
          <w:sz w:val="24"/>
        </w:rPr>
        <w:t>Z dikce ustanovení vyplývá, že zákonodárce předpokládá písemnou formu zápisu, zákon nicméně nad rámec písemného zápisu nepředpokládá žádnou jinou formu pořízení a následného uchování záznamu o průběhu jednání zastupitelstva. To nikterak nevylučuje,</w:t>
      </w:r>
      <w:r w:rsidR="005D1C83">
        <w:rPr>
          <w:b w:val="0"/>
          <w:sz w:val="24"/>
        </w:rPr>
        <w:t xml:space="preserve"> aby </w:t>
      </w:r>
      <w:proofErr w:type="gramStart"/>
      <w:r>
        <w:rPr>
          <w:b w:val="0"/>
          <w:sz w:val="24"/>
        </w:rPr>
        <w:t>obec,   respektive</w:t>
      </w:r>
      <w:proofErr w:type="gramEnd"/>
      <w:r>
        <w:rPr>
          <w:b w:val="0"/>
          <w:sz w:val="24"/>
        </w:rPr>
        <w:t xml:space="preserve"> městská část, nepořizovala i jiný záznam, a to ať už audiozáznam, nebo audiovizuální záznam, nicméně se jedná o dobrovolné rozhodnutí, které je nad rámec explicitních požadavků zákona. V souladu s jednacím řádem zastupitelstva, schváleným usnesením č. UZ23_0041 ze dne </w:t>
      </w:r>
      <w:proofErr w:type="gramStart"/>
      <w:r>
        <w:rPr>
          <w:b w:val="0"/>
          <w:sz w:val="24"/>
        </w:rPr>
        <w:t>1.3.2023</w:t>
      </w:r>
      <w:proofErr w:type="gramEnd"/>
      <w:r>
        <w:rPr>
          <w:b w:val="0"/>
          <w:sz w:val="24"/>
        </w:rPr>
        <w:t xml:space="preserve">, se o průběhu zasedání pořizuje zvukový </w:t>
      </w:r>
      <w:r w:rsidR="006A22F0">
        <w:rPr>
          <w:b w:val="0"/>
          <w:sz w:val="24"/>
        </w:rPr>
        <w:br/>
      </w:r>
      <w:r>
        <w:rPr>
          <w:b w:val="0"/>
          <w:sz w:val="24"/>
        </w:rPr>
        <w:t>a stenografický záznam.</w:t>
      </w:r>
      <w:r w:rsidR="006A22F0">
        <w:rPr>
          <w:b w:val="0"/>
          <w:sz w:val="24"/>
        </w:rPr>
        <w:t xml:space="preserve"> Stenografický záznam se zveřejňuje rovněž na webových stránkách MČ Praha 1 anonymizovaný v souladu s Nařízením Evropského parlamentu a rady (EU) č. 2016/679 (GDPR) a další platnou právní úpravou, v částech obsahujících osobní údaje.</w:t>
      </w:r>
    </w:p>
    <w:p w:rsidR="006A22F0" w:rsidRDefault="006A22F0" w:rsidP="00FC241E">
      <w:pPr>
        <w:pStyle w:val="Zkladntext"/>
        <w:jc w:val="both"/>
        <w:rPr>
          <w:b w:val="0"/>
          <w:sz w:val="24"/>
        </w:rPr>
      </w:pPr>
      <w:r>
        <w:rPr>
          <w:b w:val="0"/>
          <w:sz w:val="24"/>
        </w:rPr>
        <w:lastRenderedPageBreak/>
        <w:t xml:space="preserve">MČ Praha 1 nad rámec požadavků stanovených zákonem poskytuje službu občanům navíc v podobě poskytování audiovizuálního přenosu v reálném čase – </w:t>
      </w:r>
      <w:proofErr w:type="spellStart"/>
      <w:r>
        <w:rPr>
          <w:b w:val="0"/>
          <w:sz w:val="24"/>
        </w:rPr>
        <w:t>streamování</w:t>
      </w:r>
      <w:proofErr w:type="spellEnd"/>
      <w:r>
        <w:rPr>
          <w:b w:val="0"/>
          <w:sz w:val="24"/>
        </w:rPr>
        <w:t>.</w:t>
      </w:r>
    </w:p>
    <w:p w:rsidR="006A22F0" w:rsidRDefault="006A22F0" w:rsidP="00FC241E">
      <w:pPr>
        <w:pStyle w:val="Zkladntext"/>
        <w:jc w:val="both"/>
        <w:rPr>
          <w:b w:val="0"/>
          <w:sz w:val="24"/>
        </w:rPr>
      </w:pPr>
    </w:p>
    <w:p w:rsidR="00D90648" w:rsidRDefault="006A22F0" w:rsidP="00FC241E">
      <w:pPr>
        <w:pStyle w:val="Zkladntext"/>
        <w:jc w:val="both"/>
        <w:rPr>
          <w:b w:val="0"/>
          <w:sz w:val="24"/>
        </w:rPr>
      </w:pPr>
      <w:r>
        <w:rPr>
          <w:b w:val="0"/>
          <w:sz w:val="24"/>
        </w:rPr>
        <w:t xml:space="preserve">Z podstaty odpovědi povinného subjektu je patrné, že povinný subjekt požadovanou informaci neposkytuje, neboť jí nedisponuje. „Neformálním sdělením“ tak rozhodl o neposkytnutí informace, neboť požadovaná informace neexistuje. Povinný subjekt ve lhůtě pro vyřízení nevydal správní rozhodnutí o odmítnutí žádosti, ale sdělil neformálním přípisem, že požadovanou informaci neposkytne s ohledem na skutečnost, že předmětnou žádost </w:t>
      </w:r>
      <w:r w:rsidR="005D1C83">
        <w:rPr>
          <w:b w:val="0"/>
          <w:sz w:val="24"/>
        </w:rPr>
        <w:t xml:space="preserve">nepovažoval za žádost podle </w:t>
      </w:r>
      <w:proofErr w:type="spellStart"/>
      <w:r w:rsidR="005D1C83">
        <w:rPr>
          <w:b w:val="0"/>
          <w:sz w:val="24"/>
        </w:rPr>
        <w:t>InfZ</w:t>
      </w:r>
      <w:proofErr w:type="spellEnd"/>
      <w:r w:rsidR="005D1C83">
        <w:rPr>
          <w:b w:val="0"/>
          <w:sz w:val="24"/>
        </w:rPr>
        <w:t xml:space="preserve">. Pokud je z neformálního přípisu jednoznačně patrná vůle požadované informace neposkytnout, jedná se podle judikatury o správní rozhodnutí </w:t>
      </w:r>
      <w:r w:rsidR="00FF2DF2">
        <w:rPr>
          <w:b w:val="0"/>
          <w:sz w:val="24"/>
        </w:rPr>
        <w:t xml:space="preserve">v materiálním smyslu, a proto je třeba proti němu brojit odvoláním podle § 16 </w:t>
      </w:r>
      <w:proofErr w:type="spellStart"/>
      <w:r w:rsidR="00FF2DF2">
        <w:rPr>
          <w:b w:val="0"/>
          <w:sz w:val="24"/>
        </w:rPr>
        <w:t>InfZ</w:t>
      </w:r>
      <w:proofErr w:type="spellEnd"/>
      <w:r w:rsidR="00FF2DF2">
        <w:rPr>
          <w:b w:val="0"/>
          <w:sz w:val="24"/>
        </w:rPr>
        <w:t xml:space="preserve"> a nikoli</w:t>
      </w:r>
      <w:r w:rsidR="005D1C83">
        <w:rPr>
          <w:b w:val="0"/>
          <w:sz w:val="24"/>
        </w:rPr>
        <w:t xml:space="preserve"> </w:t>
      </w:r>
      <w:r w:rsidR="00FF2DF2">
        <w:rPr>
          <w:b w:val="0"/>
          <w:sz w:val="24"/>
        </w:rPr>
        <w:t xml:space="preserve">stížností podle § 16a </w:t>
      </w:r>
      <w:proofErr w:type="spellStart"/>
      <w:r w:rsidR="00FF2DF2">
        <w:rPr>
          <w:b w:val="0"/>
          <w:sz w:val="24"/>
        </w:rPr>
        <w:t>InfZ</w:t>
      </w:r>
      <w:proofErr w:type="spellEnd"/>
      <w:r w:rsidR="00D90648">
        <w:rPr>
          <w:b w:val="0"/>
          <w:sz w:val="24"/>
        </w:rPr>
        <w:t>.</w:t>
      </w:r>
    </w:p>
    <w:p w:rsidR="00D060B2" w:rsidRDefault="00D060B2" w:rsidP="00D90648">
      <w:pPr>
        <w:pStyle w:val="Zkladntext"/>
        <w:jc w:val="left"/>
        <w:rPr>
          <w:b w:val="0"/>
          <w:sz w:val="24"/>
          <w:u w:val="single"/>
        </w:rPr>
      </w:pPr>
    </w:p>
    <w:p w:rsidR="006A22F0" w:rsidRPr="00D90648" w:rsidRDefault="00D90648" w:rsidP="00D90648">
      <w:pPr>
        <w:pStyle w:val="Zkladntext"/>
        <w:jc w:val="left"/>
        <w:rPr>
          <w:b w:val="0"/>
          <w:sz w:val="24"/>
          <w:u w:val="single"/>
        </w:rPr>
      </w:pPr>
      <w:r w:rsidRPr="00D90648">
        <w:rPr>
          <w:b w:val="0"/>
          <w:sz w:val="24"/>
          <w:u w:val="single"/>
        </w:rPr>
        <w:t>Řešilo Oddělení vnějších vztahů a Oddělení právní, kontroly a stížností</w:t>
      </w:r>
      <w:r w:rsidR="00BB4DCD">
        <w:rPr>
          <w:b w:val="0"/>
          <w:sz w:val="24"/>
          <w:u w:val="single"/>
        </w:rPr>
        <w:t xml:space="preserve"> </w:t>
      </w:r>
      <w:r w:rsidR="00BB4DCD" w:rsidRPr="00BB4DCD">
        <w:rPr>
          <w:b w:val="0"/>
          <w:sz w:val="24"/>
          <w:u w:val="single"/>
          <w:lang w:bidi="cs-CZ"/>
        </w:rPr>
        <w:t>ÚMČ Praha 1</w:t>
      </w:r>
      <w:r w:rsidR="00FF2DF2" w:rsidRPr="00BB4DCD">
        <w:rPr>
          <w:b w:val="0"/>
          <w:sz w:val="24"/>
          <w:u w:val="single"/>
        </w:rPr>
        <w:t>.</w:t>
      </w:r>
    </w:p>
    <w:p w:rsidR="006A22F0" w:rsidRDefault="006A22F0" w:rsidP="00FC241E">
      <w:pPr>
        <w:pStyle w:val="Zkladntext"/>
        <w:jc w:val="both"/>
        <w:rPr>
          <w:sz w:val="24"/>
        </w:rPr>
      </w:pPr>
    </w:p>
    <w:p w:rsidR="00413A7A" w:rsidRDefault="00413A7A" w:rsidP="00413A7A">
      <w:pPr>
        <w:pStyle w:val="Zkladntext"/>
        <w:jc w:val="both"/>
        <w:rPr>
          <w:b w:val="0"/>
          <w:sz w:val="24"/>
        </w:rPr>
      </w:pPr>
      <w:r w:rsidRPr="00E70D2B">
        <w:rPr>
          <w:sz w:val="24"/>
        </w:rPr>
        <w:t>I-</w:t>
      </w:r>
      <w:r>
        <w:rPr>
          <w:sz w:val="24"/>
        </w:rPr>
        <w:t>109</w:t>
      </w:r>
      <w:r w:rsidRPr="00E70D2B">
        <w:rPr>
          <w:sz w:val="24"/>
        </w:rPr>
        <w:t>/2</w:t>
      </w:r>
      <w:r>
        <w:rPr>
          <w:sz w:val="24"/>
        </w:rPr>
        <w:t>3</w:t>
      </w:r>
      <w:r w:rsidRPr="00071ACE">
        <w:rPr>
          <w:sz w:val="24"/>
        </w:rPr>
        <w:t xml:space="preserve"> </w:t>
      </w:r>
      <w:r w:rsidRPr="00071ACE">
        <w:rPr>
          <w:b w:val="0"/>
          <w:sz w:val="24"/>
        </w:rPr>
        <w:t>– žádost</w:t>
      </w:r>
      <w:r>
        <w:rPr>
          <w:b w:val="0"/>
          <w:sz w:val="24"/>
        </w:rPr>
        <w:t>:</w:t>
      </w:r>
    </w:p>
    <w:p w:rsidR="008047FB" w:rsidRDefault="00413A7A" w:rsidP="00D50235">
      <w:pPr>
        <w:pStyle w:val="Zkladntext21"/>
        <w:shd w:val="clear" w:color="auto" w:fill="auto"/>
        <w:spacing w:line="274" w:lineRule="exact"/>
        <w:jc w:val="both"/>
        <w:rPr>
          <w:i/>
        </w:rPr>
      </w:pPr>
      <w:r w:rsidRPr="00413A7A">
        <w:rPr>
          <w:i/>
        </w:rPr>
        <w:t>Zaslání oznámení přestupku VPV – 4AT4098, ke spis. značce S UMCP1 136846</w:t>
      </w:r>
      <w:r w:rsidR="00100AE2">
        <w:rPr>
          <w:i/>
        </w:rPr>
        <w:t>/</w:t>
      </w:r>
      <w:r w:rsidRPr="00413A7A">
        <w:rPr>
          <w:i/>
        </w:rPr>
        <w:t xml:space="preserve">2023. </w:t>
      </w:r>
    </w:p>
    <w:p w:rsidR="000F7E5D" w:rsidRPr="000F7E5D" w:rsidRDefault="000F7E5D" w:rsidP="000F7E5D">
      <w:r>
        <w:rPr>
          <w:lang w:bidi="cs-CZ"/>
        </w:rPr>
        <w:t>Odpověď:</w:t>
      </w:r>
    </w:p>
    <w:p w:rsidR="00764EA8" w:rsidRPr="000F7E5D" w:rsidRDefault="00764EA8" w:rsidP="00764EA8">
      <w:pPr>
        <w:pStyle w:val="Zkladntext21"/>
        <w:shd w:val="clear" w:color="auto" w:fill="auto"/>
        <w:spacing w:after="109" w:line="240" w:lineRule="exact"/>
        <w:jc w:val="both"/>
        <w:rPr>
          <w:color w:val="000000"/>
          <w:lang w:bidi="cs-CZ"/>
        </w:rPr>
      </w:pPr>
      <w:r>
        <w:rPr>
          <w:color w:val="000000"/>
          <w:lang w:bidi="cs-CZ"/>
        </w:rPr>
        <w:t>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136846/2023.</w:t>
      </w:r>
    </w:p>
    <w:p w:rsidR="00764EA8" w:rsidRDefault="00764EA8" w:rsidP="00764EA8">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764EA8" w:rsidRDefault="00764EA8" w:rsidP="00764EA8">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764EA8" w:rsidRDefault="00764EA8" w:rsidP="00764EA8">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764EA8" w:rsidRDefault="00764EA8" w:rsidP="00764EA8">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764EA8" w:rsidRDefault="00764EA8" w:rsidP="00764EA8">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w:t>
      </w:r>
      <w:r>
        <w:rPr>
          <w:rStyle w:val="Zkladntext2Kurzva"/>
        </w:rPr>
        <w:lastRenderedPageBreak/>
        <w:t xml:space="preserve">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EC759A" w:rsidRPr="00EC759A" w:rsidRDefault="00764EA8" w:rsidP="0026707C">
      <w:pPr>
        <w:jc w:val="both"/>
        <w:rPr>
          <w:lang w:bidi="cs-CZ"/>
        </w:rPr>
      </w:pPr>
      <w:r>
        <w:rPr>
          <w:lang w:bidi="cs-CZ"/>
        </w:rPr>
        <w:t xml:space="preserve">Závěrem Vám správní orgán, za účelem realizace Vašeho práva na nahlížení do spisu sděluje, že termín nahlížení do spisu na pracovišti odboru dopravně správních agend se sídlem: ÚMČ </w:t>
      </w:r>
      <w:r w:rsidR="000959E4">
        <w:rPr>
          <w:lang w:bidi="cs-CZ"/>
        </w:rPr>
        <w:br/>
      </w:r>
      <w:r>
        <w:rPr>
          <w:lang w:bidi="cs-CZ"/>
        </w:rPr>
        <w:t>Praha 1, Vodičkova 18 - přízemí vlevo, si můžete dohodnout cestou datové zprávy, popř. telefonicky s oprávněnou úřední osobou ve věci předmětného přestupku, zpracovatelem přestupků, tel. 221 097</w:t>
      </w:r>
      <w:r w:rsidR="00EC759A">
        <w:rPr>
          <w:lang w:bidi="cs-CZ"/>
        </w:rPr>
        <w:t> </w:t>
      </w:r>
      <w:r>
        <w:rPr>
          <w:lang w:bidi="cs-CZ"/>
        </w:rPr>
        <w:t>615.</w:t>
      </w:r>
    </w:p>
    <w:p w:rsidR="00764EA8" w:rsidRDefault="00764EA8" w:rsidP="00EC759A">
      <w:pPr>
        <w:pStyle w:val="Zkladntext21"/>
        <w:shd w:val="clear" w:color="auto" w:fill="auto"/>
        <w:spacing w:after="156" w:line="245" w:lineRule="exact"/>
        <w:jc w:val="both"/>
        <w:rPr>
          <w:lang w:bidi="cs-CZ"/>
        </w:rPr>
      </w:pPr>
      <w:r>
        <w:rPr>
          <w:lang w:bidi="cs-CZ"/>
        </w:rPr>
        <w:t>Tímto sdělením považuje správní orgán věc Vaší předmětné žádosti ze dne 15. srpna 2023 za zodpovězenou.</w:t>
      </w:r>
      <w:r w:rsidR="00EC759A">
        <w:rPr>
          <w:lang w:bidi="cs-CZ"/>
        </w:rPr>
        <w:t xml:space="preserve"> </w:t>
      </w:r>
    </w:p>
    <w:p w:rsidR="00875702" w:rsidRPr="00875702" w:rsidRDefault="00875702" w:rsidP="00EC759A">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4F2C60">
        <w:rPr>
          <w:u w:val="single"/>
          <w:lang w:bidi="cs-CZ"/>
        </w:rPr>
        <w:t xml:space="preserve"> </w:t>
      </w:r>
      <w:r w:rsidR="00732277" w:rsidRPr="00D90648">
        <w:rPr>
          <w:u w:val="single"/>
        </w:rPr>
        <w:t>ÚMČ Praha 1</w:t>
      </w:r>
      <w:r w:rsidR="00732277">
        <w:rPr>
          <w:u w:val="single"/>
        </w:rPr>
        <w:t>.</w:t>
      </w:r>
    </w:p>
    <w:p w:rsidR="00FC0DE8" w:rsidRDefault="00FC0DE8" w:rsidP="00FE4797">
      <w:pPr>
        <w:jc w:val="both"/>
        <w:rPr>
          <w:b/>
          <w:i/>
        </w:rPr>
      </w:pPr>
      <w:r w:rsidRPr="00FC0DE8">
        <w:rPr>
          <w:b/>
          <w:i/>
        </w:rPr>
        <w:t xml:space="preserve">Stížnost – postup při vyřizování žádosti – nebyla poskytnuta informace a nebylo vydáno rozhodnutí o odmítnutí žádosti. </w:t>
      </w:r>
    </w:p>
    <w:p w:rsidR="00FC0DE8" w:rsidRPr="00840089" w:rsidRDefault="00840089" w:rsidP="00EC759A">
      <w:pPr>
        <w:pStyle w:val="Zkladntext21"/>
        <w:shd w:val="clear" w:color="auto" w:fill="auto"/>
        <w:spacing w:after="156" w:line="245" w:lineRule="exact"/>
        <w:jc w:val="both"/>
      </w:pPr>
      <w:r w:rsidRPr="00840089">
        <w:t xml:space="preserve">Stížnost byla dle ustanovení § 16a odst. 5 </w:t>
      </w:r>
      <w:proofErr w:type="spellStart"/>
      <w:r w:rsidRPr="00840089">
        <w:t>InfZ</w:t>
      </w:r>
      <w:proofErr w:type="spellEnd"/>
      <w:r w:rsidRPr="00840089">
        <w:t xml:space="preserve"> postoupena nadřízenému orgánu – Magistrátu hl. m. Prahy</w:t>
      </w:r>
      <w:r>
        <w:t xml:space="preserve">, který </w:t>
      </w:r>
      <w:r w:rsidR="002B0DBE">
        <w:t xml:space="preserve">ve věci </w:t>
      </w:r>
      <w:r>
        <w:t>dosud nerozhodl.</w:t>
      </w:r>
    </w:p>
    <w:p w:rsidR="005921B4" w:rsidRDefault="005921B4" w:rsidP="005921B4">
      <w:pPr>
        <w:pStyle w:val="Zkladntext"/>
        <w:jc w:val="both"/>
        <w:rPr>
          <w:b w:val="0"/>
          <w:sz w:val="24"/>
        </w:rPr>
      </w:pPr>
      <w:r w:rsidRPr="00E70D2B">
        <w:rPr>
          <w:sz w:val="24"/>
        </w:rPr>
        <w:t>I-</w:t>
      </w:r>
      <w:r>
        <w:rPr>
          <w:sz w:val="24"/>
        </w:rPr>
        <w:t>110</w:t>
      </w:r>
      <w:r w:rsidRPr="00E70D2B">
        <w:rPr>
          <w:sz w:val="24"/>
        </w:rPr>
        <w:t>/2</w:t>
      </w:r>
      <w:r>
        <w:rPr>
          <w:sz w:val="24"/>
        </w:rPr>
        <w:t>3</w:t>
      </w:r>
      <w:r w:rsidRPr="00071ACE">
        <w:rPr>
          <w:sz w:val="24"/>
        </w:rPr>
        <w:t xml:space="preserve"> </w:t>
      </w:r>
      <w:r w:rsidRPr="00071ACE">
        <w:rPr>
          <w:b w:val="0"/>
          <w:sz w:val="24"/>
        </w:rPr>
        <w:t>– žádost</w:t>
      </w:r>
      <w:r>
        <w:rPr>
          <w:b w:val="0"/>
          <w:sz w:val="24"/>
        </w:rPr>
        <w:t>:</w:t>
      </w:r>
    </w:p>
    <w:p w:rsidR="005921B4" w:rsidRDefault="005921B4" w:rsidP="005921B4">
      <w:pPr>
        <w:pStyle w:val="Zkladntext21"/>
        <w:shd w:val="clear" w:color="auto" w:fill="auto"/>
        <w:spacing w:line="274" w:lineRule="exact"/>
        <w:jc w:val="both"/>
        <w:rPr>
          <w:i/>
        </w:rPr>
      </w:pPr>
      <w:r w:rsidRPr="00413A7A">
        <w:rPr>
          <w:i/>
        </w:rPr>
        <w:t>Zaslání oznámení přestupku VPV – 4AT4098, ke spis. značce S UMCP1 1</w:t>
      </w:r>
      <w:r w:rsidR="00E071B4">
        <w:rPr>
          <w:i/>
        </w:rPr>
        <w:t>16460</w:t>
      </w:r>
      <w:r>
        <w:rPr>
          <w:i/>
        </w:rPr>
        <w:t>/</w:t>
      </w:r>
      <w:r w:rsidRPr="00413A7A">
        <w:rPr>
          <w:i/>
        </w:rPr>
        <w:t xml:space="preserve">2023. </w:t>
      </w:r>
    </w:p>
    <w:p w:rsidR="005921B4" w:rsidRPr="000F7E5D" w:rsidRDefault="005921B4" w:rsidP="005921B4">
      <w:r>
        <w:rPr>
          <w:lang w:bidi="cs-CZ"/>
        </w:rPr>
        <w:t>Odpověď:</w:t>
      </w:r>
    </w:p>
    <w:p w:rsidR="005921B4" w:rsidRPr="000F7E5D" w:rsidRDefault="005921B4" w:rsidP="005921B4">
      <w:pPr>
        <w:pStyle w:val="Zkladntext21"/>
        <w:shd w:val="clear" w:color="auto" w:fill="auto"/>
        <w:spacing w:after="109" w:line="240" w:lineRule="exact"/>
        <w:jc w:val="both"/>
        <w:rPr>
          <w:color w:val="000000"/>
          <w:lang w:bidi="cs-CZ"/>
        </w:rPr>
      </w:pPr>
      <w:r>
        <w:rPr>
          <w:color w:val="000000"/>
          <w:lang w:bidi="cs-CZ"/>
        </w:rPr>
        <w:t>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1</w:t>
      </w:r>
      <w:r w:rsidR="00730F3F">
        <w:rPr>
          <w:color w:val="000000"/>
          <w:lang w:bidi="cs-CZ"/>
        </w:rPr>
        <w:t>16460</w:t>
      </w:r>
      <w:r>
        <w:rPr>
          <w:color w:val="000000"/>
          <w:lang w:bidi="cs-CZ"/>
        </w:rPr>
        <w:t>/2023.</w:t>
      </w:r>
    </w:p>
    <w:p w:rsidR="005921B4" w:rsidRDefault="005921B4" w:rsidP="005921B4">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5921B4" w:rsidRDefault="005921B4" w:rsidP="005921B4">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5921B4" w:rsidRDefault="005921B4" w:rsidP="005921B4">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5921B4" w:rsidRDefault="005921B4" w:rsidP="005921B4">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5921B4" w:rsidRPr="00AC0D3B" w:rsidRDefault="005921B4" w:rsidP="005921B4">
      <w:pPr>
        <w:pStyle w:val="Zkladntext21"/>
        <w:shd w:val="clear" w:color="auto" w:fill="auto"/>
        <w:spacing w:after="112" w:line="235" w:lineRule="exact"/>
        <w:jc w:val="both"/>
        <w:rPr>
          <w:color w:val="000000"/>
          <w:lang w:bidi="cs-CZ"/>
        </w:rPr>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w:t>
      </w:r>
      <w:r>
        <w:rPr>
          <w:color w:val="000000"/>
          <w:lang w:bidi="cs-CZ"/>
        </w:rPr>
        <w:lastRenderedPageBreak/>
        <w:t xml:space="preserve">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5921B4" w:rsidRPr="00EC759A" w:rsidRDefault="005921B4" w:rsidP="00AC0D3B">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w:t>
      </w:r>
      <w:r w:rsidR="00AC0D3B">
        <w:rPr>
          <w:lang w:bidi="cs-CZ"/>
        </w:rPr>
        <w:t xml:space="preserve">out cestou datové zprávy, popř. </w:t>
      </w:r>
      <w:r>
        <w:rPr>
          <w:lang w:bidi="cs-CZ"/>
        </w:rPr>
        <w:t>telefonicky s oprávněnou úřední osobou ve věci předmětného přestupku, zpracovatelem přestupků, tel. 221 097 615.</w:t>
      </w:r>
    </w:p>
    <w:p w:rsidR="005921B4" w:rsidRDefault="005921B4" w:rsidP="005921B4">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551D12" w:rsidRPr="00875702" w:rsidRDefault="00551D12" w:rsidP="00551D12">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E02E57">
        <w:rPr>
          <w:u w:val="single"/>
          <w:lang w:bidi="cs-CZ"/>
        </w:rPr>
        <w:t xml:space="preserve"> ÚMČ Praha 1</w:t>
      </w:r>
      <w:r>
        <w:rPr>
          <w:u w:val="single"/>
          <w:lang w:bidi="cs-CZ"/>
        </w:rPr>
        <w:t>.</w:t>
      </w:r>
    </w:p>
    <w:p w:rsidR="005921B4" w:rsidRDefault="005921B4" w:rsidP="005921B4">
      <w:pPr>
        <w:jc w:val="both"/>
        <w:rPr>
          <w:b/>
          <w:i/>
        </w:rPr>
      </w:pPr>
      <w:r w:rsidRPr="00FC0DE8">
        <w:rPr>
          <w:b/>
          <w:i/>
        </w:rPr>
        <w:t xml:space="preserve">Stížnost – postup při vyřizování žádosti – nebyla poskytnuta informace a nebylo vydáno rozhodnutí o odmítnutí žádosti. </w:t>
      </w:r>
    </w:p>
    <w:p w:rsidR="005921B4" w:rsidRPr="00840089" w:rsidRDefault="005921B4" w:rsidP="005921B4">
      <w:pPr>
        <w:pStyle w:val="Zkladntext21"/>
        <w:shd w:val="clear" w:color="auto" w:fill="auto"/>
        <w:spacing w:after="156" w:line="245" w:lineRule="exact"/>
        <w:jc w:val="both"/>
      </w:pPr>
      <w:r w:rsidRPr="00840089">
        <w:t xml:space="preserve">Stížnost byla dle ustanovení § 16a odst. 5 </w:t>
      </w:r>
      <w:proofErr w:type="spellStart"/>
      <w:r w:rsidRPr="00840089">
        <w:t>InfZ</w:t>
      </w:r>
      <w:proofErr w:type="spellEnd"/>
      <w:r w:rsidRPr="00840089">
        <w:t xml:space="preserve"> postoupena nadřízenému orgánu – Magistrátu hl. m. Prahy</w:t>
      </w:r>
      <w:r>
        <w:t>, který ve věci dosud nerozhodl.</w:t>
      </w:r>
    </w:p>
    <w:p w:rsidR="002815C0" w:rsidRDefault="002815C0" w:rsidP="002815C0">
      <w:pPr>
        <w:pStyle w:val="Zkladntext"/>
        <w:jc w:val="both"/>
        <w:rPr>
          <w:b w:val="0"/>
          <w:sz w:val="24"/>
        </w:rPr>
      </w:pPr>
      <w:r w:rsidRPr="00E70D2B">
        <w:rPr>
          <w:sz w:val="24"/>
        </w:rPr>
        <w:t>I-</w:t>
      </w:r>
      <w:r>
        <w:rPr>
          <w:sz w:val="24"/>
        </w:rPr>
        <w:t>111</w:t>
      </w:r>
      <w:r w:rsidRPr="00E70D2B">
        <w:rPr>
          <w:sz w:val="24"/>
        </w:rPr>
        <w:t>/2</w:t>
      </w:r>
      <w:r>
        <w:rPr>
          <w:sz w:val="24"/>
        </w:rPr>
        <w:t>3</w:t>
      </w:r>
      <w:r w:rsidRPr="00071ACE">
        <w:rPr>
          <w:sz w:val="24"/>
        </w:rPr>
        <w:t xml:space="preserve"> </w:t>
      </w:r>
      <w:r w:rsidRPr="00071ACE">
        <w:rPr>
          <w:b w:val="0"/>
          <w:sz w:val="24"/>
        </w:rPr>
        <w:t>– žádost</w:t>
      </w:r>
      <w:r>
        <w:rPr>
          <w:b w:val="0"/>
          <w:sz w:val="24"/>
        </w:rPr>
        <w:t>:</w:t>
      </w:r>
    </w:p>
    <w:p w:rsidR="002815C0" w:rsidRDefault="002815C0" w:rsidP="002815C0">
      <w:pPr>
        <w:pStyle w:val="Zkladntext21"/>
        <w:shd w:val="clear" w:color="auto" w:fill="auto"/>
        <w:spacing w:line="274" w:lineRule="exact"/>
        <w:jc w:val="both"/>
        <w:rPr>
          <w:i/>
        </w:rPr>
      </w:pPr>
      <w:r w:rsidRPr="00413A7A">
        <w:rPr>
          <w:i/>
        </w:rPr>
        <w:t xml:space="preserve">Zaslání oznámení přestupku VPV – 4AT4098, ke spis. značce S UMCP1 </w:t>
      </w:r>
      <w:r w:rsidR="00B3483B">
        <w:rPr>
          <w:i/>
        </w:rPr>
        <w:t>091694</w:t>
      </w:r>
      <w:r>
        <w:rPr>
          <w:i/>
        </w:rPr>
        <w:t>/</w:t>
      </w:r>
      <w:r w:rsidRPr="00413A7A">
        <w:rPr>
          <w:i/>
        </w:rPr>
        <w:t xml:space="preserve">2023. </w:t>
      </w:r>
    </w:p>
    <w:p w:rsidR="002815C0" w:rsidRPr="000F7E5D" w:rsidRDefault="002815C0" w:rsidP="002815C0">
      <w:r>
        <w:rPr>
          <w:lang w:bidi="cs-CZ"/>
        </w:rPr>
        <w:t>Odpověď:</w:t>
      </w:r>
    </w:p>
    <w:p w:rsidR="002815C0" w:rsidRPr="000F7E5D" w:rsidRDefault="002815C0" w:rsidP="002815C0">
      <w:pPr>
        <w:pStyle w:val="Zkladntext21"/>
        <w:shd w:val="clear" w:color="auto" w:fill="auto"/>
        <w:spacing w:after="109" w:line="240" w:lineRule="exact"/>
        <w:jc w:val="both"/>
        <w:rPr>
          <w:color w:val="000000"/>
          <w:lang w:bidi="cs-CZ"/>
        </w:rPr>
      </w:pPr>
      <w:r>
        <w:rPr>
          <w:color w:val="000000"/>
          <w:lang w:bidi="cs-CZ"/>
        </w:rPr>
        <w:t xml:space="preserve">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w:t>
      </w:r>
      <w:r w:rsidR="00B3483B">
        <w:rPr>
          <w:color w:val="000000"/>
          <w:lang w:bidi="cs-CZ"/>
        </w:rPr>
        <w:t>091694</w:t>
      </w:r>
      <w:r>
        <w:rPr>
          <w:color w:val="000000"/>
          <w:lang w:bidi="cs-CZ"/>
        </w:rPr>
        <w:t>/2023.</w:t>
      </w:r>
    </w:p>
    <w:p w:rsidR="002815C0" w:rsidRDefault="002815C0" w:rsidP="002815C0">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2815C0" w:rsidRDefault="002815C0" w:rsidP="002815C0">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2815C0" w:rsidRDefault="002815C0" w:rsidP="002815C0">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2815C0" w:rsidRDefault="002815C0" w:rsidP="002815C0">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2815C0" w:rsidRDefault="002815C0" w:rsidP="002815C0">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w:t>
      </w:r>
      <w:r>
        <w:rPr>
          <w:color w:val="000000"/>
          <w:lang w:bidi="cs-CZ"/>
        </w:rPr>
        <w:lastRenderedPageBreak/>
        <w:t xml:space="preserve">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2815C0" w:rsidRPr="00EC759A" w:rsidRDefault="002815C0" w:rsidP="00D10C30">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3A550A" w:rsidRDefault="002815C0" w:rsidP="002815C0">
      <w:pPr>
        <w:pStyle w:val="Zkladntext21"/>
        <w:shd w:val="clear" w:color="auto" w:fill="auto"/>
        <w:spacing w:after="156" w:line="245" w:lineRule="exact"/>
        <w:jc w:val="both"/>
        <w:rPr>
          <w:lang w:bidi="cs-CZ"/>
        </w:rPr>
      </w:pPr>
      <w:r>
        <w:rPr>
          <w:lang w:bidi="cs-CZ"/>
        </w:rPr>
        <w:t>Tímto sdělením považuje správní orgán věc Vaší předmětné žádosti ze dne 15. srpna 2023 za zodpovězenou.</w:t>
      </w:r>
    </w:p>
    <w:p w:rsidR="003A550A" w:rsidRPr="00875702" w:rsidRDefault="003A550A" w:rsidP="003A550A">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C6711B">
        <w:rPr>
          <w:u w:val="single"/>
          <w:lang w:bidi="cs-CZ"/>
        </w:rPr>
        <w:t xml:space="preserve"> ÚMČ Praha 1</w:t>
      </w:r>
      <w:r>
        <w:rPr>
          <w:u w:val="single"/>
          <w:lang w:bidi="cs-CZ"/>
        </w:rPr>
        <w:t>.</w:t>
      </w:r>
    </w:p>
    <w:p w:rsidR="002815C0" w:rsidRPr="003A550A" w:rsidRDefault="002815C0" w:rsidP="003A550A">
      <w:pPr>
        <w:pStyle w:val="Zkladntext21"/>
        <w:shd w:val="clear" w:color="auto" w:fill="auto"/>
        <w:spacing w:after="156" w:line="245" w:lineRule="exact"/>
        <w:jc w:val="both"/>
        <w:rPr>
          <w:lang w:bidi="cs-CZ"/>
        </w:rPr>
      </w:pPr>
      <w:r w:rsidRPr="00FC0DE8">
        <w:rPr>
          <w:b/>
          <w:i/>
        </w:rPr>
        <w:t xml:space="preserve">Stížnost – postup při vyřizování žádosti – nebyla poskytnuta informace a nebylo vydáno rozhodnutí o odmítnutí žádosti. </w:t>
      </w:r>
    </w:p>
    <w:p w:rsidR="002815C0" w:rsidRPr="00840089" w:rsidRDefault="002815C0" w:rsidP="002815C0">
      <w:pPr>
        <w:pStyle w:val="Zkladntext21"/>
        <w:shd w:val="clear" w:color="auto" w:fill="auto"/>
        <w:spacing w:after="156" w:line="245" w:lineRule="exact"/>
        <w:jc w:val="both"/>
      </w:pPr>
      <w:r w:rsidRPr="00840089">
        <w:t xml:space="preserve">Stížnost byla dle ustanovení § 16a odst. 5 </w:t>
      </w:r>
      <w:proofErr w:type="spellStart"/>
      <w:r w:rsidRPr="00840089">
        <w:t>InfZ</w:t>
      </w:r>
      <w:proofErr w:type="spellEnd"/>
      <w:r w:rsidRPr="00840089">
        <w:t xml:space="preserve"> postoupena nadřízenému orgánu – Magistrátu hl. m. Prahy</w:t>
      </w:r>
      <w:r>
        <w:t>, který ve věci dosud nerozhodl.</w:t>
      </w:r>
    </w:p>
    <w:p w:rsidR="00C360AF" w:rsidRDefault="00C360AF" w:rsidP="00C360AF">
      <w:pPr>
        <w:pStyle w:val="Zkladntext"/>
        <w:jc w:val="both"/>
        <w:rPr>
          <w:b w:val="0"/>
          <w:sz w:val="24"/>
        </w:rPr>
      </w:pPr>
      <w:r w:rsidRPr="00E70D2B">
        <w:rPr>
          <w:sz w:val="24"/>
        </w:rPr>
        <w:t>I-</w:t>
      </w:r>
      <w:r>
        <w:rPr>
          <w:sz w:val="24"/>
        </w:rPr>
        <w:t>112</w:t>
      </w:r>
      <w:r w:rsidRPr="00E70D2B">
        <w:rPr>
          <w:sz w:val="24"/>
        </w:rPr>
        <w:t>/2</w:t>
      </w:r>
      <w:r>
        <w:rPr>
          <w:sz w:val="24"/>
        </w:rPr>
        <w:t>3</w:t>
      </w:r>
      <w:r w:rsidRPr="00071ACE">
        <w:rPr>
          <w:sz w:val="24"/>
        </w:rPr>
        <w:t xml:space="preserve"> </w:t>
      </w:r>
      <w:r w:rsidRPr="00071ACE">
        <w:rPr>
          <w:b w:val="0"/>
          <w:sz w:val="24"/>
        </w:rPr>
        <w:t>– žádost</w:t>
      </w:r>
      <w:r>
        <w:rPr>
          <w:b w:val="0"/>
          <w:sz w:val="24"/>
        </w:rPr>
        <w:t>:</w:t>
      </w:r>
    </w:p>
    <w:p w:rsidR="00C360AF" w:rsidRDefault="00C360AF" w:rsidP="00C360AF">
      <w:pPr>
        <w:pStyle w:val="Zkladntext21"/>
        <w:shd w:val="clear" w:color="auto" w:fill="auto"/>
        <w:spacing w:line="274" w:lineRule="exact"/>
        <w:jc w:val="both"/>
        <w:rPr>
          <w:i/>
        </w:rPr>
      </w:pPr>
      <w:r w:rsidRPr="00413A7A">
        <w:rPr>
          <w:i/>
        </w:rPr>
        <w:t xml:space="preserve">Zaslání oznámení přestupku VPV – 4AT4098, ke spis. značce S UMCP1 </w:t>
      </w:r>
      <w:r w:rsidR="00465FBF">
        <w:rPr>
          <w:i/>
        </w:rPr>
        <w:t>114162</w:t>
      </w:r>
      <w:r>
        <w:rPr>
          <w:i/>
        </w:rPr>
        <w:t>/</w:t>
      </w:r>
      <w:r w:rsidRPr="00413A7A">
        <w:rPr>
          <w:i/>
        </w:rPr>
        <w:t xml:space="preserve">2023. </w:t>
      </w:r>
    </w:p>
    <w:p w:rsidR="00C360AF" w:rsidRPr="000F7E5D" w:rsidRDefault="00C360AF" w:rsidP="00C360AF">
      <w:r>
        <w:rPr>
          <w:lang w:bidi="cs-CZ"/>
        </w:rPr>
        <w:t>Odpověď:</w:t>
      </w:r>
    </w:p>
    <w:p w:rsidR="00C360AF" w:rsidRPr="000F7E5D" w:rsidRDefault="00C360AF" w:rsidP="00C360AF">
      <w:pPr>
        <w:pStyle w:val="Zkladntext21"/>
        <w:shd w:val="clear" w:color="auto" w:fill="auto"/>
        <w:spacing w:after="109" w:line="240" w:lineRule="exact"/>
        <w:jc w:val="both"/>
        <w:rPr>
          <w:color w:val="000000"/>
          <w:lang w:bidi="cs-CZ"/>
        </w:rPr>
      </w:pPr>
      <w:r>
        <w:rPr>
          <w:color w:val="000000"/>
          <w:lang w:bidi="cs-CZ"/>
        </w:rPr>
        <w:t xml:space="preserve">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w:t>
      </w:r>
      <w:r w:rsidR="00465FBF">
        <w:rPr>
          <w:color w:val="000000"/>
          <w:lang w:bidi="cs-CZ"/>
        </w:rPr>
        <w:t>114162</w:t>
      </w:r>
      <w:r>
        <w:rPr>
          <w:color w:val="000000"/>
          <w:lang w:bidi="cs-CZ"/>
        </w:rPr>
        <w:t>/2023.</w:t>
      </w:r>
    </w:p>
    <w:p w:rsidR="00C360AF" w:rsidRDefault="00C360AF" w:rsidP="00C360AF">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C360AF" w:rsidRDefault="00C360AF" w:rsidP="00C360AF">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C360AF" w:rsidRDefault="00C360AF" w:rsidP="00C360AF">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C360AF" w:rsidRDefault="00C360AF" w:rsidP="00C360AF">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C360AF" w:rsidRDefault="00C360AF" w:rsidP="00C360AF">
      <w:pPr>
        <w:pStyle w:val="Zkladntext21"/>
        <w:shd w:val="clear" w:color="auto" w:fill="auto"/>
        <w:spacing w:after="112" w:line="235" w:lineRule="exact"/>
        <w:jc w:val="both"/>
      </w:pPr>
      <w:r>
        <w:rPr>
          <w:color w:val="000000"/>
          <w:lang w:bidi="cs-CZ"/>
        </w:rPr>
        <w:lastRenderedPageBreak/>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C360AF" w:rsidRPr="00EC759A" w:rsidRDefault="00C360AF" w:rsidP="00C360AF">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C360AF" w:rsidRDefault="00C360AF" w:rsidP="00C360AF">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5D03E1" w:rsidRPr="00875702" w:rsidRDefault="005D03E1" w:rsidP="005D03E1">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5B01BA">
        <w:rPr>
          <w:u w:val="single"/>
          <w:lang w:bidi="cs-CZ"/>
        </w:rPr>
        <w:t xml:space="preserve"> ÚMČ Praha 1</w:t>
      </w:r>
      <w:r>
        <w:rPr>
          <w:u w:val="single"/>
          <w:lang w:bidi="cs-CZ"/>
        </w:rPr>
        <w:t>.</w:t>
      </w:r>
    </w:p>
    <w:p w:rsidR="00C360AF" w:rsidRDefault="00C360AF" w:rsidP="00C360AF">
      <w:pPr>
        <w:jc w:val="both"/>
        <w:rPr>
          <w:b/>
          <w:i/>
        </w:rPr>
      </w:pPr>
      <w:r w:rsidRPr="00FC0DE8">
        <w:rPr>
          <w:b/>
          <w:i/>
        </w:rPr>
        <w:t xml:space="preserve">Stížnost – postup při vyřizování žádosti – nebyla poskytnuta informace a nebylo vydáno rozhodnutí o odmítnutí žádosti. </w:t>
      </w:r>
    </w:p>
    <w:p w:rsidR="00C360AF" w:rsidRPr="00840089" w:rsidRDefault="00C360AF" w:rsidP="00C360AF">
      <w:pPr>
        <w:pStyle w:val="Zkladntext21"/>
        <w:shd w:val="clear" w:color="auto" w:fill="auto"/>
        <w:spacing w:after="156" w:line="245" w:lineRule="exact"/>
        <w:jc w:val="both"/>
      </w:pPr>
      <w:r w:rsidRPr="00840089">
        <w:t xml:space="preserve">Stížnost byla dle ustanovení § 16a odst. 5 </w:t>
      </w:r>
      <w:proofErr w:type="spellStart"/>
      <w:r w:rsidRPr="00840089">
        <w:t>InfZ</w:t>
      </w:r>
      <w:proofErr w:type="spellEnd"/>
      <w:r w:rsidRPr="00840089">
        <w:t xml:space="preserve"> postoupena nadřízenému orgánu – Magistrátu hl. m. Prahy</w:t>
      </w:r>
      <w:r>
        <w:t>, který ve věci dosud nerozhodl.</w:t>
      </w:r>
    </w:p>
    <w:p w:rsidR="00651DDD" w:rsidRDefault="00651DDD" w:rsidP="00651DDD">
      <w:pPr>
        <w:pStyle w:val="Zkladntext"/>
        <w:jc w:val="both"/>
        <w:rPr>
          <w:b w:val="0"/>
          <w:sz w:val="24"/>
        </w:rPr>
      </w:pPr>
      <w:r>
        <w:rPr>
          <w:sz w:val="24"/>
        </w:rPr>
        <w:t xml:space="preserve">I-113/23 </w:t>
      </w:r>
      <w:r>
        <w:rPr>
          <w:b w:val="0"/>
          <w:sz w:val="24"/>
        </w:rPr>
        <w:t>– žádost:</w:t>
      </w:r>
    </w:p>
    <w:p w:rsidR="00651DDD" w:rsidRDefault="00651DDD" w:rsidP="00651DDD">
      <w:pPr>
        <w:pStyle w:val="Zkladntext21"/>
        <w:shd w:val="clear" w:color="auto" w:fill="auto"/>
        <w:spacing w:line="274" w:lineRule="exact"/>
        <w:jc w:val="both"/>
        <w:rPr>
          <w:i/>
        </w:rPr>
      </w:pPr>
      <w:r>
        <w:rPr>
          <w:i/>
        </w:rPr>
        <w:t xml:space="preserve">Zaslání oznámení přestupku VPV – 4AT4098, ke spis. značce S UMCP1 127451/2023. </w:t>
      </w:r>
    </w:p>
    <w:p w:rsidR="00651DDD" w:rsidRDefault="00651DDD" w:rsidP="00651DDD">
      <w:r>
        <w:rPr>
          <w:lang w:bidi="cs-CZ"/>
        </w:rPr>
        <w:t>Odpověď:</w:t>
      </w:r>
    </w:p>
    <w:p w:rsidR="00651DDD" w:rsidRDefault="00651DDD" w:rsidP="00651DDD">
      <w:pPr>
        <w:pStyle w:val="Zkladntext21"/>
        <w:shd w:val="clear" w:color="auto" w:fill="auto"/>
        <w:spacing w:after="109" w:line="240" w:lineRule="exact"/>
        <w:jc w:val="both"/>
        <w:rPr>
          <w:color w:val="000000"/>
          <w:lang w:bidi="cs-CZ"/>
        </w:rPr>
      </w:pPr>
      <w:r>
        <w:rPr>
          <w:color w:val="000000"/>
          <w:lang w:bidi="cs-CZ"/>
        </w:rPr>
        <w:t>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127451/2023.</w:t>
      </w:r>
    </w:p>
    <w:p w:rsidR="00651DDD" w:rsidRDefault="00651DDD" w:rsidP="00651DDD">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651DDD" w:rsidRDefault="00651DDD" w:rsidP="00651DDD">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651DDD" w:rsidRDefault="00651DDD" w:rsidP="00651DDD">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651DDD" w:rsidRDefault="00651DDD" w:rsidP="00651DDD">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w:t>
      </w:r>
      <w:r>
        <w:rPr>
          <w:color w:val="000000"/>
          <w:lang w:bidi="cs-CZ"/>
        </w:rPr>
        <w:lastRenderedPageBreak/>
        <w:t xml:space="preserve">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651DDD" w:rsidRDefault="00651DDD" w:rsidP="00651DDD">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651DDD" w:rsidRDefault="00651DDD" w:rsidP="00651DDD">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651DDD" w:rsidRDefault="00651DDD" w:rsidP="00651DDD">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FD3094" w:rsidRPr="00875702" w:rsidRDefault="00FD3094" w:rsidP="00FD3094">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10477E">
        <w:rPr>
          <w:u w:val="single"/>
          <w:lang w:bidi="cs-CZ"/>
        </w:rPr>
        <w:t xml:space="preserve"> </w:t>
      </w:r>
      <w:r w:rsidR="0010477E" w:rsidRPr="00D90648">
        <w:rPr>
          <w:u w:val="single"/>
        </w:rPr>
        <w:t>ÚMČ Praha 1</w:t>
      </w:r>
      <w:r w:rsidR="0010477E">
        <w:rPr>
          <w:u w:val="single"/>
        </w:rPr>
        <w:t>.</w:t>
      </w:r>
    </w:p>
    <w:p w:rsidR="00651DDD" w:rsidRDefault="00651DDD" w:rsidP="00651DDD">
      <w:pPr>
        <w:jc w:val="both"/>
        <w:rPr>
          <w:b/>
          <w:i/>
        </w:rPr>
      </w:pPr>
      <w:r>
        <w:rPr>
          <w:b/>
          <w:i/>
        </w:rPr>
        <w:t xml:space="preserve">Stížnost – postup při vyřizování žádosti – nebyla poskytnuta informace a nebylo vydáno rozhodnutí o odmítnutí žádosti. </w:t>
      </w:r>
    </w:p>
    <w:p w:rsidR="00651DDD" w:rsidRDefault="00651DDD" w:rsidP="00651DDD">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12779B" w:rsidRDefault="0012779B" w:rsidP="0012779B">
      <w:pPr>
        <w:pStyle w:val="Zkladntext"/>
        <w:jc w:val="both"/>
        <w:rPr>
          <w:b w:val="0"/>
          <w:sz w:val="24"/>
        </w:rPr>
      </w:pPr>
      <w:r>
        <w:rPr>
          <w:sz w:val="24"/>
        </w:rPr>
        <w:t xml:space="preserve">I-114/23 </w:t>
      </w:r>
      <w:r>
        <w:rPr>
          <w:b w:val="0"/>
          <w:sz w:val="24"/>
        </w:rPr>
        <w:t>– žádost:</w:t>
      </w:r>
    </w:p>
    <w:p w:rsidR="0012779B" w:rsidRDefault="0012779B" w:rsidP="0012779B">
      <w:pPr>
        <w:pStyle w:val="Zkladntext21"/>
        <w:shd w:val="clear" w:color="auto" w:fill="auto"/>
        <w:spacing w:line="274" w:lineRule="exact"/>
        <w:jc w:val="both"/>
        <w:rPr>
          <w:i/>
        </w:rPr>
      </w:pPr>
      <w:r>
        <w:rPr>
          <w:i/>
        </w:rPr>
        <w:t xml:space="preserve">Zaslání oznámení přestupku VPV – 4AT4098, ke spis. značce S UMCP1 168344/2023. </w:t>
      </w:r>
    </w:p>
    <w:p w:rsidR="0012779B" w:rsidRDefault="0012779B" w:rsidP="0012779B">
      <w:r>
        <w:rPr>
          <w:lang w:bidi="cs-CZ"/>
        </w:rPr>
        <w:t>Odpověď:</w:t>
      </w:r>
    </w:p>
    <w:p w:rsidR="0012779B" w:rsidRDefault="0012779B" w:rsidP="0012779B">
      <w:pPr>
        <w:pStyle w:val="Zkladntext21"/>
        <w:shd w:val="clear" w:color="auto" w:fill="auto"/>
        <w:spacing w:after="109" w:line="240" w:lineRule="exact"/>
        <w:jc w:val="both"/>
        <w:rPr>
          <w:color w:val="000000"/>
          <w:lang w:bidi="cs-CZ"/>
        </w:rPr>
      </w:pPr>
      <w:r>
        <w:rPr>
          <w:color w:val="000000"/>
          <w:lang w:bidi="cs-CZ"/>
        </w:rPr>
        <w:t>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168344/2023.</w:t>
      </w:r>
    </w:p>
    <w:p w:rsidR="0012779B" w:rsidRDefault="0012779B" w:rsidP="0012779B">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12779B" w:rsidRDefault="0012779B" w:rsidP="0012779B">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12779B" w:rsidRDefault="0012779B" w:rsidP="0012779B">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12779B" w:rsidRDefault="0012779B" w:rsidP="0012779B">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w:t>
      </w:r>
      <w:r>
        <w:rPr>
          <w:color w:val="000000"/>
          <w:lang w:bidi="cs-CZ"/>
        </w:rPr>
        <w:lastRenderedPageBreak/>
        <w:t xml:space="preserve">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12779B" w:rsidRDefault="0012779B" w:rsidP="0012779B">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12779B" w:rsidRDefault="0012779B" w:rsidP="0012779B">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12779B" w:rsidRDefault="0012779B" w:rsidP="0012779B">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DA7339" w:rsidRPr="00875702" w:rsidRDefault="00DA7339" w:rsidP="00DA7339">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683C3F">
        <w:rPr>
          <w:u w:val="single"/>
          <w:lang w:bidi="cs-CZ"/>
        </w:rPr>
        <w:t xml:space="preserve"> </w:t>
      </w:r>
      <w:r w:rsidR="00683C3F" w:rsidRPr="00D90648">
        <w:rPr>
          <w:u w:val="single"/>
        </w:rPr>
        <w:t>ÚMČ Praha 1</w:t>
      </w:r>
      <w:r w:rsidR="00683C3F">
        <w:rPr>
          <w:u w:val="single"/>
        </w:rPr>
        <w:t>.</w:t>
      </w:r>
    </w:p>
    <w:p w:rsidR="0012779B" w:rsidRDefault="0012779B" w:rsidP="0012779B">
      <w:pPr>
        <w:jc w:val="both"/>
        <w:rPr>
          <w:b/>
          <w:i/>
        </w:rPr>
      </w:pPr>
      <w:r>
        <w:rPr>
          <w:b/>
          <w:i/>
        </w:rPr>
        <w:t xml:space="preserve">Stížnost – postup při vyřizování žádosti – nebyla poskytnuta informace a nebylo vydáno rozhodnutí o odmítnutí žádosti. </w:t>
      </w:r>
    </w:p>
    <w:p w:rsidR="0012779B" w:rsidRDefault="0012779B" w:rsidP="0012779B">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A82FC3" w:rsidRDefault="00A82FC3" w:rsidP="00A82FC3">
      <w:pPr>
        <w:pStyle w:val="Zkladntext"/>
        <w:jc w:val="both"/>
        <w:rPr>
          <w:b w:val="0"/>
          <w:sz w:val="24"/>
        </w:rPr>
      </w:pPr>
      <w:r>
        <w:rPr>
          <w:sz w:val="24"/>
        </w:rPr>
        <w:t xml:space="preserve">I-115/23 </w:t>
      </w:r>
      <w:r>
        <w:rPr>
          <w:b w:val="0"/>
          <w:sz w:val="24"/>
        </w:rPr>
        <w:t>– žádost:</w:t>
      </w:r>
    </w:p>
    <w:p w:rsidR="00A82FC3" w:rsidRDefault="00A82FC3" w:rsidP="00A82FC3">
      <w:pPr>
        <w:pStyle w:val="Zkladntext21"/>
        <w:shd w:val="clear" w:color="auto" w:fill="auto"/>
        <w:spacing w:line="274" w:lineRule="exact"/>
        <w:jc w:val="both"/>
        <w:rPr>
          <w:i/>
        </w:rPr>
      </w:pPr>
      <w:r>
        <w:rPr>
          <w:i/>
        </w:rPr>
        <w:t xml:space="preserve">Zaslání oznámení přestupku VPV – 4AT4098, ke spis. značce S UMCP1 083319/2023. </w:t>
      </w:r>
    </w:p>
    <w:p w:rsidR="00A82FC3" w:rsidRDefault="00A82FC3" w:rsidP="00A82FC3">
      <w:r>
        <w:rPr>
          <w:lang w:bidi="cs-CZ"/>
        </w:rPr>
        <w:t>Odpověď:</w:t>
      </w:r>
    </w:p>
    <w:p w:rsidR="00A82FC3" w:rsidRDefault="00A82FC3" w:rsidP="00A82FC3">
      <w:pPr>
        <w:pStyle w:val="Zkladntext21"/>
        <w:shd w:val="clear" w:color="auto" w:fill="auto"/>
        <w:spacing w:after="109" w:line="240" w:lineRule="exact"/>
        <w:jc w:val="both"/>
        <w:rPr>
          <w:color w:val="000000"/>
          <w:lang w:bidi="cs-CZ"/>
        </w:rPr>
      </w:pPr>
      <w:r>
        <w:rPr>
          <w:color w:val="000000"/>
          <w:lang w:bidi="cs-CZ"/>
        </w:rPr>
        <w:t>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083319/2023.</w:t>
      </w:r>
    </w:p>
    <w:p w:rsidR="00A82FC3" w:rsidRDefault="00A82FC3" w:rsidP="00A82FC3">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A82FC3" w:rsidRDefault="00A82FC3" w:rsidP="00A82FC3">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A82FC3" w:rsidRDefault="00A82FC3" w:rsidP="00A82FC3">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A82FC3" w:rsidRDefault="00A82FC3" w:rsidP="00A82FC3">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w:t>
      </w:r>
      <w:r>
        <w:rPr>
          <w:color w:val="000000"/>
          <w:lang w:bidi="cs-CZ"/>
        </w:rPr>
        <w:lastRenderedPageBreak/>
        <w:t xml:space="preserve">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A82FC3" w:rsidRDefault="00A82FC3" w:rsidP="00A82FC3">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A82FC3" w:rsidRDefault="00A82FC3" w:rsidP="00A82FC3">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BB39D6" w:rsidRDefault="00A82FC3" w:rsidP="00A82FC3">
      <w:pPr>
        <w:pStyle w:val="Zkladntext21"/>
        <w:shd w:val="clear" w:color="auto" w:fill="auto"/>
        <w:spacing w:after="156" w:line="245" w:lineRule="exact"/>
        <w:jc w:val="both"/>
        <w:rPr>
          <w:lang w:bidi="cs-CZ"/>
        </w:rPr>
      </w:pPr>
      <w:r>
        <w:rPr>
          <w:lang w:bidi="cs-CZ"/>
        </w:rPr>
        <w:t>Tímto sdělením považuje správní orgán věc Vaší předmětné žádosti ze dne 15. srpna 2023 za zodpovězenou.</w:t>
      </w:r>
    </w:p>
    <w:p w:rsidR="00BB39D6" w:rsidRPr="00875702" w:rsidRDefault="00BB39D6" w:rsidP="00BB39D6">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0F6F8B">
        <w:rPr>
          <w:u w:val="single"/>
          <w:lang w:bidi="cs-CZ"/>
        </w:rPr>
        <w:t xml:space="preserve"> </w:t>
      </w:r>
      <w:r w:rsidR="000F6F8B" w:rsidRPr="00D90648">
        <w:rPr>
          <w:u w:val="single"/>
        </w:rPr>
        <w:t>ÚMČ Praha 1</w:t>
      </w:r>
      <w:r w:rsidR="000F6F8B">
        <w:rPr>
          <w:u w:val="single"/>
        </w:rPr>
        <w:t>.</w:t>
      </w:r>
    </w:p>
    <w:p w:rsidR="00A82FC3" w:rsidRPr="00BB39D6" w:rsidRDefault="00A82FC3" w:rsidP="00BB39D6">
      <w:pPr>
        <w:pStyle w:val="Zkladntext21"/>
        <w:shd w:val="clear" w:color="auto" w:fill="auto"/>
        <w:spacing w:after="156" w:line="245" w:lineRule="exact"/>
        <w:jc w:val="both"/>
        <w:rPr>
          <w:lang w:bidi="cs-CZ"/>
        </w:rPr>
      </w:pPr>
      <w:r>
        <w:rPr>
          <w:b/>
          <w:i/>
        </w:rPr>
        <w:t xml:space="preserve">Stížnost – postup při vyřizování žádosti – nebyla poskytnuta informace a nebylo vydáno rozhodnutí o odmítnutí žádosti. </w:t>
      </w:r>
    </w:p>
    <w:p w:rsidR="00A82FC3" w:rsidRDefault="00A82FC3" w:rsidP="00A82FC3">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BA3B60" w:rsidRDefault="00BA3B60" w:rsidP="00BA3B60">
      <w:pPr>
        <w:pStyle w:val="Zkladntext"/>
        <w:jc w:val="both"/>
        <w:rPr>
          <w:b w:val="0"/>
          <w:sz w:val="24"/>
        </w:rPr>
      </w:pPr>
      <w:r>
        <w:rPr>
          <w:sz w:val="24"/>
        </w:rPr>
        <w:t xml:space="preserve">I-116/23 </w:t>
      </w:r>
      <w:r>
        <w:rPr>
          <w:b w:val="0"/>
          <w:sz w:val="24"/>
        </w:rPr>
        <w:t>– žádost:</w:t>
      </w:r>
    </w:p>
    <w:p w:rsidR="00BA3B60" w:rsidRDefault="00BA3B60" w:rsidP="00BA3B60">
      <w:pPr>
        <w:pStyle w:val="Zkladntext21"/>
        <w:shd w:val="clear" w:color="auto" w:fill="auto"/>
        <w:spacing w:line="274" w:lineRule="exact"/>
        <w:jc w:val="both"/>
        <w:rPr>
          <w:i/>
        </w:rPr>
      </w:pPr>
      <w:r>
        <w:rPr>
          <w:i/>
        </w:rPr>
        <w:t xml:space="preserve">Zaslání oznámení přestupku VPV – 4AT4098, ke spis. značce S UMCP1 241653/2023. </w:t>
      </w:r>
    </w:p>
    <w:p w:rsidR="00BA3B60" w:rsidRDefault="00BA3B60" w:rsidP="00BA3B60">
      <w:r>
        <w:rPr>
          <w:lang w:bidi="cs-CZ"/>
        </w:rPr>
        <w:t>Odpověď:</w:t>
      </w:r>
    </w:p>
    <w:p w:rsidR="00BA3B60" w:rsidRDefault="00BA3B60" w:rsidP="00BA3B60">
      <w:pPr>
        <w:pStyle w:val="Zkladntext21"/>
        <w:shd w:val="clear" w:color="auto" w:fill="auto"/>
        <w:spacing w:after="109" w:line="240" w:lineRule="exact"/>
        <w:jc w:val="both"/>
        <w:rPr>
          <w:color w:val="000000"/>
          <w:lang w:bidi="cs-CZ"/>
        </w:rPr>
      </w:pPr>
      <w:r>
        <w:rPr>
          <w:color w:val="000000"/>
          <w:lang w:bidi="cs-CZ"/>
        </w:rPr>
        <w:t>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241653/2023.</w:t>
      </w:r>
    </w:p>
    <w:p w:rsidR="00BA3B60" w:rsidRDefault="00BA3B60" w:rsidP="00BA3B60">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BA3B60" w:rsidRDefault="00BA3B60" w:rsidP="00BA3B60">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BA3B60" w:rsidRDefault="00BA3B60" w:rsidP="00BA3B60">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BA3B60" w:rsidRDefault="00BA3B60" w:rsidP="00BA3B60">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w:t>
      </w:r>
      <w:r>
        <w:rPr>
          <w:color w:val="000000"/>
          <w:lang w:bidi="cs-CZ"/>
        </w:rPr>
        <w:lastRenderedPageBreak/>
        <w:t xml:space="preserve">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BA3B60" w:rsidRDefault="00BA3B60" w:rsidP="00BA3B60">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BA3B60" w:rsidRDefault="00BA3B60" w:rsidP="00BA3B60">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BA3B60" w:rsidRDefault="00BA3B60" w:rsidP="00BA3B60">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3C3452" w:rsidRPr="00875702" w:rsidRDefault="003C3452" w:rsidP="003C3452">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083F4E">
        <w:rPr>
          <w:u w:val="single"/>
          <w:lang w:bidi="cs-CZ"/>
        </w:rPr>
        <w:t xml:space="preserve"> </w:t>
      </w:r>
      <w:r w:rsidR="00083F4E" w:rsidRPr="00D90648">
        <w:rPr>
          <w:u w:val="single"/>
        </w:rPr>
        <w:t>ÚMČ Praha 1</w:t>
      </w:r>
      <w:r w:rsidR="00083F4E">
        <w:rPr>
          <w:u w:val="single"/>
        </w:rPr>
        <w:t>.</w:t>
      </w:r>
    </w:p>
    <w:p w:rsidR="00BA3B60" w:rsidRDefault="00BA3B60" w:rsidP="00BA3B60">
      <w:pPr>
        <w:jc w:val="both"/>
        <w:rPr>
          <w:b/>
          <w:i/>
        </w:rPr>
      </w:pPr>
      <w:r>
        <w:rPr>
          <w:b/>
          <w:i/>
        </w:rPr>
        <w:t xml:space="preserve">Stížnost – postup při vyřizování žádosti – nebyla poskytnuta informace a nebylo vydáno rozhodnutí o odmítnutí žádosti. </w:t>
      </w:r>
    </w:p>
    <w:p w:rsidR="00BA3B60" w:rsidRDefault="00BA3B60" w:rsidP="00BA3B60">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9C72E9" w:rsidRDefault="009C72E9" w:rsidP="009C72E9">
      <w:pPr>
        <w:pStyle w:val="Zkladntext"/>
        <w:jc w:val="both"/>
        <w:rPr>
          <w:b w:val="0"/>
          <w:sz w:val="24"/>
        </w:rPr>
      </w:pPr>
      <w:r>
        <w:rPr>
          <w:sz w:val="24"/>
        </w:rPr>
        <w:t xml:space="preserve">I-117/23 </w:t>
      </w:r>
      <w:r>
        <w:rPr>
          <w:b w:val="0"/>
          <w:sz w:val="24"/>
        </w:rPr>
        <w:t>– žádost:</w:t>
      </w:r>
    </w:p>
    <w:p w:rsidR="009C72E9" w:rsidRDefault="009C72E9" w:rsidP="009C72E9">
      <w:pPr>
        <w:pStyle w:val="Zkladntext21"/>
        <w:shd w:val="clear" w:color="auto" w:fill="auto"/>
        <w:spacing w:line="274" w:lineRule="exact"/>
        <w:jc w:val="both"/>
        <w:rPr>
          <w:i/>
        </w:rPr>
      </w:pPr>
      <w:r>
        <w:rPr>
          <w:i/>
        </w:rPr>
        <w:t xml:space="preserve">Zaslání oznámení přestupku VPV – 4AT4098, ke spis. značce S UMCP1 331239/2023. </w:t>
      </w:r>
    </w:p>
    <w:p w:rsidR="009C72E9" w:rsidRDefault="009C72E9" w:rsidP="009C72E9">
      <w:r>
        <w:rPr>
          <w:lang w:bidi="cs-CZ"/>
        </w:rPr>
        <w:t>Odpověď:</w:t>
      </w:r>
    </w:p>
    <w:p w:rsidR="009C72E9" w:rsidRDefault="009C72E9" w:rsidP="009C72E9">
      <w:pPr>
        <w:pStyle w:val="Zkladntext21"/>
        <w:shd w:val="clear" w:color="auto" w:fill="auto"/>
        <w:spacing w:after="109" w:line="240" w:lineRule="exact"/>
        <w:jc w:val="both"/>
        <w:rPr>
          <w:color w:val="000000"/>
          <w:lang w:bidi="cs-CZ"/>
        </w:rPr>
      </w:pPr>
      <w:r>
        <w:rPr>
          <w:color w:val="000000"/>
          <w:lang w:bidi="cs-CZ"/>
        </w:rPr>
        <w:t xml:space="preserve">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w:t>
      </w:r>
      <w:r w:rsidR="004F424B">
        <w:rPr>
          <w:color w:val="000000"/>
          <w:lang w:bidi="cs-CZ"/>
        </w:rPr>
        <w:t>136846</w:t>
      </w:r>
      <w:r>
        <w:rPr>
          <w:color w:val="000000"/>
          <w:lang w:bidi="cs-CZ"/>
        </w:rPr>
        <w:t>/2023.</w:t>
      </w:r>
    </w:p>
    <w:p w:rsidR="009C72E9" w:rsidRDefault="009C72E9" w:rsidP="009C72E9">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9C72E9" w:rsidRDefault="009C72E9" w:rsidP="009C72E9">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9C72E9" w:rsidRDefault="009C72E9" w:rsidP="009C72E9">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9C72E9" w:rsidRDefault="009C72E9" w:rsidP="009C72E9">
      <w:pPr>
        <w:pStyle w:val="Zkladntext21"/>
        <w:shd w:val="clear" w:color="auto" w:fill="auto"/>
        <w:spacing w:after="120" w:line="235" w:lineRule="exact"/>
        <w:jc w:val="both"/>
      </w:pPr>
      <w:r>
        <w:rPr>
          <w:color w:val="000000"/>
          <w:lang w:bidi="cs-CZ"/>
        </w:rPr>
        <w:lastRenderedPageBreak/>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9C72E9" w:rsidRDefault="009C72E9" w:rsidP="009C72E9">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9C72E9" w:rsidRDefault="009C72E9" w:rsidP="009C72E9">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9C72E9" w:rsidRDefault="009C72E9" w:rsidP="009C72E9">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AC3F74" w:rsidRPr="00875702" w:rsidRDefault="00AC3F74" w:rsidP="00AC3F74">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E87361">
        <w:rPr>
          <w:u w:val="single"/>
          <w:lang w:bidi="cs-CZ"/>
        </w:rPr>
        <w:t xml:space="preserve"> </w:t>
      </w:r>
      <w:r w:rsidR="00E87361" w:rsidRPr="00D90648">
        <w:rPr>
          <w:u w:val="single"/>
        </w:rPr>
        <w:t>ÚMČ Praha 1</w:t>
      </w:r>
      <w:r w:rsidR="00E87361">
        <w:rPr>
          <w:u w:val="single"/>
        </w:rPr>
        <w:t>.</w:t>
      </w:r>
    </w:p>
    <w:p w:rsidR="009C72E9" w:rsidRDefault="009C72E9" w:rsidP="009C72E9">
      <w:pPr>
        <w:jc w:val="both"/>
        <w:rPr>
          <w:b/>
          <w:i/>
        </w:rPr>
      </w:pPr>
      <w:r>
        <w:rPr>
          <w:b/>
          <w:i/>
        </w:rPr>
        <w:t xml:space="preserve">Stížnost – postup při vyřizování žádosti – nebyla poskytnuta informace a nebylo vydáno rozhodnutí o odmítnutí žádosti. </w:t>
      </w:r>
    </w:p>
    <w:p w:rsidR="009C72E9" w:rsidRDefault="009C72E9" w:rsidP="009C72E9">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7D7907" w:rsidRDefault="007D7907" w:rsidP="007D7907">
      <w:pPr>
        <w:pStyle w:val="Zkladntext"/>
        <w:jc w:val="both"/>
        <w:rPr>
          <w:b w:val="0"/>
          <w:sz w:val="24"/>
        </w:rPr>
      </w:pPr>
      <w:r>
        <w:rPr>
          <w:sz w:val="24"/>
        </w:rPr>
        <w:t xml:space="preserve">I-118/23 </w:t>
      </w:r>
      <w:r>
        <w:rPr>
          <w:b w:val="0"/>
          <w:sz w:val="24"/>
        </w:rPr>
        <w:t>– žádost:</w:t>
      </w:r>
    </w:p>
    <w:p w:rsidR="007D7907" w:rsidRDefault="007D7907" w:rsidP="007D7907">
      <w:pPr>
        <w:pStyle w:val="Zkladntext21"/>
        <w:shd w:val="clear" w:color="auto" w:fill="auto"/>
        <w:spacing w:line="274" w:lineRule="exact"/>
        <w:jc w:val="both"/>
        <w:rPr>
          <w:i/>
        </w:rPr>
      </w:pPr>
      <w:r>
        <w:rPr>
          <w:i/>
        </w:rPr>
        <w:t xml:space="preserve">Zaslání oznámení přestupku VPV – 4AT4098, ke spis. značce S UMCP1 7875/2023. </w:t>
      </w:r>
    </w:p>
    <w:p w:rsidR="007D7907" w:rsidRDefault="007D7907" w:rsidP="007D7907">
      <w:r>
        <w:rPr>
          <w:lang w:bidi="cs-CZ"/>
        </w:rPr>
        <w:t>Odpověď:</w:t>
      </w:r>
    </w:p>
    <w:p w:rsidR="007D7907" w:rsidRDefault="007D7907" w:rsidP="007D7907">
      <w:pPr>
        <w:pStyle w:val="Zkladntext21"/>
        <w:shd w:val="clear" w:color="auto" w:fill="auto"/>
        <w:spacing w:after="109" w:line="240" w:lineRule="exact"/>
        <w:jc w:val="both"/>
        <w:rPr>
          <w:color w:val="000000"/>
          <w:lang w:bidi="cs-CZ"/>
        </w:rPr>
      </w:pPr>
      <w:r>
        <w:rPr>
          <w:color w:val="000000"/>
          <w:lang w:bidi="cs-CZ"/>
        </w:rPr>
        <w:t xml:space="preserve">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w:t>
      </w:r>
      <w:r w:rsidR="000C2186">
        <w:rPr>
          <w:color w:val="000000"/>
          <w:lang w:bidi="cs-CZ"/>
        </w:rPr>
        <w:t>78755</w:t>
      </w:r>
      <w:r>
        <w:rPr>
          <w:color w:val="000000"/>
          <w:lang w:bidi="cs-CZ"/>
        </w:rPr>
        <w:t>/2023.</w:t>
      </w:r>
    </w:p>
    <w:p w:rsidR="007D7907" w:rsidRDefault="007D7907" w:rsidP="007D7907">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7D7907" w:rsidRDefault="007D7907" w:rsidP="007D7907">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7D7907" w:rsidRDefault="007D7907" w:rsidP="007D7907">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xml:space="preserve">, a to i pokud </w:t>
      </w:r>
      <w:r>
        <w:rPr>
          <w:color w:val="000000"/>
          <w:lang w:bidi="cs-CZ"/>
        </w:rPr>
        <w:lastRenderedPageBreak/>
        <w:t>jde o osoby, které nejsou účastníky správního řízení.</w:t>
      </w:r>
    </w:p>
    <w:p w:rsidR="007D7907" w:rsidRDefault="007D7907" w:rsidP="007D7907">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7D7907" w:rsidRDefault="007D7907" w:rsidP="007D7907">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7D7907" w:rsidRDefault="007D7907" w:rsidP="007D7907">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7D7907" w:rsidRDefault="007D7907" w:rsidP="007D7907">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8D0272" w:rsidRPr="00875702" w:rsidRDefault="008D0272" w:rsidP="008D0272">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3F50C0">
        <w:rPr>
          <w:u w:val="single"/>
          <w:lang w:bidi="cs-CZ"/>
        </w:rPr>
        <w:t xml:space="preserve"> </w:t>
      </w:r>
      <w:r w:rsidR="003F50C0" w:rsidRPr="00D90648">
        <w:rPr>
          <w:u w:val="single"/>
        </w:rPr>
        <w:t>ÚMČ Praha 1</w:t>
      </w:r>
      <w:r w:rsidR="003F50C0">
        <w:rPr>
          <w:u w:val="single"/>
        </w:rPr>
        <w:t>.</w:t>
      </w:r>
    </w:p>
    <w:p w:rsidR="007D7907" w:rsidRDefault="007D7907" w:rsidP="007D7907">
      <w:pPr>
        <w:jc w:val="both"/>
        <w:rPr>
          <w:b/>
          <w:i/>
        </w:rPr>
      </w:pPr>
      <w:r>
        <w:rPr>
          <w:b/>
          <w:i/>
        </w:rPr>
        <w:t xml:space="preserve">Stížnost – postup při vyřizování žádosti – nebyla poskytnuta informace a nebylo vydáno rozhodnutí o odmítnutí žádosti. </w:t>
      </w:r>
    </w:p>
    <w:p w:rsidR="007D7907" w:rsidRDefault="007D7907" w:rsidP="007D7907">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2F73F2" w:rsidRDefault="002F73F2" w:rsidP="002F73F2">
      <w:pPr>
        <w:pStyle w:val="Zkladntext"/>
        <w:jc w:val="both"/>
        <w:rPr>
          <w:b w:val="0"/>
          <w:sz w:val="24"/>
        </w:rPr>
      </w:pPr>
      <w:r>
        <w:rPr>
          <w:sz w:val="24"/>
        </w:rPr>
        <w:t xml:space="preserve">I-119/23 </w:t>
      </w:r>
      <w:r>
        <w:rPr>
          <w:b w:val="0"/>
          <w:sz w:val="24"/>
        </w:rPr>
        <w:t>– žádost:</w:t>
      </w:r>
    </w:p>
    <w:p w:rsidR="002F73F2" w:rsidRDefault="002F73F2" w:rsidP="002F73F2">
      <w:pPr>
        <w:pStyle w:val="Zkladntext21"/>
        <w:shd w:val="clear" w:color="auto" w:fill="auto"/>
        <w:spacing w:line="274" w:lineRule="exact"/>
        <w:jc w:val="both"/>
        <w:rPr>
          <w:i/>
        </w:rPr>
      </w:pPr>
      <w:r>
        <w:rPr>
          <w:i/>
        </w:rPr>
        <w:t>Zaslání oznámení přestupku VPV – 4AT4098, ke spis. značce S UMCP1 14</w:t>
      </w:r>
      <w:r>
        <w:rPr>
          <w:lang w:bidi="cs-CZ"/>
        </w:rPr>
        <w:t>1216</w:t>
      </w:r>
      <w:r>
        <w:rPr>
          <w:i/>
        </w:rPr>
        <w:t xml:space="preserve">/2023. </w:t>
      </w:r>
    </w:p>
    <w:p w:rsidR="002F73F2" w:rsidRDefault="002F73F2" w:rsidP="002F73F2">
      <w:r>
        <w:rPr>
          <w:lang w:bidi="cs-CZ"/>
        </w:rPr>
        <w:t>Odpověď:</w:t>
      </w:r>
    </w:p>
    <w:p w:rsidR="002F73F2" w:rsidRDefault="002F73F2" w:rsidP="002F73F2">
      <w:pPr>
        <w:pStyle w:val="Zkladntext21"/>
        <w:shd w:val="clear" w:color="auto" w:fill="auto"/>
        <w:spacing w:after="109" w:line="240" w:lineRule="exact"/>
        <w:jc w:val="both"/>
        <w:rPr>
          <w:color w:val="000000"/>
          <w:lang w:bidi="cs-CZ"/>
        </w:rPr>
      </w:pPr>
      <w:r>
        <w:rPr>
          <w:color w:val="000000"/>
          <w:lang w:bidi="cs-CZ"/>
        </w:rPr>
        <w:t xml:space="preserve">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w:t>
      </w:r>
      <w:r w:rsidR="005A5BD1">
        <w:rPr>
          <w:color w:val="000000"/>
          <w:lang w:bidi="cs-CZ"/>
        </w:rPr>
        <w:t>136846</w:t>
      </w:r>
      <w:r>
        <w:rPr>
          <w:color w:val="000000"/>
          <w:lang w:bidi="cs-CZ"/>
        </w:rPr>
        <w:t>/2023.</w:t>
      </w:r>
    </w:p>
    <w:p w:rsidR="002F73F2" w:rsidRDefault="002F73F2" w:rsidP="002F73F2">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2F73F2" w:rsidRDefault="002F73F2" w:rsidP="002F73F2">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2F73F2" w:rsidRDefault="002F73F2" w:rsidP="002F73F2">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w:t>
      </w:r>
      <w:r>
        <w:rPr>
          <w:color w:val="000000"/>
          <w:lang w:bidi="cs-CZ"/>
        </w:rPr>
        <w:lastRenderedPageBreak/>
        <w:t xml:space="preserve">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2F73F2" w:rsidRDefault="002F73F2" w:rsidP="002F73F2">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2F73F2" w:rsidRDefault="002F73F2" w:rsidP="002F73F2">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2F73F2" w:rsidRDefault="002F73F2" w:rsidP="002F73F2">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2F73F2" w:rsidRDefault="002F73F2" w:rsidP="002F73F2">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2B7CD8" w:rsidRPr="00875702" w:rsidRDefault="002B7CD8" w:rsidP="002B7CD8">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F602F0">
        <w:rPr>
          <w:u w:val="single"/>
          <w:lang w:bidi="cs-CZ"/>
        </w:rPr>
        <w:t xml:space="preserve"> </w:t>
      </w:r>
      <w:r w:rsidR="00F602F0" w:rsidRPr="00D90648">
        <w:rPr>
          <w:u w:val="single"/>
        </w:rPr>
        <w:t>ÚMČ Praha 1</w:t>
      </w:r>
      <w:r w:rsidR="00F602F0">
        <w:rPr>
          <w:u w:val="single"/>
        </w:rPr>
        <w:t>.</w:t>
      </w:r>
    </w:p>
    <w:p w:rsidR="002B7CD8" w:rsidRDefault="002B7CD8" w:rsidP="002F73F2">
      <w:pPr>
        <w:pStyle w:val="Zkladntext21"/>
        <w:shd w:val="clear" w:color="auto" w:fill="auto"/>
        <w:spacing w:after="156" w:line="245" w:lineRule="exact"/>
        <w:jc w:val="both"/>
        <w:rPr>
          <w:lang w:bidi="cs-CZ"/>
        </w:rPr>
      </w:pPr>
    </w:p>
    <w:p w:rsidR="002F73F2" w:rsidRDefault="002F73F2" w:rsidP="002F73F2">
      <w:pPr>
        <w:jc w:val="both"/>
        <w:rPr>
          <w:b/>
          <w:i/>
        </w:rPr>
      </w:pPr>
      <w:r>
        <w:rPr>
          <w:b/>
          <w:i/>
        </w:rPr>
        <w:t xml:space="preserve">Stížnost – postup při vyřizování žádosti – nebyla poskytnuta informace a nebylo vydáno rozhodnutí o odmítnutí žádosti. </w:t>
      </w:r>
    </w:p>
    <w:p w:rsidR="002F73F2" w:rsidRDefault="002F73F2" w:rsidP="002F73F2">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005E1B" w:rsidRDefault="00005E1B" w:rsidP="00005E1B">
      <w:pPr>
        <w:pStyle w:val="Zkladntext"/>
        <w:jc w:val="both"/>
        <w:rPr>
          <w:b w:val="0"/>
          <w:sz w:val="24"/>
        </w:rPr>
      </w:pPr>
      <w:r>
        <w:rPr>
          <w:sz w:val="24"/>
        </w:rPr>
        <w:t xml:space="preserve">I-120/23 </w:t>
      </w:r>
      <w:r>
        <w:rPr>
          <w:b w:val="0"/>
          <w:sz w:val="24"/>
        </w:rPr>
        <w:t>– žádost:</w:t>
      </w:r>
    </w:p>
    <w:p w:rsidR="00005E1B" w:rsidRDefault="00005E1B" w:rsidP="00005E1B">
      <w:pPr>
        <w:pStyle w:val="Zkladntext21"/>
        <w:shd w:val="clear" w:color="auto" w:fill="auto"/>
        <w:spacing w:line="274" w:lineRule="exact"/>
        <w:jc w:val="both"/>
        <w:rPr>
          <w:i/>
        </w:rPr>
      </w:pPr>
      <w:r>
        <w:rPr>
          <w:i/>
        </w:rPr>
        <w:t xml:space="preserve">Zaslání oznámení přestupku VPV – 4AT4098, ke spis. značce S UMCP1 337276/2023. </w:t>
      </w:r>
    </w:p>
    <w:p w:rsidR="00005E1B" w:rsidRDefault="00005E1B" w:rsidP="00005E1B">
      <w:r>
        <w:rPr>
          <w:lang w:bidi="cs-CZ"/>
        </w:rPr>
        <w:t>Odpověď:</w:t>
      </w:r>
    </w:p>
    <w:p w:rsidR="00005E1B" w:rsidRDefault="00005E1B" w:rsidP="00005E1B">
      <w:pPr>
        <w:pStyle w:val="Zkladntext21"/>
        <w:shd w:val="clear" w:color="auto" w:fill="auto"/>
        <w:spacing w:after="109" w:line="240" w:lineRule="exact"/>
        <w:jc w:val="both"/>
        <w:rPr>
          <w:color w:val="000000"/>
          <w:lang w:bidi="cs-CZ"/>
        </w:rPr>
      </w:pPr>
      <w:r>
        <w:rPr>
          <w:color w:val="000000"/>
          <w:lang w:bidi="cs-CZ"/>
        </w:rPr>
        <w:t>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136846/2023.</w:t>
      </w:r>
    </w:p>
    <w:p w:rsidR="00005E1B" w:rsidRDefault="00005E1B" w:rsidP="00005E1B">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005E1B" w:rsidRDefault="00005E1B" w:rsidP="00005E1B">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005E1B" w:rsidRDefault="00005E1B" w:rsidP="00005E1B">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w:t>
      </w:r>
      <w:r>
        <w:rPr>
          <w:color w:val="000000"/>
          <w:lang w:bidi="cs-CZ"/>
        </w:rPr>
        <w:lastRenderedPageBreak/>
        <w:t xml:space="preserve">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005E1B" w:rsidRDefault="00005E1B" w:rsidP="00005E1B">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005E1B" w:rsidRDefault="00005E1B" w:rsidP="00005E1B">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005E1B" w:rsidRDefault="00005E1B" w:rsidP="00005E1B">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005E1B" w:rsidRDefault="00005E1B" w:rsidP="00005E1B">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2B7CD8" w:rsidRPr="00875702" w:rsidRDefault="002B7CD8" w:rsidP="002B7CD8">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58415A">
        <w:rPr>
          <w:u w:val="single"/>
          <w:lang w:bidi="cs-CZ"/>
        </w:rPr>
        <w:t xml:space="preserve"> </w:t>
      </w:r>
      <w:r w:rsidR="0058415A" w:rsidRPr="00D90648">
        <w:rPr>
          <w:u w:val="single"/>
        </w:rPr>
        <w:t>ÚMČ Praha 1</w:t>
      </w:r>
      <w:r w:rsidR="0058415A">
        <w:rPr>
          <w:u w:val="single"/>
        </w:rPr>
        <w:t>.</w:t>
      </w:r>
    </w:p>
    <w:p w:rsidR="00005E1B" w:rsidRDefault="00005E1B" w:rsidP="00005E1B">
      <w:pPr>
        <w:jc w:val="both"/>
        <w:rPr>
          <w:b/>
          <w:i/>
        </w:rPr>
      </w:pPr>
      <w:r>
        <w:rPr>
          <w:b/>
          <w:i/>
        </w:rPr>
        <w:t xml:space="preserve">Stížnost – postup při vyřizování žádosti – nebyla poskytnuta informace a nebylo vydáno rozhodnutí o odmítnutí žádosti. </w:t>
      </w:r>
    </w:p>
    <w:p w:rsidR="00005E1B" w:rsidRDefault="00005E1B" w:rsidP="00005E1B">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2C2A26" w:rsidRDefault="002C2A26" w:rsidP="002C2A26">
      <w:pPr>
        <w:pStyle w:val="Zkladntext"/>
        <w:jc w:val="both"/>
        <w:rPr>
          <w:b w:val="0"/>
          <w:sz w:val="24"/>
        </w:rPr>
      </w:pPr>
      <w:r>
        <w:rPr>
          <w:sz w:val="24"/>
        </w:rPr>
        <w:t xml:space="preserve">I-121/23 </w:t>
      </w:r>
      <w:r>
        <w:rPr>
          <w:b w:val="0"/>
          <w:sz w:val="24"/>
        </w:rPr>
        <w:t>– žádost:</w:t>
      </w:r>
    </w:p>
    <w:p w:rsidR="002C2A26" w:rsidRDefault="002C2A26" w:rsidP="002C2A26">
      <w:pPr>
        <w:pStyle w:val="Zkladntext21"/>
        <w:shd w:val="clear" w:color="auto" w:fill="auto"/>
        <w:spacing w:line="274" w:lineRule="exact"/>
        <w:jc w:val="both"/>
        <w:rPr>
          <w:i/>
        </w:rPr>
      </w:pPr>
      <w:r>
        <w:rPr>
          <w:i/>
        </w:rPr>
        <w:t xml:space="preserve">Zaslání oznámení přestupku VPV – 4AT4098, ke spis. značce S UMCP1 </w:t>
      </w:r>
      <w:r w:rsidR="007E6E1A">
        <w:rPr>
          <w:i/>
        </w:rPr>
        <w:t>303048</w:t>
      </w:r>
      <w:r>
        <w:rPr>
          <w:i/>
        </w:rPr>
        <w:t xml:space="preserve">/2023. </w:t>
      </w:r>
    </w:p>
    <w:p w:rsidR="002C2A26" w:rsidRDefault="002C2A26" w:rsidP="002C2A26">
      <w:r>
        <w:rPr>
          <w:lang w:bidi="cs-CZ"/>
        </w:rPr>
        <w:t>Odpověď:</w:t>
      </w:r>
    </w:p>
    <w:p w:rsidR="002C2A26" w:rsidRDefault="002C2A26" w:rsidP="002C2A26">
      <w:pPr>
        <w:pStyle w:val="Zkladntext21"/>
        <w:shd w:val="clear" w:color="auto" w:fill="auto"/>
        <w:spacing w:after="109" w:line="240" w:lineRule="exact"/>
        <w:jc w:val="both"/>
        <w:rPr>
          <w:color w:val="000000"/>
          <w:lang w:bidi="cs-CZ"/>
        </w:rPr>
      </w:pPr>
      <w:r>
        <w:rPr>
          <w:color w:val="000000"/>
          <w:lang w:bidi="cs-CZ"/>
        </w:rPr>
        <w:t xml:space="preserve">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w:t>
      </w:r>
      <w:r w:rsidR="007E6E1A">
        <w:rPr>
          <w:color w:val="000000"/>
          <w:lang w:bidi="cs-CZ"/>
        </w:rPr>
        <w:t>136846</w:t>
      </w:r>
      <w:r>
        <w:rPr>
          <w:color w:val="000000"/>
          <w:lang w:bidi="cs-CZ"/>
        </w:rPr>
        <w:t>/2023.</w:t>
      </w:r>
    </w:p>
    <w:p w:rsidR="002C2A26" w:rsidRDefault="002C2A26" w:rsidP="002C2A26">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2C2A26" w:rsidRDefault="002C2A26" w:rsidP="002C2A26">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2C2A26" w:rsidRPr="001F1412" w:rsidRDefault="002C2A26" w:rsidP="002C2A26">
      <w:pPr>
        <w:pStyle w:val="Zkladntext21"/>
        <w:shd w:val="clear" w:color="auto" w:fill="auto"/>
        <w:spacing w:after="120" w:line="235" w:lineRule="exact"/>
        <w:jc w:val="both"/>
        <w:rPr>
          <w:color w:val="000000"/>
          <w:lang w:bidi="cs-CZ"/>
        </w:rPr>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w:t>
      </w:r>
      <w:r w:rsidR="001F1412">
        <w:rPr>
          <w:color w:val="000000"/>
          <w:lang w:bidi="cs-CZ"/>
        </w:rPr>
        <w:br/>
      </w:r>
      <w:r>
        <w:rPr>
          <w:color w:val="000000"/>
          <w:lang w:bidi="cs-CZ"/>
        </w:rPr>
        <w:lastRenderedPageBreak/>
        <w:t xml:space="preserve">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2C2A26" w:rsidRDefault="002C2A26" w:rsidP="002C2A26">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2C2A26" w:rsidRDefault="002C2A26" w:rsidP="002C2A26">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2C2A26" w:rsidRDefault="002C2A26" w:rsidP="002C2A26">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2C2A26" w:rsidRDefault="002C2A26" w:rsidP="002C2A26">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BA70C9" w:rsidRPr="00875702" w:rsidRDefault="00BA70C9" w:rsidP="00BA70C9">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3E1E2B">
        <w:rPr>
          <w:u w:val="single"/>
          <w:lang w:bidi="cs-CZ"/>
        </w:rPr>
        <w:t xml:space="preserve"> </w:t>
      </w:r>
      <w:r w:rsidR="003E1E2B" w:rsidRPr="00D90648">
        <w:rPr>
          <w:u w:val="single"/>
        </w:rPr>
        <w:t>ÚMČ Praha 1</w:t>
      </w:r>
      <w:r w:rsidR="003E1E2B">
        <w:rPr>
          <w:u w:val="single"/>
        </w:rPr>
        <w:t>.</w:t>
      </w:r>
    </w:p>
    <w:p w:rsidR="002C2A26" w:rsidRDefault="002C2A26" w:rsidP="002C2A26">
      <w:pPr>
        <w:jc w:val="both"/>
        <w:rPr>
          <w:b/>
          <w:i/>
        </w:rPr>
      </w:pPr>
      <w:r>
        <w:rPr>
          <w:b/>
          <w:i/>
        </w:rPr>
        <w:t xml:space="preserve">Stížnost – postup při vyřizování žádosti – nebyla poskytnuta informace a nebylo vydáno rozhodnutí o odmítnutí žádosti. </w:t>
      </w:r>
    </w:p>
    <w:p w:rsidR="002C2A26" w:rsidRDefault="002C2A26" w:rsidP="002C2A26">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B11023" w:rsidRDefault="00B11023" w:rsidP="00B11023">
      <w:pPr>
        <w:pStyle w:val="Zkladntext"/>
        <w:jc w:val="both"/>
        <w:rPr>
          <w:b w:val="0"/>
          <w:sz w:val="24"/>
        </w:rPr>
      </w:pPr>
      <w:r>
        <w:rPr>
          <w:sz w:val="24"/>
        </w:rPr>
        <w:t xml:space="preserve">I-122/23 </w:t>
      </w:r>
      <w:r>
        <w:rPr>
          <w:b w:val="0"/>
          <w:sz w:val="24"/>
        </w:rPr>
        <w:t>– žádost:</w:t>
      </w:r>
    </w:p>
    <w:p w:rsidR="00B11023" w:rsidRDefault="00B11023" w:rsidP="00B11023">
      <w:pPr>
        <w:pStyle w:val="Zkladntext21"/>
        <w:shd w:val="clear" w:color="auto" w:fill="auto"/>
        <w:spacing w:line="274" w:lineRule="exact"/>
        <w:jc w:val="both"/>
        <w:rPr>
          <w:i/>
        </w:rPr>
      </w:pPr>
      <w:r>
        <w:rPr>
          <w:i/>
        </w:rPr>
        <w:t xml:space="preserve">Zaslání oznámení přestupku VPV – 4AT4098, ke spis. značce S UMCP1 244177/2023. </w:t>
      </w:r>
    </w:p>
    <w:p w:rsidR="00B11023" w:rsidRDefault="00B11023" w:rsidP="00B11023">
      <w:r>
        <w:rPr>
          <w:lang w:bidi="cs-CZ"/>
        </w:rPr>
        <w:t>Odpověď:</w:t>
      </w:r>
    </w:p>
    <w:p w:rsidR="00B11023" w:rsidRDefault="00B11023" w:rsidP="00B11023">
      <w:pPr>
        <w:pStyle w:val="Zkladntext21"/>
        <w:shd w:val="clear" w:color="auto" w:fill="auto"/>
        <w:spacing w:after="109" w:line="240" w:lineRule="exact"/>
        <w:jc w:val="both"/>
        <w:rPr>
          <w:color w:val="000000"/>
          <w:lang w:bidi="cs-CZ"/>
        </w:rPr>
      </w:pPr>
      <w:r>
        <w:rPr>
          <w:color w:val="000000"/>
          <w:lang w:bidi="cs-CZ"/>
        </w:rPr>
        <w:t xml:space="preserve">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w:t>
      </w:r>
      <w:r w:rsidR="00E55F37">
        <w:rPr>
          <w:color w:val="000000"/>
          <w:lang w:bidi="cs-CZ"/>
        </w:rPr>
        <w:t>136846</w:t>
      </w:r>
      <w:r>
        <w:rPr>
          <w:color w:val="000000"/>
          <w:lang w:bidi="cs-CZ"/>
        </w:rPr>
        <w:t>/2023.</w:t>
      </w:r>
    </w:p>
    <w:p w:rsidR="00B11023" w:rsidRPr="00D678E3" w:rsidRDefault="00B11023" w:rsidP="00B11023">
      <w:pPr>
        <w:pStyle w:val="Zkladntext21"/>
        <w:shd w:val="clear" w:color="auto" w:fill="auto"/>
        <w:spacing w:after="120" w:line="254" w:lineRule="exact"/>
        <w:jc w:val="both"/>
        <w:rPr>
          <w:color w:val="000000"/>
          <w:lang w:bidi="cs-CZ"/>
        </w:rPr>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B11023" w:rsidRDefault="00B11023" w:rsidP="00B11023">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B11023" w:rsidRDefault="00B11023" w:rsidP="00B11023">
      <w:pPr>
        <w:pStyle w:val="Zkladntext21"/>
        <w:shd w:val="clear" w:color="auto" w:fill="auto"/>
        <w:spacing w:after="120" w:line="235" w:lineRule="exact"/>
        <w:jc w:val="both"/>
      </w:pPr>
      <w:r>
        <w:rPr>
          <w:color w:val="000000"/>
          <w:lang w:bidi="cs-CZ"/>
        </w:rPr>
        <w:lastRenderedPageBreak/>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B11023" w:rsidRDefault="00B11023" w:rsidP="00B11023">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B11023" w:rsidRDefault="00B11023" w:rsidP="00B11023">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B11023" w:rsidRDefault="00B11023" w:rsidP="00B11023">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B11023" w:rsidRDefault="00B11023" w:rsidP="00B11023">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635423" w:rsidRPr="00875702" w:rsidRDefault="00635423" w:rsidP="00635423">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1F6887">
        <w:rPr>
          <w:u w:val="single"/>
          <w:lang w:bidi="cs-CZ"/>
        </w:rPr>
        <w:t xml:space="preserve"> </w:t>
      </w:r>
      <w:r w:rsidR="001F6887" w:rsidRPr="00D90648">
        <w:rPr>
          <w:u w:val="single"/>
        </w:rPr>
        <w:t>ÚMČ Praha 1</w:t>
      </w:r>
      <w:r w:rsidR="001F6887">
        <w:rPr>
          <w:u w:val="single"/>
        </w:rPr>
        <w:t>.</w:t>
      </w:r>
    </w:p>
    <w:p w:rsidR="00B11023" w:rsidRDefault="00B11023" w:rsidP="00B11023">
      <w:pPr>
        <w:jc w:val="both"/>
        <w:rPr>
          <w:b/>
          <w:i/>
        </w:rPr>
      </w:pPr>
      <w:r>
        <w:rPr>
          <w:b/>
          <w:i/>
        </w:rPr>
        <w:t xml:space="preserve">Stížnost – postup při vyřizování žádosti – nebyla poskytnuta informace a nebylo vydáno rozhodnutí o odmítnutí žádosti. </w:t>
      </w:r>
    </w:p>
    <w:p w:rsidR="00B11023" w:rsidRDefault="00B11023" w:rsidP="00B11023">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B97FF2" w:rsidRDefault="00B97FF2" w:rsidP="00B97FF2">
      <w:pPr>
        <w:pStyle w:val="Zkladntext"/>
        <w:jc w:val="both"/>
        <w:rPr>
          <w:b w:val="0"/>
          <w:sz w:val="24"/>
        </w:rPr>
      </w:pPr>
      <w:r>
        <w:rPr>
          <w:sz w:val="24"/>
        </w:rPr>
        <w:t xml:space="preserve">I-123/23 </w:t>
      </w:r>
      <w:r>
        <w:rPr>
          <w:b w:val="0"/>
          <w:sz w:val="24"/>
        </w:rPr>
        <w:t>– žádost:</w:t>
      </w:r>
    </w:p>
    <w:p w:rsidR="00B97FF2" w:rsidRDefault="00B97FF2" w:rsidP="00B97FF2">
      <w:pPr>
        <w:pStyle w:val="Zkladntext21"/>
        <w:shd w:val="clear" w:color="auto" w:fill="auto"/>
        <w:spacing w:line="274" w:lineRule="exact"/>
        <w:jc w:val="both"/>
        <w:rPr>
          <w:i/>
        </w:rPr>
      </w:pPr>
      <w:r>
        <w:rPr>
          <w:i/>
        </w:rPr>
        <w:t xml:space="preserve">Zaslání oznámení přestupku VPV – 4AT4098, ke spis. značce S UMCP1 080860/2023. </w:t>
      </w:r>
    </w:p>
    <w:p w:rsidR="00B97FF2" w:rsidRDefault="00B97FF2" w:rsidP="00B97FF2">
      <w:r>
        <w:rPr>
          <w:lang w:bidi="cs-CZ"/>
        </w:rPr>
        <w:t>Odpověď:</w:t>
      </w:r>
    </w:p>
    <w:p w:rsidR="00B97FF2" w:rsidRDefault="00B97FF2" w:rsidP="00B97FF2">
      <w:pPr>
        <w:pStyle w:val="Zkladntext21"/>
        <w:shd w:val="clear" w:color="auto" w:fill="auto"/>
        <w:spacing w:after="109" w:line="240" w:lineRule="exact"/>
        <w:jc w:val="both"/>
        <w:rPr>
          <w:color w:val="000000"/>
          <w:lang w:bidi="cs-CZ"/>
        </w:rPr>
      </w:pPr>
      <w:r>
        <w:rPr>
          <w:color w:val="000000"/>
          <w:lang w:bidi="cs-CZ"/>
        </w:rPr>
        <w:t>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136846/2023.</w:t>
      </w:r>
    </w:p>
    <w:p w:rsidR="00B97FF2" w:rsidRDefault="00B97FF2" w:rsidP="00B97FF2">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B97FF2" w:rsidRDefault="00B97FF2" w:rsidP="00B97FF2">
      <w:pPr>
        <w:pStyle w:val="Zkladntext21"/>
        <w:shd w:val="clear" w:color="auto" w:fill="auto"/>
        <w:spacing w:after="136" w:line="254" w:lineRule="exact"/>
        <w:jc w:val="both"/>
      </w:pPr>
      <w:r>
        <w:rPr>
          <w:color w:val="000000"/>
          <w:lang w:bidi="cs-CZ"/>
        </w:rPr>
        <w:t>Žádosti o spisový materiál, podávané prostřednictvím zákona č. 106/1999 Sb., o svobodném přístupu k informacím (dále také „</w:t>
      </w:r>
      <w:proofErr w:type="spellStart"/>
      <w:r>
        <w:rPr>
          <w:color w:val="000000"/>
          <w:lang w:bidi="cs-CZ"/>
        </w:rPr>
        <w:t>InfZ</w:t>
      </w:r>
      <w:proofErr w:type="spellEnd"/>
      <w:r>
        <w:rPr>
          <w:color w:val="000000"/>
          <w:lang w:bidi="cs-CZ"/>
        </w:rPr>
        <w:t xml:space="preserve">“) je na místě vyhodnotit, dle obsahu, jako žádosti o nahlížení do spisu a to i v případě, že žadatel požaduje celý spis nebo jeho podstatnou či </w:t>
      </w:r>
      <w:r>
        <w:rPr>
          <w:color w:val="000000"/>
          <w:lang w:bidi="cs-CZ"/>
        </w:rPr>
        <w:lastRenderedPageBreak/>
        <w:t>ucelenou část.</w:t>
      </w:r>
    </w:p>
    <w:p w:rsidR="00B97FF2" w:rsidRDefault="00B97FF2" w:rsidP="00B97FF2">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B97FF2" w:rsidRDefault="00B97FF2" w:rsidP="00B97FF2">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B97FF2" w:rsidRDefault="00B97FF2" w:rsidP="00B97FF2">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B97FF2" w:rsidRDefault="00B97FF2" w:rsidP="00B97FF2">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B97FF2" w:rsidRDefault="00B97FF2" w:rsidP="00B97FF2">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1E3133" w:rsidRPr="00875702" w:rsidRDefault="001E3133" w:rsidP="001E3133">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C82E56">
        <w:rPr>
          <w:u w:val="single"/>
          <w:lang w:bidi="cs-CZ"/>
        </w:rPr>
        <w:t xml:space="preserve"> </w:t>
      </w:r>
      <w:r w:rsidR="00C82E56" w:rsidRPr="00D90648">
        <w:rPr>
          <w:u w:val="single"/>
        </w:rPr>
        <w:t>ÚMČ Praha 1</w:t>
      </w:r>
      <w:r w:rsidR="00C82E56">
        <w:rPr>
          <w:u w:val="single"/>
        </w:rPr>
        <w:t>.</w:t>
      </w:r>
    </w:p>
    <w:p w:rsidR="00B97FF2" w:rsidRDefault="00B97FF2" w:rsidP="00B97FF2">
      <w:pPr>
        <w:jc w:val="both"/>
        <w:rPr>
          <w:b/>
          <w:i/>
        </w:rPr>
      </w:pPr>
      <w:r>
        <w:rPr>
          <w:b/>
          <w:i/>
        </w:rPr>
        <w:t xml:space="preserve">Stížnost – postup při vyřizování žádosti – nebyla poskytnuta informace a nebylo vydáno rozhodnutí o odmítnutí žádosti. </w:t>
      </w:r>
    </w:p>
    <w:p w:rsidR="00B97FF2" w:rsidRDefault="00B97FF2" w:rsidP="00B97FF2">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302F5E" w:rsidRDefault="00302F5E" w:rsidP="00302F5E">
      <w:pPr>
        <w:pStyle w:val="Zkladntext"/>
        <w:jc w:val="both"/>
        <w:rPr>
          <w:b w:val="0"/>
          <w:sz w:val="24"/>
        </w:rPr>
      </w:pPr>
      <w:r>
        <w:rPr>
          <w:sz w:val="24"/>
        </w:rPr>
        <w:t>I-12</w:t>
      </w:r>
      <w:r w:rsidR="00D76631">
        <w:rPr>
          <w:sz w:val="24"/>
        </w:rPr>
        <w:t>4</w:t>
      </w:r>
      <w:r>
        <w:rPr>
          <w:sz w:val="24"/>
        </w:rPr>
        <w:t xml:space="preserve">/23 </w:t>
      </w:r>
      <w:r>
        <w:rPr>
          <w:b w:val="0"/>
          <w:sz w:val="24"/>
        </w:rPr>
        <w:t>– žádost:</w:t>
      </w:r>
    </w:p>
    <w:p w:rsidR="00302F5E" w:rsidRDefault="00302F5E" w:rsidP="00302F5E">
      <w:pPr>
        <w:pStyle w:val="Zkladntext21"/>
        <w:shd w:val="clear" w:color="auto" w:fill="auto"/>
        <w:spacing w:line="274" w:lineRule="exact"/>
        <w:jc w:val="both"/>
        <w:rPr>
          <w:i/>
        </w:rPr>
      </w:pPr>
      <w:r>
        <w:rPr>
          <w:i/>
        </w:rPr>
        <w:t>Zaslání oznámení přestupku VPV – 4AT4098, ke spis. značce S UMCP1 0</w:t>
      </w:r>
      <w:r w:rsidR="00D76631">
        <w:rPr>
          <w:i/>
        </w:rPr>
        <w:t>78262</w:t>
      </w:r>
      <w:r>
        <w:rPr>
          <w:i/>
        </w:rPr>
        <w:t xml:space="preserve">/2023. </w:t>
      </w:r>
    </w:p>
    <w:p w:rsidR="00302F5E" w:rsidRDefault="00302F5E" w:rsidP="00302F5E">
      <w:r>
        <w:rPr>
          <w:lang w:bidi="cs-CZ"/>
        </w:rPr>
        <w:t>Odpověď:</w:t>
      </w:r>
    </w:p>
    <w:p w:rsidR="00302F5E" w:rsidRDefault="00302F5E" w:rsidP="00302F5E">
      <w:pPr>
        <w:pStyle w:val="Zkladntext21"/>
        <w:shd w:val="clear" w:color="auto" w:fill="auto"/>
        <w:spacing w:after="109" w:line="240" w:lineRule="exact"/>
        <w:jc w:val="both"/>
        <w:rPr>
          <w:color w:val="000000"/>
          <w:lang w:bidi="cs-CZ"/>
        </w:rPr>
      </w:pPr>
      <w:r>
        <w:rPr>
          <w:color w:val="000000"/>
          <w:lang w:bidi="cs-CZ"/>
        </w:rPr>
        <w:t>Úřadu městské části Praha 1, odbor dopravně správních agend (dále jen „správní orgán“), bylo dne 15. srpna 2023, do datové schránky, doručeno vaše podání, ve kterém správní orgán žádáte, dle zákona o svobodném přístupu k informacím, o zaslání oznámení o podezření ze spáchání přestupku, které je založeno ve spisovém materiálu, vedeném pod spisovou značkou S UMCP1 136846/2023.</w:t>
      </w:r>
    </w:p>
    <w:p w:rsidR="00302F5E" w:rsidRDefault="00302F5E" w:rsidP="00302F5E">
      <w:pPr>
        <w:pStyle w:val="Zkladntext21"/>
        <w:shd w:val="clear" w:color="auto" w:fill="auto"/>
        <w:spacing w:after="120" w:line="254" w:lineRule="exact"/>
        <w:jc w:val="both"/>
      </w:pPr>
      <w:r>
        <w:rPr>
          <w:color w:val="000000"/>
          <w:lang w:bidi="cs-CZ"/>
        </w:rPr>
        <w:t xml:space="preserve">Podle </w:t>
      </w:r>
      <w:proofErr w:type="spellStart"/>
      <w:r>
        <w:rPr>
          <w:color w:val="000000"/>
          <w:lang w:bidi="cs-CZ"/>
        </w:rPr>
        <w:t>ust</w:t>
      </w:r>
      <w:proofErr w:type="spellEnd"/>
      <w:r>
        <w:rPr>
          <w:color w:val="000000"/>
          <w:lang w:bidi="cs-CZ"/>
        </w:rPr>
        <w:t xml:space="preserve">. § 38 odst. 1 správního řádu mají účastníci a jejich zástupci </w:t>
      </w:r>
      <w:r>
        <w:rPr>
          <w:rStyle w:val="Zkladntext2Kurzva"/>
        </w:rPr>
        <w:t>právo nahlížet do spisu,</w:t>
      </w:r>
      <w:r>
        <w:rPr>
          <w:color w:val="000000"/>
          <w:lang w:bidi="cs-CZ"/>
        </w:rPr>
        <w:t xml:space="preserve"> a to i v případě, že je rozhodnutí ve věci již v právní moci (§ 73). Není-li účastník zastoupen, může spolu s účastníkem nahlížet do spisu i jeho podpůrce.</w:t>
      </w:r>
    </w:p>
    <w:p w:rsidR="00302F5E" w:rsidRDefault="00302F5E" w:rsidP="00302F5E">
      <w:pPr>
        <w:pStyle w:val="Zkladntext21"/>
        <w:shd w:val="clear" w:color="auto" w:fill="auto"/>
        <w:spacing w:after="136" w:line="254" w:lineRule="exact"/>
        <w:jc w:val="both"/>
      </w:pPr>
      <w:r>
        <w:rPr>
          <w:color w:val="000000"/>
          <w:lang w:bidi="cs-CZ"/>
        </w:rPr>
        <w:t xml:space="preserve">Žádosti o spisový materiál, podávané prostřednictvím zákona č. 106/1999 Sb., o svobodném </w:t>
      </w:r>
      <w:r>
        <w:rPr>
          <w:color w:val="000000"/>
          <w:lang w:bidi="cs-CZ"/>
        </w:rPr>
        <w:lastRenderedPageBreak/>
        <w:t>přístupu k informacím (dále také „</w:t>
      </w:r>
      <w:proofErr w:type="spellStart"/>
      <w:r>
        <w:rPr>
          <w:color w:val="000000"/>
          <w:lang w:bidi="cs-CZ"/>
        </w:rPr>
        <w:t>InfZ</w:t>
      </w:r>
      <w:proofErr w:type="spellEnd"/>
      <w:r>
        <w:rPr>
          <w:color w:val="000000"/>
          <w:lang w:bidi="cs-CZ"/>
        </w:rPr>
        <w:t>“) je na místě vyhodnotit, dle obsahu, jako žádosti o nahlížení do spisu a to i v případě, že žadatel požaduje celý spis nebo jeho podstatnou či ucelenou část.</w:t>
      </w:r>
    </w:p>
    <w:p w:rsidR="00302F5E" w:rsidRDefault="00302F5E" w:rsidP="00302F5E">
      <w:pPr>
        <w:pStyle w:val="Zkladntext21"/>
        <w:shd w:val="clear" w:color="auto" w:fill="auto"/>
        <w:spacing w:after="120" w:line="235" w:lineRule="exact"/>
        <w:jc w:val="both"/>
      </w:pPr>
      <w:r>
        <w:rPr>
          <w:color w:val="000000"/>
          <w:lang w:bidi="cs-CZ"/>
        </w:rPr>
        <w:t xml:space="preserve">V této souvislosti se správní orgán odkazuje, ve věci Vaší předmětné žádosti, na nález Ústavního soudu </w:t>
      </w:r>
      <w:proofErr w:type="spellStart"/>
      <w:r>
        <w:rPr>
          <w:color w:val="000000"/>
          <w:lang w:bidi="cs-CZ"/>
        </w:rPr>
        <w:t>sp</w:t>
      </w:r>
      <w:proofErr w:type="spellEnd"/>
      <w:r>
        <w:rPr>
          <w:color w:val="000000"/>
          <w:lang w:bidi="cs-CZ"/>
        </w:rPr>
        <w:t xml:space="preserve">. zn. ÚS 38/18 ze dne 18. 6. 2019, ve kterém bylo soudem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zdůraznil, že </w:t>
      </w:r>
      <w:r>
        <w:rPr>
          <w:rStyle w:val="Zkladntext2Kurzva"/>
        </w:rPr>
        <w:t xml:space="preserve">„Není přitom rozhodné, že (fyzické) nahlížení do spisu je náročnější nebo zda se subjekt domnívá, že by kritéria podle </w:t>
      </w:r>
      <w:proofErr w:type="spellStart"/>
      <w:r>
        <w:rPr>
          <w:rStyle w:val="Zkladntext2Kurzva"/>
        </w:rPr>
        <w:t>ust</w:t>
      </w:r>
      <w:proofErr w:type="spellEnd"/>
      <w:r>
        <w:rPr>
          <w:rStyle w:val="Zkladntext2Kurzva"/>
        </w:rPr>
        <w:t>. § 38 správního řádu nesplnil“.</w:t>
      </w:r>
      <w:r>
        <w:rPr>
          <w:color w:val="000000"/>
          <w:lang w:bidi="cs-CZ"/>
        </w:rPr>
        <w:t xml:space="preserve"> Ústavní soud tedy v citovaném nálezu odkázal problematiku nahlížení do spisu do působnosti zákona č. 500/2004 Sb., správní řád, ve znění pozdějších předpisů, jako zvláštního zákona vůči </w:t>
      </w:r>
      <w:proofErr w:type="spellStart"/>
      <w:r>
        <w:rPr>
          <w:color w:val="000000"/>
          <w:lang w:bidi="cs-CZ"/>
        </w:rPr>
        <w:t>InfZ</w:t>
      </w:r>
      <w:proofErr w:type="spellEnd"/>
      <w:r>
        <w:rPr>
          <w:color w:val="000000"/>
          <w:lang w:bidi="cs-CZ"/>
        </w:rPr>
        <w:t>, a to i pokud jde o osoby, které nejsou účastníky správního řízení.</w:t>
      </w:r>
    </w:p>
    <w:p w:rsidR="00302F5E" w:rsidRDefault="00302F5E" w:rsidP="00302F5E">
      <w:pPr>
        <w:pStyle w:val="Zkladntext21"/>
        <w:shd w:val="clear" w:color="auto" w:fill="auto"/>
        <w:spacing w:after="120" w:line="235" w:lineRule="exact"/>
        <w:jc w:val="both"/>
      </w:pPr>
      <w:r>
        <w:rPr>
          <w:color w:val="000000"/>
          <w:lang w:bidi="cs-CZ"/>
        </w:rPr>
        <w:t xml:space="preserve">S ohledem na výše uvedené je tedy třeba Vaši žádost, ve svém obsahu a významu, bezesporu považovat za zcela </w:t>
      </w:r>
      <w:proofErr w:type="spellStart"/>
      <w:r>
        <w:rPr>
          <w:color w:val="000000"/>
          <w:lang w:bidi="cs-CZ"/>
        </w:rPr>
        <w:t>podřaditelnou</w:t>
      </w:r>
      <w:proofErr w:type="spellEnd"/>
      <w:r>
        <w:rPr>
          <w:color w:val="000000"/>
          <w:lang w:bidi="cs-CZ"/>
        </w:rPr>
        <w:t xml:space="preserve"> pod institut nahlížení do spisu dle </w:t>
      </w:r>
      <w:proofErr w:type="spellStart"/>
      <w:r>
        <w:rPr>
          <w:color w:val="000000"/>
          <w:lang w:bidi="cs-CZ"/>
        </w:rPr>
        <w:t>ust</w:t>
      </w:r>
      <w:proofErr w:type="spellEnd"/>
      <w:r>
        <w:rPr>
          <w:color w:val="000000"/>
          <w:lang w:bidi="cs-CZ"/>
        </w:rPr>
        <w:t xml:space="preserve">. § 38 správního řádu, neboť tuto právní úpravu lze, v souladu s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 xml:space="preserve"> označit za komplexní. V </w:t>
      </w:r>
      <w:proofErr w:type="spellStart"/>
      <w:r>
        <w:rPr>
          <w:color w:val="000000"/>
          <w:lang w:bidi="cs-CZ"/>
        </w:rPr>
        <w:t>ust</w:t>
      </w:r>
      <w:proofErr w:type="spellEnd"/>
      <w:r>
        <w:rPr>
          <w:color w:val="000000"/>
          <w:lang w:bidi="cs-CZ"/>
        </w:rPr>
        <w:t xml:space="preserve">.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spisu je tedy speciálním institutem vůči obecné úpravě poskytování informací ve smyslu </w:t>
      </w:r>
      <w:proofErr w:type="spellStart"/>
      <w:r>
        <w:rPr>
          <w:color w:val="000000"/>
          <w:lang w:bidi="cs-CZ"/>
        </w:rPr>
        <w:t>ust</w:t>
      </w:r>
      <w:proofErr w:type="spellEnd"/>
      <w:r>
        <w:rPr>
          <w:color w:val="000000"/>
          <w:lang w:bidi="cs-CZ"/>
        </w:rPr>
        <w:t xml:space="preserve">. § 2 odst. 3 </w:t>
      </w:r>
      <w:proofErr w:type="spellStart"/>
      <w:r>
        <w:rPr>
          <w:color w:val="000000"/>
          <w:lang w:bidi="cs-CZ"/>
        </w:rPr>
        <w:t>InfZ</w:t>
      </w:r>
      <w:proofErr w:type="spellEnd"/>
      <w:r>
        <w:rPr>
          <w:color w:val="000000"/>
          <w:lang w:bidi="cs-CZ"/>
        </w:rPr>
        <w:t>.</w:t>
      </w:r>
    </w:p>
    <w:p w:rsidR="00302F5E" w:rsidRDefault="00302F5E" w:rsidP="00302F5E">
      <w:pPr>
        <w:pStyle w:val="Zkladntext21"/>
        <w:shd w:val="clear" w:color="auto" w:fill="auto"/>
        <w:spacing w:after="112" w:line="235" w:lineRule="exact"/>
        <w:jc w:val="both"/>
      </w:pPr>
      <w:r>
        <w:rPr>
          <w:color w:val="000000"/>
          <w:lang w:bidi="cs-CZ"/>
        </w:rPr>
        <w:t xml:space="preserve">Ve věci je tedy třeba konstatovat, že Vaše žádost, správním orgánem, v souladu s výše uvedenou judikaturou, posouzená jako žádost o nahlížení do spisu dle </w:t>
      </w:r>
      <w:proofErr w:type="spellStart"/>
      <w:r>
        <w:rPr>
          <w:color w:val="000000"/>
          <w:lang w:bidi="cs-CZ"/>
        </w:rPr>
        <w:t>ust</w:t>
      </w:r>
      <w:proofErr w:type="spellEnd"/>
      <w:r>
        <w:rPr>
          <w:color w:val="000000"/>
          <w:lang w:bidi="cs-CZ"/>
        </w:rPr>
        <w:t xml:space="preserve">. § 38 správního řádu, nepodléhá režimu, zakotveném v </w:t>
      </w:r>
      <w:proofErr w:type="spellStart"/>
      <w:r>
        <w:rPr>
          <w:color w:val="000000"/>
          <w:lang w:bidi="cs-CZ"/>
        </w:rPr>
        <w:t>InfZ</w:t>
      </w:r>
      <w:proofErr w:type="spellEnd"/>
      <w:r>
        <w:rPr>
          <w:color w:val="000000"/>
          <w:lang w:bidi="cs-CZ"/>
        </w:rPr>
        <w:t xml:space="preserve">, a to včetně rozhodnutí o odmítnutí žádosti dle </w:t>
      </w:r>
      <w:proofErr w:type="spellStart"/>
      <w:r>
        <w:rPr>
          <w:color w:val="000000"/>
          <w:lang w:bidi="cs-CZ"/>
        </w:rPr>
        <w:t>InfZ</w:t>
      </w:r>
      <w:proofErr w:type="spellEnd"/>
      <w:r>
        <w:rPr>
          <w:color w:val="000000"/>
          <w:lang w:bidi="cs-CZ"/>
        </w:rPr>
        <w:t xml:space="preserve"> a předání podané stížnosti nadřízenému orgánu. K tomuto se vyjádřil Nejvyšší správní soud rozsudkem ze dne 28. 11. 2018, </w:t>
      </w:r>
      <w:proofErr w:type="gramStart"/>
      <w:r>
        <w:rPr>
          <w:color w:val="000000"/>
          <w:lang w:bidi="cs-CZ"/>
        </w:rPr>
        <w:t>č.j.</w:t>
      </w:r>
      <w:proofErr w:type="gramEnd"/>
      <w:r>
        <w:rPr>
          <w:color w:val="000000"/>
          <w:lang w:bidi="cs-CZ"/>
        </w:rPr>
        <w:t xml:space="preserve"> 10 As 118/2018-53, ve kterém se mimo jiné konstatuje: </w:t>
      </w:r>
      <w:r>
        <w:rPr>
          <w:rStyle w:val="Zkladntext2Kurzva"/>
        </w:rPr>
        <w:t xml:space="preserve">„Je-li žádost o informace svou povahou žádostí o nahlížení do spisu, typicky proto, že žadatel chce získat kopie celého spisu či jeho podstatné části, musí žadatel věc řešit cestou žádosti podle </w:t>
      </w:r>
      <w:proofErr w:type="spellStart"/>
      <w:r>
        <w:rPr>
          <w:rStyle w:val="Zkladntext2Kurzva"/>
        </w:rPr>
        <w:t>ust</w:t>
      </w:r>
      <w:proofErr w:type="spellEnd"/>
      <w:r>
        <w:rPr>
          <w:rStyle w:val="Zkladntext2Kurzva"/>
        </w:rPr>
        <w:t xml:space="preserve">. § 38 správního řádu, nikoliv cestou žádosti dle </w:t>
      </w:r>
      <w:proofErr w:type="spellStart"/>
      <w:r>
        <w:rPr>
          <w:rStyle w:val="Zkladntext2Kurzva"/>
        </w:rPr>
        <w:t>InfZ</w:t>
      </w:r>
      <w:proofErr w:type="spellEnd"/>
      <w:r>
        <w:rPr>
          <w:rStyle w:val="Zkladntext2Kurzva"/>
        </w:rPr>
        <w:t xml:space="preserve">. Podání se v souladu s </w:t>
      </w:r>
      <w:proofErr w:type="spellStart"/>
      <w:r>
        <w:rPr>
          <w:rStyle w:val="Zkladntext2Kurzva"/>
        </w:rPr>
        <w:t>ust</w:t>
      </w:r>
      <w:proofErr w:type="spellEnd"/>
      <w:r>
        <w:rPr>
          <w:rStyle w:val="Zkladntext2Kurzva"/>
        </w:rPr>
        <w:t>. § 37 správního řádu posuzuje dle svého skutečného obsahu ne to, jak je označeno.“</w:t>
      </w:r>
    </w:p>
    <w:p w:rsidR="00302F5E" w:rsidRDefault="00302F5E" w:rsidP="00302F5E">
      <w:pPr>
        <w:jc w:val="both"/>
      </w:pPr>
      <w:r>
        <w:rPr>
          <w:lang w:bidi="cs-CZ"/>
        </w:rPr>
        <w:t>Závěrem Vám správní orgán, za účelem realizace Vašeho práva na nahlížení do spisu sděluje, že termín nahlížení do spisu na pracovišti odboru dopravně správních agend se sídlem: ÚMČ Praha 1, Vodičkova 18 - přízemí vlevo, si můžete dohodnout cestou datové zprávy, popř. telefonicky s oprávněnou úřední osobou ve věci předmětného přestupku, zpracovatelem přestupků, tel. 221 097 615.</w:t>
      </w:r>
    </w:p>
    <w:p w:rsidR="00302F5E" w:rsidRDefault="00302F5E" w:rsidP="00302F5E">
      <w:pPr>
        <w:pStyle w:val="Zkladntext21"/>
        <w:shd w:val="clear" w:color="auto" w:fill="auto"/>
        <w:spacing w:after="156" w:line="245" w:lineRule="exact"/>
        <w:jc w:val="both"/>
        <w:rPr>
          <w:lang w:bidi="cs-CZ"/>
        </w:rPr>
      </w:pPr>
      <w:r>
        <w:rPr>
          <w:lang w:bidi="cs-CZ"/>
        </w:rPr>
        <w:t xml:space="preserve">Tímto sdělením považuje správní orgán věc Vaší předmětné žádosti ze dne 15. srpna 2023 za zodpovězenou. </w:t>
      </w:r>
    </w:p>
    <w:p w:rsidR="00AC6592" w:rsidRPr="00875702" w:rsidRDefault="00AC6592" w:rsidP="00AC6592">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CB2011">
        <w:rPr>
          <w:u w:val="single"/>
          <w:lang w:bidi="cs-CZ"/>
        </w:rPr>
        <w:t xml:space="preserve"> </w:t>
      </w:r>
      <w:r w:rsidR="00CB2011" w:rsidRPr="00D90648">
        <w:rPr>
          <w:u w:val="single"/>
        </w:rPr>
        <w:t>ÚMČ Praha 1</w:t>
      </w:r>
      <w:r w:rsidR="00CB2011">
        <w:rPr>
          <w:u w:val="single"/>
        </w:rPr>
        <w:t>.</w:t>
      </w:r>
    </w:p>
    <w:p w:rsidR="00302F5E" w:rsidRDefault="00302F5E" w:rsidP="00302F5E">
      <w:pPr>
        <w:jc w:val="both"/>
        <w:rPr>
          <w:b/>
          <w:i/>
        </w:rPr>
      </w:pPr>
      <w:r>
        <w:rPr>
          <w:b/>
          <w:i/>
        </w:rPr>
        <w:t xml:space="preserve">Stížnost – postup při vyřizování žádosti – nebyla poskytnuta informace a nebylo vydáno rozhodnutí o odmítnutí žádosti. </w:t>
      </w:r>
    </w:p>
    <w:p w:rsidR="00302F5E" w:rsidRDefault="00302F5E" w:rsidP="00302F5E">
      <w:pPr>
        <w:pStyle w:val="Zkladntext21"/>
        <w:shd w:val="clear" w:color="auto" w:fill="auto"/>
        <w:spacing w:after="156" w:line="245" w:lineRule="exact"/>
        <w:jc w:val="both"/>
      </w:pPr>
      <w:r>
        <w:t xml:space="preserve">Stížnost byla dle ustanovení § 16a odst. 5 </w:t>
      </w:r>
      <w:proofErr w:type="spellStart"/>
      <w:r>
        <w:t>InfZ</w:t>
      </w:r>
      <w:proofErr w:type="spellEnd"/>
      <w:r>
        <w:t xml:space="preserve"> postoupena nadřízenému orgánu – Magistrátu hl. m. Prahy, který ve věci dosud nerozhodl.</w:t>
      </w:r>
    </w:p>
    <w:p w:rsidR="000A0A64" w:rsidRDefault="000A0A64" w:rsidP="000A0A64">
      <w:pPr>
        <w:pStyle w:val="Zkladntext"/>
        <w:jc w:val="both"/>
        <w:rPr>
          <w:b w:val="0"/>
          <w:sz w:val="24"/>
        </w:rPr>
      </w:pPr>
      <w:r>
        <w:rPr>
          <w:sz w:val="24"/>
        </w:rPr>
        <w:t xml:space="preserve">I-133/23 </w:t>
      </w:r>
      <w:r>
        <w:rPr>
          <w:b w:val="0"/>
          <w:sz w:val="24"/>
        </w:rPr>
        <w:t>– žádost:</w:t>
      </w:r>
    </w:p>
    <w:p w:rsidR="00617CB0" w:rsidRDefault="000A0A64" w:rsidP="00151551">
      <w:pPr>
        <w:jc w:val="both"/>
        <w:rPr>
          <w:i/>
        </w:rPr>
      </w:pPr>
      <w:r w:rsidRPr="000A0A64">
        <w:rPr>
          <w:i/>
        </w:rPr>
        <w:t xml:space="preserve">V návaznosti na listinu čj. ÚMČP1 353206/2023/ODOP/059/1/SD (postoupení odvolání MHMP, kde je zmíněno,…. </w:t>
      </w:r>
      <w:proofErr w:type="gramStart"/>
      <w:r w:rsidRPr="000A0A64">
        <w:rPr>
          <w:i/>
        </w:rPr>
        <w:t>že</w:t>
      </w:r>
      <w:proofErr w:type="gramEnd"/>
      <w:r w:rsidRPr="000A0A64">
        <w:rPr>
          <w:i/>
        </w:rPr>
        <w:t xml:space="preserve"> ÚMČP1 neověřuje danou situaci na místě. Toto tvrzení se nezakládá na pravdě, viz přiložené fotografie, pořízené pracovníkem úřadu v lokalitě Pod Brusko</w:t>
      </w:r>
      <w:r>
        <w:rPr>
          <w:i/>
        </w:rPr>
        <w:t>u</w:t>
      </w:r>
      <w:r w:rsidRPr="000A0A64">
        <w:rPr>
          <w:i/>
        </w:rPr>
        <w:t>“)</w:t>
      </w:r>
      <w:r w:rsidR="00617CB0">
        <w:rPr>
          <w:i/>
        </w:rPr>
        <w:t>, žádám o podání informace:</w:t>
      </w:r>
    </w:p>
    <w:p w:rsidR="00617CB0" w:rsidRDefault="00617CB0" w:rsidP="00151551">
      <w:pPr>
        <w:pStyle w:val="Odstavecseseznamem"/>
        <w:numPr>
          <w:ilvl w:val="0"/>
          <w:numId w:val="35"/>
        </w:numPr>
        <w:jc w:val="both"/>
        <w:rPr>
          <w:i/>
        </w:rPr>
      </w:pPr>
      <w:r>
        <w:rPr>
          <w:i/>
        </w:rPr>
        <w:t xml:space="preserve">kdy byla předmětná fotodokumentace prováděna, a který pracovník </w:t>
      </w:r>
      <w:r w:rsidRPr="000A0A64">
        <w:rPr>
          <w:i/>
        </w:rPr>
        <w:t>ÚMČP1</w:t>
      </w:r>
      <w:r>
        <w:rPr>
          <w:i/>
        </w:rPr>
        <w:t xml:space="preserve"> ji prováděl</w:t>
      </w:r>
    </w:p>
    <w:p w:rsidR="00617CB0" w:rsidRDefault="00617CB0" w:rsidP="00617CB0">
      <w:pPr>
        <w:pStyle w:val="Odstavecseseznamem"/>
        <w:numPr>
          <w:ilvl w:val="0"/>
          <w:numId w:val="35"/>
        </w:numPr>
        <w:rPr>
          <w:i/>
        </w:rPr>
      </w:pPr>
      <w:r>
        <w:rPr>
          <w:i/>
        </w:rPr>
        <w:t>zaslání kopie uváděné fotodokumentace.</w:t>
      </w:r>
    </w:p>
    <w:p w:rsidR="00EC759A" w:rsidRPr="00617CB0" w:rsidRDefault="00617CB0" w:rsidP="00617CB0">
      <w:pPr>
        <w:jc w:val="both"/>
        <w:rPr>
          <w:i/>
        </w:rPr>
      </w:pPr>
      <w:r>
        <w:rPr>
          <w:i/>
        </w:rPr>
        <w:t xml:space="preserve">K tomuto sděluji, že když mi pan Kotlár umožnil nahlédnout do správního spisu, tak ve spise žádné fotografie nebyly. Dne </w:t>
      </w:r>
      <w:proofErr w:type="gramStart"/>
      <w:r>
        <w:rPr>
          <w:i/>
        </w:rPr>
        <w:t>21.6.2023</w:t>
      </w:r>
      <w:proofErr w:type="gramEnd"/>
      <w:r>
        <w:rPr>
          <w:i/>
        </w:rPr>
        <w:t xml:space="preserve"> mi paní Soldátovou nebylo umožněno nahlédnutí do </w:t>
      </w:r>
      <w:r>
        <w:rPr>
          <w:i/>
        </w:rPr>
        <w:lastRenderedPageBreak/>
        <w:t>spisu (neměl jsem s sebou plnou moc)a ani jsem nebyl vyzván s možností seznámit se s podklady pro rozhodnutí před jeho vydáním.</w:t>
      </w:r>
      <w:r w:rsidRPr="00617CB0">
        <w:rPr>
          <w:i/>
        </w:rPr>
        <w:t xml:space="preserve"> </w:t>
      </w:r>
    </w:p>
    <w:p w:rsidR="00EC759A" w:rsidRDefault="004376A0" w:rsidP="004376A0">
      <w:r>
        <w:t>Odpověď:</w:t>
      </w:r>
    </w:p>
    <w:p w:rsidR="004376A0" w:rsidRPr="004376A0" w:rsidRDefault="004376A0" w:rsidP="0033374D">
      <w:pPr>
        <w:jc w:val="both"/>
      </w:pPr>
      <w:r>
        <w:t xml:space="preserve">Úřadem městské části Praha 1 byla prováděna fotodokumentace 15., 22. a </w:t>
      </w:r>
      <w:proofErr w:type="gramStart"/>
      <w:r>
        <w:t>29.8</w:t>
      </w:r>
      <w:r w:rsidR="004004BA">
        <w:t>.</w:t>
      </w:r>
      <w:r>
        <w:t>2023</w:t>
      </w:r>
      <w:proofErr w:type="gramEnd"/>
      <w:r>
        <w:t xml:space="preserve"> pracovnicí odboru dopravy paní Barborou Soldátovou. Předmětné fotografie přikládáme.</w:t>
      </w:r>
    </w:p>
    <w:p w:rsidR="004376A0" w:rsidRDefault="004376A0" w:rsidP="003676A4"/>
    <w:p w:rsidR="003676A4" w:rsidRDefault="003676A4" w:rsidP="003676A4">
      <w:pPr>
        <w:jc w:val="both"/>
        <w:rPr>
          <w:b/>
          <w:i/>
        </w:rPr>
      </w:pPr>
      <w:r>
        <w:rPr>
          <w:b/>
          <w:i/>
        </w:rPr>
        <w:t xml:space="preserve">Stížnost – žádost o podání informace nebyla zveřejněna úplná a dané vytržení z kontextu žádosti o podání informace zcela zkresluje danou kauzu. </w:t>
      </w:r>
    </w:p>
    <w:p w:rsidR="006E7124" w:rsidRDefault="006E7124" w:rsidP="006E7124">
      <w:pPr>
        <w:pStyle w:val="Zkladntext21"/>
        <w:shd w:val="clear" w:color="auto" w:fill="auto"/>
        <w:spacing w:after="240" w:line="277" w:lineRule="exact"/>
        <w:jc w:val="both"/>
      </w:pPr>
      <w:r>
        <w:rPr>
          <w:color w:val="000000"/>
          <w:lang w:bidi="cs-CZ"/>
        </w:rPr>
        <w:t xml:space="preserve">Náležitostí žádosti o poskytnutí informace není její zdůvodnění, což je jeden ze základních principů </w:t>
      </w:r>
      <w:proofErr w:type="spellStart"/>
      <w:r>
        <w:rPr>
          <w:color w:val="000000"/>
          <w:lang w:bidi="cs-CZ"/>
        </w:rPr>
        <w:t>InfZ</w:t>
      </w:r>
      <w:proofErr w:type="spellEnd"/>
      <w:r>
        <w:rPr>
          <w:color w:val="000000"/>
          <w:lang w:bidi="cs-CZ"/>
        </w:rPr>
        <w:t xml:space="preserve">. Samozřejmě žadatelé leckdy uvádějí důvody žádosti např. proto, aby dali jasně najevo, že z jejich strany nejde o zneužití práva na informace, šikanu apod., nýbrž o naplnění účelu práva na informace, jímž je kontrola činnosti </w:t>
      </w:r>
      <w:r w:rsidR="005F6106">
        <w:rPr>
          <w:color w:val="000000"/>
          <w:lang w:bidi="cs-CZ"/>
        </w:rPr>
        <w:t>veřejné správy apod. Výjimkou z</w:t>
      </w:r>
      <w:r>
        <w:rPr>
          <w:color w:val="000000"/>
          <w:lang w:bidi="cs-CZ"/>
        </w:rPr>
        <w:t xml:space="preserve">pravidla, že nezáleží na důvodu (účelu) žádosti o informace, jsou závěry Ústavního soudu o podmínkách poskytování informací o platech a odměnách zaměstnanců či dalších osob vykonávajících činnost pro povinné subjekty (srov. komentář k § 8a </w:t>
      </w:r>
      <w:proofErr w:type="spellStart"/>
      <w:r>
        <w:rPr>
          <w:color w:val="000000"/>
          <w:lang w:bidi="cs-CZ"/>
        </w:rPr>
        <w:t>InfZ</w:t>
      </w:r>
      <w:proofErr w:type="spellEnd"/>
      <w:r>
        <w:rPr>
          <w:color w:val="000000"/>
          <w:lang w:bidi="cs-CZ"/>
        </w:rPr>
        <w:t xml:space="preserve">) a již zmíněné případy zneužití práva na informace (srov. komentář k § 11a </w:t>
      </w:r>
      <w:proofErr w:type="spellStart"/>
      <w:r>
        <w:rPr>
          <w:color w:val="000000"/>
          <w:lang w:bidi="cs-CZ"/>
        </w:rPr>
        <w:t>InfZ</w:t>
      </w:r>
      <w:proofErr w:type="spellEnd"/>
      <w:r>
        <w:rPr>
          <w:color w:val="000000"/>
          <w:lang w:bidi="cs-CZ"/>
        </w:rPr>
        <w:t>).</w:t>
      </w:r>
    </w:p>
    <w:p w:rsidR="006E7124" w:rsidRDefault="006E7124" w:rsidP="006E7124">
      <w:pPr>
        <w:pStyle w:val="Zkladntext21"/>
        <w:shd w:val="clear" w:color="auto" w:fill="auto"/>
        <w:spacing w:after="237" w:line="277" w:lineRule="exact"/>
        <w:jc w:val="both"/>
      </w:pPr>
      <w:r>
        <w:rPr>
          <w:color w:val="000000"/>
          <w:lang w:bidi="cs-CZ"/>
        </w:rPr>
        <w:t xml:space="preserve">Základní náležitostí žádosti je pochopitelně vymezení požadovaných informací, i když tuto náležitost </w:t>
      </w:r>
      <w:r>
        <w:rPr>
          <w:i/>
          <w:iCs/>
        </w:rPr>
        <w:t>814 odst. 2</w:t>
      </w:r>
      <w:r>
        <w:rPr>
          <w:color w:val="000000"/>
          <w:lang w:bidi="cs-CZ"/>
        </w:rPr>
        <w:t xml:space="preserve"> nestanoví tak jasně jako povinné údaje o žadateli (maximálně se nabízí výklad, že požadavek na to, aby bylo zřejmé, že žadatel se domáhá poskytnutí informací ve smyslu tohoto zákona, nutně zahrnuje i požadavek vymezení, o jaké informace jde). Požadované informace mohou být vymezeny jak odkazem na hmotný nosič (konkrétní listinu, jejíž kopii žadatel požaduje, apod.), tak vymezením obsahu, aniž by byl žadatel nucen či schopen označit nosič nebo nosiče, na nichž je informace zaznamenána, resp. aniž by musel vědět, zda takový nosič vůbec existuje (žadatel např. požádá o kopie veškerých listin vztahujících se k určité věci, nebo o sdělení, zda záznam z určitého jednání existuje, a pokud ano, o jeho poskytnutí). Pokud není povinnému subjektu zřejmé, jaká informace je požadována, nebo je žádost formulována příliš obecně, je namístě postup podle </w:t>
      </w:r>
      <w:r>
        <w:rPr>
          <w:i/>
          <w:iCs/>
        </w:rPr>
        <w:t xml:space="preserve">8 14 </w:t>
      </w:r>
      <w:proofErr w:type="spellStart"/>
      <w:r>
        <w:rPr>
          <w:i/>
          <w:iCs/>
        </w:rPr>
        <w:t>od^t</w:t>
      </w:r>
      <w:proofErr w:type="spellEnd"/>
      <w:r>
        <w:rPr>
          <w:i/>
          <w:iCs/>
        </w:rPr>
        <w:t>. 5 písm. b),</w:t>
      </w:r>
      <w:r>
        <w:rPr>
          <w:color w:val="000000"/>
          <w:lang w:bidi="cs-CZ"/>
        </w:rPr>
        <w:t xml:space="preserve"> tedy výzva povinného subjektu k upřesnění žádosti.</w:t>
      </w:r>
      <w:r>
        <w:rPr>
          <w:rStyle w:val="Zkladntext2Nekurzva"/>
        </w:rPr>
        <w:t xml:space="preserve"> (106/1999 Sb., zákon o svobodném přístupu k informacím, Praktický komentář, JUDr. RNDr. Jitka Jelínková, právní stav komentáře k e dni </w:t>
      </w:r>
      <w:proofErr w:type="gramStart"/>
      <w:r>
        <w:rPr>
          <w:rStyle w:val="Zkladntext2Nekurzva"/>
        </w:rPr>
        <w:t>1.5.2023</w:t>
      </w:r>
      <w:proofErr w:type="gramEnd"/>
      <w:r>
        <w:rPr>
          <w:rStyle w:val="Zkladntext2Nekurzva"/>
        </w:rPr>
        <w:t>).</w:t>
      </w:r>
    </w:p>
    <w:p w:rsidR="006E7124" w:rsidRPr="0081490F" w:rsidRDefault="006E7124" w:rsidP="006E7124">
      <w:pPr>
        <w:pStyle w:val="Zkladntext120"/>
        <w:shd w:val="clear" w:color="auto" w:fill="auto"/>
        <w:spacing w:after="240" w:line="281" w:lineRule="exact"/>
        <w:ind w:firstLine="0"/>
        <w:rPr>
          <w:sz w:val="24"/>
          <w:szCs w:val="24"/>
        </w:rPr>
      </w:pPr>
      <w:r w:rsidRPr="0081490F">
        <w:rPr>
          <w:color w:val="000000"/>
          <w:sz w:val="24"/>
          <w:szCs w:val="24"/>
          <w:lang w:bidi="cs-CZ"/>
        </w:rPr>
        <w:t xml:space="preserve">Ve své žádosti jste formuloval požadované informace, které Vám byly poskytnuty přípisem ÚMČP1 420958/2023/ODOP/065/SD ze dne </w:t>
      </w:r>
      <w:proofErr w:type="gramStart"/>
      <w:r w:rsidRPr="0081490F">
        <w:rPr>
          <w:color w:val="000000"/>
          <w:sz w:val="24"/>
          <w:szCs w:val="24"/>
          <w:lang w:bidi="cs-CZ"/>
        </w:rPr>
        <w:t>27.9.2023</w:t>
      </w:r>
      <w:proofErr w:type="gramEnd"/>
      <w:r w:rsidRPr="0081490F">
        <w:rPr>
          <w:color w:val="000000"/>
          <w:sz w:val="24"/>
          <w:szCs w:val="24"/>
          <w:lang w:bidi="cs-CZ"/>
        </w:rPr>
        <w:t>, tedy v zákonem stanovené lhůtě.</w:t>
      </w:r>
    </w:p>
    <w:p w:rsidR="00750866" w:rsidRDefault="006E7124" w:rsidP="00750866">
      <w:pPr>
        <w:pStyle w:val="Zkladntext120"/>
        <w:shd w:val="clear" w:color="auto" w:fill="auto"/>
        <w:spacing w:after="289" w:line="281" w:lineRule="exact"/>
        <w:ind w:firstLine="0"/>
      </w:pPr>
      <w:r>
        <w:rPr>
          <w:color w:val="000000"/>
          <w:lang w:bidi="cs-CZ"/>
        </w:rPr>
        <w:t xml:space="preserve">Povinný subjekt dále postupoval v souladu se zákonem, když ve stanovené lhůtě (§ 5 odst. 3 </w:t>
      </w:r>
      <w:proofErr w:type="spellStart"/>
      <w:r>
        <w:rPr>
          <w:color w:val="000000"/>
          <w:lang w:bidi="cs-CZ"/>
        </w:rPr>
        <w:t>Inf</w:t>
      </w:r>
      <w:r w:rsidR="002D01E8">
        <w:rPr>
          <w:color w:val="000000"/>
          <w:lang w:bidi="cs-CZ"/>
        </w:rPr>
        <w:t>Z</w:t>
      </w:r>
      <w:proofErr w:type="spellEnd"/>
      <w:r w:rsidR="002D01E8">
        <w:rPr>
          <w:color w:val="000000"/>
          <w:lang w:bidi="cs-CZ"/>
        </w:rPr>
        <w:t xml:space="preserve"> </w:t>
      </w:r>
      <w:r>
        <w:rPr>
          <w:color w:val="000000"/>
          <w:lang w:bidi="cs-CZ"/>
        </w:rPr>
        <w:t>zveřejnil poskytnuté informace. Jak výše uvedeno</w:t>
      </w:r>
      <w:r w:rsidR="002D01E8">
        <w:rPr>
          <w:color w:val="000000"/>
          <w:lang w:bidi="cs-CZ"/>
        </w:rPr>
        <w:t>,</w:t>
      </w:r>
      <w:r>
        <w:rPr>
          <w:color w:val="000000"/>
          <w:lang w:bidi="cs-CZ"/>
        </w:rPr>
        <w:t xml:space="preserve"> odůvodnění není náležitostí žádosti o informace. Z tohoto důvodu bylo zveřejněno vyřízení informace pouze v rozsahu požadované informace a její poskytnutí.</w:t>
      </w:r>
    </w:p>
    <w:p w:rsidR="00750866" w:rsidRDefault="00750866" w:rsidP="00750866">
      <w:pPr>
        <w:pStyle w:val="Zkladntext120"/>
        <w:shd w:val="clear" w:color="auto" w:fill="auto"/>
        <w:spacing w:after="289" w:line="281" w:lineRule="exact"/>
        <w:ind w:firstLine="0"/>
        <w:jc w:val="center"/>
        <w:rPr>
          <w:color w:val="000000"/>
          <w:lang w:bidi="cs-CZ"/>
        </w:rPr>
      </w:pPr>
    </w:p>
    <w:p w:rsidR="006E7124" w:rsidRDefault="006E7124" w:rsidP="00750866">
      <w:pPr>
        <w:pStyle w:val="Zkladntext120"/>
        <w:shd w:val="clear" w:color="auto" w:fill="auto"/>
        <w:spacing w:after="289" w:line="281" w:lineRule="exact"/>
        <w:ind w:firstLine="0"/>
        <w:jc w:val="center"/>
      </w:pPr>
      <w:r>
        <w:rPr>
          <w:color w:val="000000"/>
          <w:lang w:bidi="cs-CZ"/>
        </w:rPr>
        <w:t>II.</w:t>
      </w:r>
    </w:p>
    <w:p w:rsidR="006E7124" w:rsidRDefault="006E7124" w:rsidP="00750866">
      <w:pPr>
        <w:jc w:val="both"/>
      </w:pPr>
      <w:r>
        <w:rPr>
          <w:lang w:bidi="cs-CZ"/>
        </w:rPr>
        <w:t xml:space="preserve">Ustanovení § 16a </w:t>
      </w:r>
      <w:proofErr w:type="spellStart"/>
      <w:r>
        <w:rPr>
          <w:lang w:bidi="cs-CZ"/>
        </w:rPr>
        <w:t>Inf</w:t>
      </w:r>
      <w:r w:rsidR="002D01E8">
        <w:rPr>
          <w:lang w:bidi="cs-CZ"/>
        </w:rPr>
        <w:t>Z</w:t>
      </w:r>
      <w:proofErr w:type="spellEnd"/>
      <w:r>
        <w:rPr>
          <w:lang w:bidi="cs-CZ"/>
        </w:rPr>
        <w:t xml:space="preserve"> upravuje (i) stížnost na vyřizování žádosti, charak</w:t>
      </w:r>
      <w:r w:rsidR="00750866">
        <w:rPr>
          <w:lang w:bidi="cs-CZ"/>
        </w:rPr>
        <w:t xml:space="preserve">terizovanou </w:t>
      </w:r>
      <w:r w:rsidR="002D01E8">
        <w:rPr>
          <w:lang w:bidi="cs-CZ"/>
        </w:rPr>
        <w:t>částečnou</w:t>
      </w:r>
      <w:r w:rsidR="002D01E8">
        <w:t xml:space="preserve"> </w:t>
      </w:r>
      <w:r w:rsidR="002D01E8">
        <w:rPr>
          <w:lang w:bidi="cs-CZ"/>
        </w:rPr>
        <w:t xml:space="preserve">či úplnou </w:t>
      </w:r>
      <w:r>
        <w:rPr>
          <w:lang w:bidi="cs-CZ"/>
        </w:rPr>
        <w:t>nečinností na straně povinného subjektu a (</w:t>
      </w:r>
      <w:proofErr w:type="spellStart"/>
      <w:r>
        <w:rPr>
          <w:lang w:bidi="cs-CZ"/>
        </w:rPr>
        <w:t>ii</w:t>
      </w:r>
      <w:proofErr w:type="spellEnd"/>
      <w:r>
        <w:rPr>
          <w:lang w:bidi="cs-CZ"/>
        </w:rPr>
        <w:t>) stížnost na výši úhrady nákladů, resp. na výši odměny za oprávnění užít informaci, charakterizovanou požadavkem na prověření zákonnosti konkrétního úkonu povinného subjektu.</w:t>
      </w:r>
    </w:p>
    <w:p w:rsidR="006E7124" w:rsidRPr="002D01E8" w:rsidRDefault="006E7124" w:rsidP="006E7124">
      <w:pPr>
        <w:pStyle w:val="Zkladntext120"/>
        <w:shd w:val="clear" w:color="auto" w:fill="auto"/>
        <w:spacing w:after="0" w:line="277" w:lineRule="exact"/>
        <w:ind w:firstLine="0"/>
        <w:rPr>
          <w:color w:val="000000"/>
          <w:sz w:val="24"/>
          <w:szCs w:val="24"/>
          <w:lang w:bidi="cs-CZ"/>
        </w:rPr>
      </w:pPr>
      <w:r w:rsidRPr="002D01E8">
        <w:rPr>
          <w:color w:val="000000"/>
          <w:sz w:val="24"/>
          <w:szCs w:val="24"/>
          <w:lang w:bidi="cs-CZ"/>
        </w:rPr>
        <w:t xml:space="preserve">Ustanovení § 16a </w:t>
      </w:r>
      <w:proofErr w:type="spellStart"/>
      <w:r w:rsidRPr="002D01E8">
        <w:rPr>
          <w:color w:val="000000"/>
          <w:sz w:val="24"/>
          <w:szCs w:val="24"/>
          <w:lang w:bidi="cs-CZ"/>
        </w:rPr>
        <w:t>Inf</w:t>
      </w:r>
      <w:r w:rsidR="002D01E8" w:rsidRPr="002D01E8">
        <w:rPr>
          <w:color w:val="000000"/>
          <w:sz w:val="24"/>
          <w:szCs w:val="24"/>
          <w:lang w:bidi="cs-CZ"/>
        </w:rPr>
        <w:t>Z</w:t>
      </w:r>
      <w:proofErr w:type="spellEnd"/>
      <w:r w:rsidRPr="002D01E8">
        <w:rPr>
          <w:color w:val="000000"/>
          <w:sz w:val="24"/>
          <w:szCs w:val="24"/>
          <w:lang w:bidi="cs-CZ"/>
        </w:rPr>
        <w:t xml:space="preserve"> jednoznačně definuje důvody, pro které může žad</w:t>
      </w:r>
      <w:r w:rsidR="002D01E8" w:rsidRPr="002D01E8">
        <w:rPr>
          <w:color w:val="000000"/>
          <w:sz w:val="24"/>
          <w:szCs w:val="24"/>
          <w:lang w:bidi="cs-CZ"/>
        </w:rPr>
        <w:t>atel o informace podat stížnost</w:t>
      </w:r>
      <w:r w:rsidR="002D01E8">
        <w:rPr>
          <w:color w:val="000000"/>
          <w:sz w:val="24"/>
          <w:szCs w:val="24"/>
          <w:lang w:bidi="cs-CZ"/>
        </w:rPr>
        <w:t>.</w:t>
      </w:r>
    </w:p>
    <w:p w:rsidR="002D01E8" w:rsidRDefault="002D01E8" w:rsidP="006E7124">
      <w:pPr>
        <w:pStyle w:val="Zkladntext120"/>
        <w:shd w:val="clear" w:color="auto" w:fill="auto"/>
        <w:spacing w:after="0" w:line="277" w:lineRule="exact"/>
        <w:ind w:firstLine="0"/>
        <w:rPr>
          <w:color w:val="000000"/>
          <w:lang w:bidi="cs-CZ"/>
        </w:rPr>
      </w:pPr>
    </w:p>
    <w:p w:rsidR="002D01E8" w:rsidRPr="002D01E8" w:rsidRDefault="002D01E8" w:rsidP="002D01E8">
      <w:pPr>
        <w:pStyle w:val="Zkladntext120"/>
        <w:numPr>
          <w:ilvl w:val="0"/>
          <w:numId w:val="41"/>
        </w:numPr>
        <w:shd w:val="clear" w:color="auto" w:fill="auto"/>
        <w:tabs>
          <w:tab w:val="left" w:pos="1125"/>
        </w:tabs>
        <w:spacing w:after="0" w:line="274" w:lineRule="exact"/>
        <w:rPr>
          <w:sz w:val="24"/>
          <w:szCs w:val="24"/>
        </w:rPr>
      </w:pPr>
      <w:r w:rsidRPr="002D01E8">
        <w:rPr>
          <w:noProof/>
          <w:sz w:val="24"/>
          <w:szCs w:val="24"/>
        </w:rPr>
        <mc:AlternateContent>
          <mc:Choice Requires="wps">
            <w:drawing>
              <wp:anchor distT="0" distB="0" distL="95885" distR="63500" simplePos="0" relativeHeight="251659264" behindDoc="1" locked="0" layoutInCell="1" allowOverlap="1" wp14:anchorId="0B5AC689" wp14:editId="347F29FF">
                <wp:simplePos x="0" y="0"/>
                <wp:positionH relativeFrom="margin">
                  <wp:posOffset>847725</wp:posOffset>
                </wp:positionH>
                <wp:positionV relativeFrom="paragraph">
                  <wp:posOffset>-987425</wp:posOffset>
                </wp:positionV>
                <wp:extent cx="1835785" cy="403860"/>
                <wp:effectExtent l="3175" t="1270" r="0" b="4445"/>
                <wp:wrapTopAndBottom/>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FC4" w:rsidRDefault="001E4FC4" w:rsidP="002D01E8">
                            <w:pPr>
                              <w:pStyle w:val="Titulekobrzku"/>
                              <w:shd w:val="clear" w:color="auto" w:fill="auto"/>
                              <w:spacing w:line="212"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AC689" id="_x0000_t202" coordsize="21600,21600" o:spt="202" path="m,l,21600r21600,l21600,xe">
                <v:stroke joinstyle="miter"/>
                <v:path gradientshapeok="t" o:connecttype="rect"/>
              </v:shapetype>
              <v:shape id="Textové pole 2" o:spid="_x0000_s1026" type="#_x0000_t202" style="position:absolute;left:0;text-align:left;margin-left:66.75pt;margin-top:-77.75pt;width:144.55pt;height:31.8pt;z-index:-251657216;visibility:visible;mso-wrap-style:square;mso-width-percent:0;mso-height-percent:0;mso-wrap-distance-left:7.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" filled="f" stroked="f">
                <v:textbox style="mso-fit-shape-to-text:t" inset="0,0,0,0">
                  <w:txbxContent>
                    <w:p w:rsidR="001E4FC4" w:rsidRDefault="001E4FC4" w:rsidP="002D01E8">
                      <w:pPr>
                        <w:pStyle w:val="Titulekobrzku"/>
                        <w:shd w:val="clear" w:color="auto" w:fill="auto"/>
                        <w:spacing w:line="212" w:lineRule="exact"/>
                      </w:pPr>
                    </w:p>
                  </w:txbxContent>
                </v:textbox>
                <w10:wrap type="topAndBottom" anchorx="margin"/>
              </v:shape>
            </w:pict>
          </mc:Fallback>
        </mc:AlternateContent>
      </w:r>
      <w:r w:rsidRPr="002D01E8">
        <w:rPr>
          <w:color w:val="000000"/>
          <w:sz w:val="24"/>
          <w:szCs w:val="24"/>
          <w:lang w:bidi="cs-CZ"/>
        </w:rPr>
        <w:t xml:space="preserve">žadatel nesouhlasí s vyřízením žádosti způsobem uvedeným v § 6 (odkaz na </w:t>
      </w:r>
      <w:r w:rsidRPr="002D01E8">
        <w:rPr>
          <w:color w:val="000000"/>
          <w:sz w:val="24"/>
          <w:szCs w:val="24"/>
          <w:lang w:bidi="cs-CZ"/>
        </w:rPr>
        <w:lastRenderedPageBreak/>
        <w:t>zveřejněnou informaci),</w:t>
      </w:r>
    </w:p>
    <w:p w:rsidR="002D01E8" w:rsidRPr="002D01E8" w:rsidRDefault="002D01E8" w:rsidP="002D01E8">
      <w:pPr>
        <w:pStyle w:val="Zkladntext120"/>
        <w:numPr>
          <w:ilvl w:val="0"/>
          <w:numId w:val="41"/>
        </w:numPr>
        <w:shd w:val="clear" w:color="auto" w:fill="auto"/>
        <w:tabs>
          <w:tab w:val="left" w:pos="1125"/>
        </w:tabs>
        <w:spacing w:after="0" w:line="274" w:lineRule="exact"/>
        <w:rPr>
          <w:color w:val="000000"/>
          <w:sz w:val="24"/>
          <w:szCs w:val="24"/>
          <w:lang w:bidi="cs-CZ"/>
        </w:rPr>
      </w:pPr>
      <w:r w:rsidRPr="002D01E8">
        <w:rPr>
          <w:color w:val="000000"/>
          <w:sz w:val="24"/>
          <w:szCs w:val="24"/>
          <w:lang w:bidi="cs-CZ"/>
        </w:rPr>
        <w:t xml:space="preserve">žadateli po uplynutí lhůty podle § 14 odst. 5 písm. d) nebo § 14 odst. 7 </w:t>
      </w:r>
      <w:r w:rsidRPr="002D01E8">
        <w:rPr>
          <w:rStyle w:val="Zkladntext12115ptTun"/>
          <w:sz w:val="24"/>
          <w:szCs w:val="24"/>
        </w:rPr>
        <w:t xml:space="preserve">nebyla </w:t>
      </w:r>
      <w:r w:rsidRPr="002D01E8">
        <w:rPr>
          <w:color w:val="000000"/>
          <w:sz w:val="24"/>
          <w:szCs w:val="24"/>
          <w:lang w:bidi="cs-CZ"/>
        </w:rPr>
        <w:t xml:space="preserve">poskytnuta </w:t>
      </w:r>
    </w:p>
    <w:p w:rsidR="002D01E8" w:rsidRPr="002D01E8" w:rsidRDefault="002D01E8" w:rsidP="002D01E8">
      <w:pPr>
        <w:pStyle w:val="Zkladntext120"/>
        <w:shd w:val="clear" w:color="auto" w:fill="auto"/>
        <w:tabs>
          <w:tab w:val="left" w:pos="1125"/>
        </w:tabs>
        <w:spacing w:after="0" w:line="274" w:lineRule="exact"/>
        <w:ind w:left="780" w:firstLine="0"/>
        <w:rPr>
          <w:sz w:val="24"/>
          <w:szCs w:val="24"/>
        </w:rPr>
      </w:pPr>
      <w:r w:rsidRPr="002D01E8">
        <w:rPr>
          <w:color w:val="000000"/>
          <w:sz w:val="24"/>
          <w:szCs w:val="24"/>
          <w:lang w:bidi="cs-CZ"/>
        </w:rPr>
        <w:t>informace nebo předložena konečná licenční nabídka a nebylo vydáno rozhodnutí o odmítnutí žádosti,</w:t>
      </w:r>
    </w:p>
    <w:p w:rsidR="002D01E8" w:rsidRPr="007621F8" w:rsidRDefault="002D01E8" w:rsidP="007621F8">
      <w:pPr>
        <w:pStyle w:val="Zkladntext120"/>
        <w:numPr>
          <w:ilvl w:val="0"/>
          <w:numId w:val="41"/>
        </w:numPr>
        <w:shd w:val="clear" w:color="auto" w:fill="auto"/>
        <w:tabs>
          <w:tab w:val="left" w:pos="1125"/>
        </w:tabs>
        <w:spacing w:after="0" w:line="277" w:lineRule="exact"/>
        <w:rPr>
          <w:color w:val="000000"/>
          <w:sz w:val="24"/>
          <w:szCs w:val="24"/>
          <w:lang w:bidi="cs-CZ"/>
        </w:rPr>
      </w:pPr>
      <w:r w:rsidRPr="002D01E8">
        <w:rPr>
          <w:color w:val="000000"/>
          <w:sz w:val="24"/>
          <w:szCs w:val="24"/>
          <w:lang w:bidi="cs-CZ"/>
        </w:rPr>
        <w:t xml:space="preserve">žadateli byla informace poskytnuta částečně, aniž bylo o zbytku žádosti vydáno rozhodnutí o </w:t>
      </w:r>
      <w:r w:rsidRPr="007621F8">
        <w:rPr>
          <w:color w:val="000000"/>
          <w:sz w:val="24"/>
          <w:szCs w:val="24"/>
          <w:lang w:bidi="cs-CZ"/>
        </w:rPr>
        <w:t>odmítnutí,</w:t>
      </w:r>
    </w:p>
    <w:p w:rsidR="002D01E8" w:rsidRPr="002D01E8" w:rsidRDefault="002D01E8" w:rsidP="002D01E8">
      <w:pPr>
        <w:pStyle w:val="Zkladntext120"/>
        <w:numPr>
          <w:ilvl w:val="0"/>
          <w:numId w:val="41"/>
        </w:numPr>
        <w:shd w:val="clear" w:color="auto" w:fill="auto"/>
        <w:tabs>
          <w:tab w:val="left" w:pos="1125"/>
        </w:tabs>
        <w:spacing w:after="243" w:line="281" w:lineRule="exact"/>
        <w:rPr>
          <w:sz w:val="24"/>
          <w:szCs w:val="24"/>
        </w:rPr>
      </w:pPr>
      <w:r w:rsidRPr="002D01E8">
        <w:rPr>
          <w:color w:val="000000"/>
          <w:sz w:val="24"/>
          <w:szCs w:val="24"/>
          <w:lang w:bidi="cs-CZ"/>
        </w:rPr>
        <w:t>žadatel nesouhlasí s výší úhrady sdělené podle § 17 odst. 3 nebo s výší odměny podle § 14a odst. 2, požadovanými v souvislosti s poskytováním informací.</w:t>
      </w:r>
    </w:p>
    <w:p w:rsidR="002D01E8" w:rsidRDefault="002D01E8" w:rsidP="007621F8">
      <w:pPr>
        <w:jc w:val="both"/>
        <w:rPr>
          <w:lang w:bidi="cs-CZ"/>
        </w:rPr>
      </w:pPr>
      <w:r w:rsidRPr="002D01E8">
        <w:rPr>
          <w:lang w:bidi="cs-CZ"/>
        </w:rPr>
        <w:t xml:space="preserve">Z vaší stížnosti není patrný žádný důvod uvedený v § 16a </w:t>
      </w:r>
      <w:proofErr w:type="spellStart"/>
      <w:r w:rsidRPr="002D01E8">
        <w:rPr>
          <w:lang w:bidi="cs-CZ"/>
        </w:rPr>
        <w:t>Infz</w:t>
      </w:r>
      <w:proofErr w:type="spellEnd"/>
      <w:r w:rsidRPr="002D01E8">
        <w:rPr>
          <w:lang w:bidi="cs-CZ"/>
        </w:rPr>
        <w:t xml:space="preserve">. Vaše žádost o informace vedená pod zn. </w:t>
      </w:r>
      <w:r w:rsidRPr="002D01E8">
        <w:rPr>
          <w:rStyle w:val="Zkladntext12115ptTun"/>
          <w:b w:val="0"/>
          <w:sz w:val="24"/>
          <w:szCs w:val="24"/>
        </w:rPr>
        <w:t>I</w:t>
      </w:r>
      <w:r>
        <w:rPr>
          <w:rStyle w:val="Zkladntext12115ptTun"/>
          <w:sz w:val="24"/>
          <w:szCs w:val="24"/>
        </w:rPr>
        <w:t>-</w:t>
      </w:r>
      <w:r w:rsidRPr="002D01E8">
        <w:rPr>
          <w:lang w:bidi="cs-CZ"/>
        </w:rPr>
        <w:t xml:space="preserve">133/23 byla </w:t>
      </w:r>
      <w:r w:rsidRPr="002D01E8">
        <w:rPr>
          <w:rStyle w:val="Zkladntext12115ptTun"/>
          <w:sz w:val="24"/>
          <w:szCs w:val="24"/>
        </w:rPr>
        <w:t xml:space="preserve">vyřízena </w:t>
      </w:r>
      <w:proofErr w:type="spellStart"/>
      <w:r w:rsidRPr="002D01E8">
        <w:rPr>
          <w:lang w:bidi="cs-CZ"/>
        </w:rPr>
        <w:t>sp</w:t>
      </w:r>
      <w:proofErr w:type="spellEnd"/>
      <w:r w:rsidRPr="002D01E8">
        <w:rPr>
          <w:lang w:bidi="cs-CZ"/>
        </w:rPr>
        <w:t>.</w:t>
      </w:r>
      <w:r>
        <w:rPr>
          <w:lang w:bidi="cs-CZ"/>
        </w:rPr>
        <w:t xml:space="preserve"> </w:t>
      </w:r>
      <w:r w:rsidRPr="002D01E8">
        <w:rPr>
          <w:lang w:bidi="cs-CZ"/>
        </w:rPr>
        <w:t xml:space="preserve">zn. ÚMČP1 420958/2023/ODOP/065/SD ze dne </w:t>
      </w:r>
      <w:proofErr w:type="gramStart"/>
      <w:r w:rsidRPr="002D01E8">
        <w:rPr>
          <w:lang w:bidi="cs-CZ"/>
        </w:rPr>
        <w:t>27.9.2023</w:t>
      </w:r>
      <w:proofErr w:type="gramEnd"/>
      <w:r w:rsidRPr="002D01E8">
        <w:rPr>
          <w:lang w:bidi="cs-CZ"/>
        </w:rPr>
        <w:t>.</w:t>
      </w:r>
    </w:p>
    <w:p w:rsidR="009D3A1A" w:rsidRDefault="009D3A1A" w:rsidP="007621F8">
      <w:pPr>
        <w:rPr>
          <w:b/>
          <w:i/>
        </w:rPr>
      </w:pPr>
    </w:p>
    <w:p w:rsidR="007621F8" w:rsidRPr="007621F8" w:rsidRDefault="007621F8" w:rsidP="007621F8">
      <w:pPr>
        <w:rPr>
          <w:i/>
        </w:rPr>
      </w:pPr>
      <w:r w:rsidRPr="007621F8">
        <w:rPr>
          <w:b/>
          <w:i/>
        </w:rPr>
        <w:t>Nesouhlas s vyřízením stížnosti</w:t>
      </w:r>
      <w:r>
        <w:rPr>
          <w:i/>
        </w:rPr>
        <w:t>.</w:t>
      </w:r>
    </w:p>
    <w:p w:rsidR="004A7143" w:rsidRDefault="004A7143" w:rsidP="004A7143">
      <w:pPr>
        <w:pStyle w:val="Zkladntext21"/>
        <w:shd w:val="clear" w:color="auto" w:fill="auto"/>
        <w:spacing w:after="204" w:line="230" w:lineRule="exact"/>
        <w:jc w:val="both"/>
        <w:rPr>
          <w:i/>
          <w:color w:val="000000"/>
          <w:lang w:bidi="cs-CZ"/>
        </w:rPr>
      </w:pPr>
      <w:r w:rsidRPr="004A7143">
        <w:rPr>
          <w:i/>
          <w:color w:val="000000"/>
          <w:lang w:bidi="cs-CZ"/>
        </w:rPr>
        <w:t xml:space="preserve">V návaznosti na sdělení čj. UMCP1 493772/2023 - Zn. I-133/2023 sděluji, že jsem nepodával stížnost podle § 16 a, zák. č. 106/1999 Sb., (informace byla podána v zákonné lhůtě), nýbrž jsem podával stížnost na jednání </w:t>
      </w:r>
      <w:proofErr w:type="spellStart"/>
      <w:r w:rsidRPr="004A7143">
        <w:rPr>
          <w:i/>
          <w:color w:val="000000"/>
          <w:lang w:bidi="cs-CZ"/>
        </w:rPr>
        <w:t>ÚMČPl</w:t>
      </w:r>
      <w:proofErr w:type="spellEnd"/>
      <w:r w:rsidRPr="004A7143">
        <w:rPr>
          <w:i/>
          <w:color w:val="000000"/>
          <w:lang w:bidi="cs-CZ"/>
        </w:rPr>
        <w:t xml:space="preserve"> (na internetové stránce ÚMČP1 byla zveřejněna neúplná textace žádosti o podání informace, která následně velmi zkreslila samotnou žádost o podání informace, a prakticky </w:t>
      </w:r>
      <w:proofErr w:type="spellStart"/>
      <w:r w:rsidRPr="004A7143">
        <w:rPr>
          <w:i/>
          <w:color w:val="000000"/>
          <w:lang w:bidi="cs-CZ"/>
        </w:rPr>
        <w:t>dehonestovala</w:t>
      </w:r>
      <w:proofErr w:type="spellEnd"/>
      <w:r w:rsidRPr="004A7143">
        <w:rPr>
          <w:i/>
          <w:color w:val="000000"/>
          <w:lang w:bidi="cs-CZ"/>
        </w:rPr>
        <w:t xml:space="preserve"> žadatele o podání informace). Pokud podávám stížnost podle § 16 a, zák. č. 106/1999 Sb., tak takovouto stížnost vždy řádně specifikuji (viz např. stížnost ze dne 10.10.2023 - podací číslo UMCP1 468398/2023 ). Dále ani nebyla vyřízena druhá část stížnosti podané dne </w:t>
      </w:r>
      <w:proofErr w:type="gramStart"/>
      <w:r w:rsidRPr="004A7143">
        <w:rPr>
          <w:i/>
          <w:color w:val="000000"/>
          <w:lang w:bidi="cs-CZ"/>
        </w:rPr>
        <w:t>5.10.2023</w:t>
      </w:r>
      <w:proofErr w:type="gramEnd"/>
      <w:r w:rsidRPr="004A7143">
        <w:rPr>
          <w:i/>
          <w:color w:val="000000"/>
          <w:lang w:bidi="cs-CZ"/>
        </w:rPr>
        <w:t xml:space="preserve"> (dokonce jsem ji i ve stížnosti tučně vyznačil).</w:t>
      </w:r>
    </w:p>
    <w:p w:rsidR="001E4FC4" w:rsidRDefault="001E4FC4" w:rsidP="004A7143">
      <w:pPr>
        <w:pStyle w:val="Zkladntext21"/>
        <w:shd w:val="clear" w:color="auto" w:fill="auto"/>
        <w:spacing w:after="204" w:line="230" w:lineRule="exact"/>
        <w:jc w:val="both"/>
        <w:rPr>
          <w:color w:val="000000"/>
          <w:lang w:bidi="cs-CZ"/>
        </w:rPr>
      </w:pPr>
      <w:r w:rsidRPr="001E4FC4">
        <w:rPr>
          <w:color w:val="000000"/>
          <w:lang w:bidi="cs-CZ"/>
        </w:rPr>
        <w:t xml:space="preserve">Povinný subjekt postoupil stížnost dle ustanovení § 16odst. 5 </w:t>
      </w:r>
      <w:proofErr w:type="spellStart"/>
      <w:r w:rsidRPr="001E4FC4">
        <w:rPr>
          <w:color w:val="000000"/>
          <w:lang w:bidi="cs-CZ"/>
        </w:rPr>
        <w:t>InfZ</w:t>
      </w:r>
      <w:proofErr w:type="spellEnd"/>
      <w:r w:rsidRPr="001E4FC4">
        <w:rPr>
          <w:color w:val="000000"/>
          <w:lang w:bidi="cs-CZ"/>
        </w:rPr>
        <w:t xml:space="preserve"> nadřízenému orgánu – Magistrátu hl. m. Prahy</w:t>
      </w:r>
      <w:r>
        <w:rPr>
          <w:color w:val="000000"/>
          <w:lang w:bidi="cs-CZ"/>
        </w:rPr>
        <w:t>, který požádal tajemníka úřadu o zpracování stanoviska a o zajištění došetření stížnosti a následného nesouhlasu s vyřízením stížnosti</w:t>
      </w:r>
      <w:r w:rsidR="00AB26A3">
        <w:rPr>
          <w:color w:val="000000"/>
          <w:lang w:bidi="cs-CZ"/>
        </w:rPr>
        <w:t xml:space="preserve"> a zaslání stanoviska a podkladů, aby mohl stěžovateli zaslat odpověď. Veškeré podklady byly nadřízenému orgánu zaslány, kopii odpovědi žadateli - stěžovateli povinný subjekt od nadřízeného orgánu dosud neobdržel.</w:t>
      </w:r>
    </w:p>
    <w:p w:rsidR="00FA1BBE" w:rsidRPr="00875702" w:rsidRDefault="00FA1BBE" w:rsidP="00FA1BBE">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sidR="00165F2C">
        <w:rPr>
          <w:u w:val="single"/>
          <w:lang w:bidi="cs-CZ"/>
        </w:rPr>
        <w:t xml:space="preserve"> ÚMČ Praha 1.</w:t>
      </w:r>
    </w:p>
    <w:p w:rsidR="00016177" w:rsidRDefault="00016177" w:rsidP="00016177">
      <w:pPr>
        <w:pStyle w:val="Zkladntext"/>
        <w:jc w:val="both"/>
        <w:rPr>
          <w:b w:val="0"/>
          <w:sz w:val="24"/>
        </w:rPr>
      </w:pPr>
      <w:r w:rsidRPr="00E70D2B">
        <w:rPr>
          <w:sz w:val="24"/>
        </w:rPr>
        <w:t>I-</w:t>
      </w:r>
      <w:r>
        <w:rPr>
          <w:sz w:val="24"/>
        </w:rPr>
        <w:t>137</w:t>
      </w:r>
      <w:r w:rsidRPr="00E70D2B">
        <w:rPr>
          <w:sz w:val="24"/>
        </w:rPr>
        <w:t>/2</w:t>
      </w:r>
      <w:r>
        <w:rPr>
          <w:sz w:val="24"/>
        </w:rPr>
        <w:t>3</w:t>
      </w:r>
      <w:r w:rsidRPr="00071ACE">
        <w:rPr>
          <w:sz w:val="24"/>
        </w:rPr>
        <w:t xml:space="preserve"> </w:t>
      </w:r>
      <w:r w:rsidRPr="00071ACE">
        <w:rPr>
          <w:b w:val="0"/>
          <w:sz w:val="24"/>
        </w:rPr>
        <w:t>– žádost</w:t>
      </w:r>
      <w:r>
        <w:rPr>
          <w:b w:val="0"/>
          <w:sz w:val="24"/>
        </w:rPr>
        <w:t>:</w:t>
      </w:r>
    </w:p>
    <w:p w:rsidR="00016177" w:rsidRDefault="00016177" w:rsidP="00016177">
      <w:pPr>
        <w:pStyle w:val="Zkladntext"/>
        <w:jc w:val="both"/>
        <w:rPr>
          <w:b w:val="0"/>
          <w:i/>
          <w:sz w:val="24"/>
        </w:rPr>
      </w:pPr>
      <w:r>
        <w:rPr>
          <w:b w:val="0"/>
          <w:i/>
          <w:sz w:val="24"/>
        </w:rPr>
        <w:t>V návaznosti na dopis čj. S-156/23, kde uvádíte, cit: ““Ono „letité pravidlo“ je skutečně uplatňováno léta, žádám o podání informace:</w:t>
      </w:r>
    </w:p>
    <w:p w:rsidR="00016177" w:rsidRDefault="00016177" w:rsidP="00016177">
      <w:pPr>
        <w:pStyle w:val="Zkladntext"/>
        <w:numPr>
          <w:ilvl w:val="0"/>
          <w:numId w:val="35"/>
        </w:numPr>
        <w:jc w:val="both"/>
        <w:rPr>
          <w:b w:val="0"/>
          <w:i/>
          <w:sz w:val="24"/>
        </w:rPr>
      </w:pPr>
      <w:r>
        <w:rPr>
          <w:b w:val="0"/>
          <w:i/>
          <w:sz w:val="24"/>
        </w:rPr>
        <w:t>kdy, a v kolika případech bylo toto pravidlo uplatněno, vč. data tohoto uplatnění.</w:t>
      </w:r>
    </w:p>
    <w:p w:rsidR="00016177" w:rsidRDefault="00016177" w:rsidP="00016177">
      <w:pPr>
        <w:pStyle w:val="Zkladntext"/>
        <w:jc w:val="both"/>
        <w:rPr>
          <w:b w:val="0"/>
          <w:i/>
          <w:sz w:val="24"/>
        </w:rPr>
      </w:pPr>
      <w:r>
        <w:rPr>
          <w:b w:val="0"/>
          <w:i/>
          <w:sz w:val="24"/>
        </w:rPr>
        <w:t>Dále nad rámec sděluji, že kdyby byly předem stanoveny zásady, se kterými se může občan seznámit, před podáním žádosti o zřízení vyhrazeného parkovacího místa pro vozidlo přepravující osobu těžce zdravotně postiženou (na oficiálních stránkách MČP1, není ani slovo tom, že občanům s průkazem ZTP, kteří nevlastní řidičský průkaz bude žádost zamítnuta), tak by tato skutečnost byla známa, a pak bychom si oboustranně ušetřili čas. Pokud je toto stanovisko zapracováno v pokynech, zcela jej akceptuji, a tuto zásadu již nebudu dále rozporovat, ale určitě mi dáte za pravdu, že nemohu souhlasit s libovůlí úředně oprávněné osoby.</w:t>
      </w:r>
    </w:p>
    <w:p w:rsidR="00016177" w:rsidRPr="00B414D1" w:rsidRDefault="00016177" w:rsidP="00016177">
      <w:pPr>
        <w:pStyle w:val="Zkladntext"/>
        <w:jc w:val="both"/>
        <w:rPr>
          <w:b w:val="0"/>
          <w:sz w:val="24"/>
        </w:rPr>
      </w:pPr>
      <w:r w:rsidRPr="00B414D1">
        <w:rPr>
          <w:b w:val="0"/>
          <w:sz w:val="24"/>
        </w:rPr>
        <w:t>Odpověď:</w:t>
      </w:r>
    </w:p>
    <w:p w:rsidR="00016177" w:rsidRPr="00A84729" w:rsidRDefault="00016177" w:rsidP="00016177">
      <w:pPr>
        <w:pStyle w:val="Zkladntext"/>
        <w:jc w:val="both"/>
        <w:rPr>
          <w:b w:val="0"/>
          <w:sz w:val="24"/>
        </w:rPr>
      </w:pPr>
      <w:r>
        <w:rPr>
          <w:b w:val="0"/>
          <w:sz w:val="24"/>
        </w:rPr>
        <w:t>Odbor dopravy pravidlo, že ž</w:t>
      </w:r>
      <w:r w:rsidRPr="00A84729">
        <w:rPr>
          <w:b w:val="0"/>
          <w:sz w:val="24"/>
        </w:rPr>
        <w:t>adatel je současně</w:t>
      </w:r>
      <w:r>
        <w:rPr>
          <w:b w:val="0"/>
          <w:sz w:val="24"/>
        </w:rPr>
        <w:t xml:space="preserve"> vlastníkem řidičského oprávnění, uplatňuje vždy v případech osob starších 18 let. Výjimkou mohou být žadatelé trvale pohybově postižení s nutnou asistencí jiné osoby k pohybu a osoby soudně zbavené svéprávnosti zastoupené opatrovníkem.</w:t>
      </w:r>
      <w:r w:rsidRPr="00A84729">
        <w:rPr>
          <w:b w:val="0"/>
          <w:sz w:val="24"/>
        </w:rPr>
        <w:t xml:space="preserve">  </w:t>
      </w:r>
    </w:p>
    <w:p w:rsidR="00016177" w:rsidRDefault="00016177" w:rsidP="00016177">
      <w:pPr>
        <w:pStyle w:val="Zkladntext"/>
        <w:jc w:val="both"/>
        <w:rPr>
          <w:i/>
          <w:sz w:val="24"/>
        </w:rPr>
      </w:pPr>
      <w:r w:rsidRPr="00310777">
        <w:rPr>
          <w:i/>
          <w:sz w:val="24"/>
        </w:rPr>
        <w:t>Stížnost</w:t>
      </w:r>
      <w:r>
        <w:rPr>
          <w:i/>
          <w:sz w:val="24"/>
        </w:rPr>
        <w:t xml:space="preserve"> </w:t>
      </w:r>
      <w:r w:rsidRPr="00310777">
        <w:rPr>
          <w:sz w:val="24"/>
        </w:rPr>
        <w:t xml:space="preserve">– </w:t>
      </w:r>
      <w:r w:rsidRPr="00310777">
        <w:rPr>
          <w:i/>
          <w:sz w:val="24"/>
        </w:rPr>
        <w:t>nepodání informace</w:t>
      </w:r>
      <w:r>
        <w:rPr>
          <w:i/>
          <w:sz w:val="24"/>
        </w:rPr>
        <w:t>.</w:t>
      </w:r>
    </w:p>
    <w:p w:rsidR="00016177" w:rsidRDefault="00016177" w:rsidP="00016177">
      <w:pPr>
        <w:pStyle w:val="Zkladntext"/>
        <w:jc w:val="both"/>
        <w:rPr>
          <w:b w:val="0"/>
          <w:sz w:val="24"/>
        </w:rPr>
      </w:pPr>
      <w:r w:rsidRPr="009314FD">
        <w:rPr>
          <w:b w:val="0"/>
          <w:sz w:val="24"/>
        </w:rPr>
        <w:t xml:space="preserve">Stížnost byla postoupena dle </w:t>
      </w:r>
      <w:proofErr w:type="spellStart"/>
      <w:r>
        <w:rPr>
          <w:b w:val="0"/>
          <w:sz w:val="24"/>
        </w:rPr>
        <w:t>ust</w:t>
      </w:r>
      <w:proofErr w:type="spellEnd"/>
      <w:r>
        <w:rPr>
          <w:b w:val="0"/>
          <w:sz w:val="24"/>
        </w:rPr>
        <w:t xml:space="preserve">. </w:t>
      </w:r>
      <w:r w:rsidRPr="009314FD">
        <w:rPr>
          <w:b w:val="0"/>
          <w:sz w:val="24"/>
        </w:rPr>
        <w:t xml:space="preserve">§ 16a odst. 5 </w:t>
      </w:r>
      <w:proofErr w:type="spellStart"/>
      <w:r w:rsidRPr="009314FD">
        <w:rPr>
          <w:b w:val="0"/>
          <w:sz w:val="24"/>
        </w:rPr>
        <w:t>InfZ</w:t>
      </w:r>
      <w:proofErr w:type="spellEnd"/>
      <w:r w:rsidRPr="009314FD">
        <w:rPr>
          <w:b w:val="0"/>
          <w:sz w:val="24"/>
        </w:rPr>
        <w:t xml:space="preserve"> </w:t>
      </w:r>
      <w:r>
        <w:rPr>
          <w:b w:val="0"/>
          <w:sz w:val="24"/>
        </w:rPr>
        <w:t xml:space="preserve">nadřízenému orgánu – Magistrátu hl. m. Prahy, který podle </w:t>
      </w:r>
      <w:proofErr w:type="spellStart"/>
      <w:r>
        <w:rPr>
          <w:b w:val="0"/>
          <w:sz w:val="24"/>
        </w:rPr>
        <w:t>ust</w:t>
      </w:r>
      <w:proofErr w:type="spellEnd"/>
      <w:r>
        <w:rPr>
          <w:b w:val="0"/>
          <w:sz w:val="24"/>
        </w:rPr>
        <w:t xml:space="preserve">. § 16a odst. 6 písm. b) </w:t>
      </w:r>
      <w:proofErr w:type="spellStart"/>
      <w:r>
        <w:rPr>
          <w:b w:val="0"/>
          <w:sz w:val="24"/>
        </w:rPr>
        <w:t>InfZ</w:t>
      </w:r>
      <w:proofErr w:type="spellEnd"/>
      <w:r>
        <w:rPr>
          <w:b w:val="0"/>
          <w:sz w:val="24"/>
        </w:rPr>
        <w:t xml:space="preserve"> povinnému subjektu přikazuje, aby ve lhůtě 15 dnů ode dne doručení žádost řádně vyřídil.</w:t>
      </w:r>
    </w:p>
    <w:p w:rsidR="00016177" w:rsidRDefault="00016177" w:rsidP="00016177">
      <w:pPr>
        <w:pStyle w:val="Zkladntext"/>
        <w:jc w:val="both"/>
        <w:rPr>
          <w:b w:val="0"/>
          <w:sz w:val="24"/>
        </w:rPr>
      </w:pPr>
      <w:r>
        <w:rPr>
          <w:b w:val="0"/>
          <w:sz w:val="24"/>
        </w:rPr>
        <w:t>2. odpověď:</w:t>
      </w:r>
    </w:p>
    <w:p w:rsidR="00016177" w:rsidRDefault="00016177" w:rsidP="00016177">
      <w:pPr>
        <w:pStyle w:val="Zkladntext"/>
        <w:jc w:val="both"/>
        <w:rPr>
          <w:b w:val="0"/>
          <w:sz w:val="24"/>
        </w:rPr>
      </w:pPr>
      <w:r>
        <w:rPr>
          <w:b w:val="0"/>
          <w:sz w:val="24"/>
        </w:rPr>
        <w:t>v roce 2018 uplatněno 8x</w:t>
      </w:r>
    </w:p>
    <w:p w:rsidR="00016177" w:rsidRDefault="00016177" w:rsidP="00016177">
      <w:pPr>
        <w:pStyle w:val="Zkladntext"/>
        <w:jc w:val="both"/>
        <w:rPr>
          <w:b w:val="0"/>
          <w:sz w:val="24"/>
        </w:rPr>
      </w:pPr>
      <w:r>
        <w:rPr>
          <w:b w:val="0"/>
          <w:sz w:val="24"/>
        </w:rPr>
        <w:lastRenderedPageBreak/>
        <w:t>v roce 2019 uplatněno 1x</w:t>
      </w:r>
    </w:p>
    <w:p w:rsidR="00016177" w:rsidRDefault="00016177" w:rsidP="00016177">
      <w:pPr>
        <w:pStyle w:val="Zkladntext"/>
        <w:jc w:val="both"/>
        <w:rPr>
          <w:b w:val="0"/>
          <w:sz w:val="24"/>
        </w:rPr>
      </w:pPr>
      <w:r>
        <w:rPr>
          <w:b w:val="0"/>
          <w:sz w:val="24"/>
        </w:rPr>
        <w:t>v roce 2020 uplatněno 19x</w:t>
      </w:r>
    </w:p>
    <w:p w:rsidR="00016177" w:rsidRDefault="00016177" w:rsidP="00016177">
      <w:pPr>
        <w:pStyle w:val="Zkladntext"/>
        <w:jc w:val="both"/>
        <w:rPr>
          <w:b w:val="0"/>
          <w:sz w:val="24"/>
        </w:rPr>
      </w:pPr>
      <w:r>
        <w:rPr>
          <w:b w:val="0"/>
          <w:sz w:val="24"/>
        </w:rPr>
        <w:t>v roce 2021 uplatněno 25x</w:t>
      </w:r>
    </w:p>
    <w:p w:rsidR="00016177" w:rsidRDefault="00016177" w:rsidP="00016177">
      <w:pPr>
        <w:pStyle w:val="Zkladntext"/>
        <w:jc w:val="both"/>
        <w:rPr>
          <w:b w:val="0"/>
          <w:sz w:val="24"/>
        </w:rPr>
      </w:pPr>
      <w:r>
        <w:rPr>
          <w:b w:val="0"/>
          <w:sz w:val="24"/>
        </w:rPr>
        <w:t>v roce 2022 uplatněno 25 x</w:t>
      </w:r>
    </w:p>
    <w:p w:rsidR="00016177" w:rsidRDefault="00016177" w:rsidP="00016177">
      <w:pPr>
        <w:pStyle w:val="Zkladntext"/>
        <w:jc w:val="both"/>
        <w:rPr>
          <w:b w:val="0"/>
          <w:sz w:val="24"/>
        </w:rPr>
      </w:pPr>
      <w:r>
        <w:rPr>
          <w:b w:val="0"/>
          <w:sz w:val="24"/>
        </w:rPr>
        <w:t>v roce 2023 uplatněno 18 x.</w:t>
      </w:r>
    </w:p>
    <w:p w:rsidR="00016177" w:rsidRDefault="00016177" w:rsidP="00016177">
      <w:pPr>
        <w:pStyle w:val="Zkladntext21"/>
        <w:shd w:val="clear" w:color="auto" w:fill="auto"/>
        <w:spacing w:line="274" w:lineRule="exact"/>
        <w:rPr>
          <w:color w:val="000000"/>
          <w:lang w:bidi="cs-CZ"/>
        </w:rPr>
      </w:pPr>
      <w:r>
        <w:rPr>
          <w:color w:val="000000"/>
          <w:lang w:bidi="cs-CZ"/>
        </w:rPr>
        <w:t xml:space="preserve">Data uplatnění: </w:t>
      </w:r>
    </w:p>
    <w:p w:rsidR="00016177" w:rsidRDefault="00016177" w:rsidP="00016177">
      <w:pPr>
        <w:pStyle w:val="Zkladntext21"/>
        <w:shd w:val="clear" w:color="auto" w:fill="auto"/>
        <w:spacing w:line="274" w:lineRule="exact"/>
        <w:jc w:val="both"/>
        <w:rPr>
          <w:color w:val="000000"/>
          <w:lang w:bidi="cs-CZ"/>
        </w:rPr>
      </w:pPr>
      <w:proofErr w:type="gramStart"/>
      <w:r>
        <w:rPr>
          <w:color w:val="000000"/>
          <w:lang w:bidi="cs-CZ"/>
        </w:rPr>
        <w:t>24.1.2018</w:t>
      </w:r>
      <w:proofErr w:type="gramEnd"/>
      <w:r>
        <w:rPr>
          <w:color w:val="000000"/>
          <w:lang w:bidi="cs-CZ"/>
        </w:rPr>
        <w:t>, 5.2.2018, 13.9.2018,7.11.2018 (2x), 22.11.2018, 19.12.2018,7.12.2018, 16.9.2019, 7.1.2020, 10.2.2020, 4.3.2020, 9.6.2020,12.6.2020, 15.6.2020, 17.6.2020(2x),22.6.2020(2), 24.6.2020(2x),30.9.2020(2x),12.10.2020,15.10.2020,10.11.2020, 26.11.2020, 1.12.2020, 13.1.2021,26.1.2021,3.3.2021,18.3.2021,12.5.2021,2.7.2021,8.7.2021,7.9.2021,15.9.2021,12.10.2021,14.10.2021,</w:t>
      </w:r>
      <w:r w:rsidRPr="00D50235">
        <w:rPr>
          <w:color w:val="000000"/>
          <w:lang w:bidi="cs-CZ"/>
        </w:rPr>
        <w:t>13.10.202</w:t>
      </w:r>
      <w:r>
        <w:rPr>
          <w:color w:val="000000"/>
          <w:lang w:bidi="cs-CZ"/>
        </w:rPr>
        <w:t>1(3x),21.10.2021,25.10.2021,11.11.2021,</w:t>
      </w:r>
      <w:r w:rsidRPr="00D50235">
        <w:rPr>
          <w:color w:val="000000"/>
          <w:lang w:bidi="cs-CZ"/>
        </w:rPr>
        <w:t>16.11.2021,</w:t>
      </w:r>
      <w:r>
        <w:rPr>
          <w:color w:val="000000"/>
          <w:lang w:bidi="cs-CZ"/>
        </w:rPr>
        <w:t>24.11.</w:t>
      </w:r>
      <w:r>
        <w:rPr>
          <w:color w:val="000000"/>
          <w:lang w:bidi="cs-CZ"/>
        </w:rPr>
        <w:br/>
        <w:t>2021 (3x), 3.12.2021, 10.12.2021, 20.12.2021, 4.1.2022, 6.1.2022, 21.1.2022, 1.2.2022, 1.3.2022, 10.3.2022(2x), 16.3.2022, 14.3.2022(2x), 28.3.2022, 29.3.2022, 11.4.2022(2x), 14.4.2022,13.6.2022,18.7.2022,8.8.2022,3.10.2022,31.10.2022,7.11.2022,9.11.2022,24.11.</w:t>
      </w:r>
    </w:p>
    <w:p w:rsidR="00016177" w:rsidRDefault="00016177" w:rsidP="00016177">
      <w:pPr>
        <w:pStyle w:val="Zkladntext21"/>
        <w:shd w:val="clear" w:color="auto" w:fill="auto"/>
        <w:spacing w:line="274" w:lineRule="exact"/>
        <w:jc w:val="both"/>
        <w:rPr>
          <w:color w:val="000000"/>
          <w:lang w:bidi="cs-CZ"/>
        </w:rPr>
      </w:pPr>
      <w:r>
        <w:rPr>
          <w:color w:val="000000"/>
          <w:lang w:bidi="cs-CZ"/>
        </w:rPr>
        <w:t xml:space="preserve">2022,25.11.2022,5.12.2022,13.1.2022,16.1.2023(2x),3.2.2023,13.3.2023,19.4.2023, </w:t>
      </w:r>
      <w:r>
        <w:rPr>
          <w:color w:val="000000"/>
          <w:lang w:bidi="cs-CZ"/>
        </w:rPr>
        <w:br/>
      </w:r>
      <w:proofErr w:type="gramStart"/>
      <w:r>
        <w:rPr>
          <w:color w:val="000000"/>
          <w:lang w:bidi="cs-CZ"/>
        </w:rPr>
        <w:t>31.5.2023</w:t>
      </w:r>
      <w:proofErr w:type="gramEnd"/>
      <w:r>
        <w:rPr>
          <w:color w:val="000000"/>
          <w:lang w:bidi="cs-CZ"/>
        </w:rPr>
        <w:t>, 11.7.2023, 13.7.2023, 4.9.2023,6.9.2023, 26.9.2023, 3.10.2023(2x),19.10.2023,31.10.2023,7.11.2023, 13/11.2023.</w:t>
      </w:r>
    </w:p>
    <w:p w:rsidR="003A08E1" w:rsidRDefault="003A08E1" w:rsidP="00016177">
      <w:pPr>
        <w:pStyle w:val="Zkladntext21"/>
        <w:shd w:val="clear" w:color="auto" w:fill="auto"/>
        <w:spacing w:line="274" w:lineRule="exact"/>
        <w:jc w:val="both"/>
        <w:rPr>
          <w:b/>
          <w:i/>
          <w:color w:val="000000"/>
          <w:lang w:bidi="cs-CZ"/>
        </w:rPr>
      </w:pPr>
    </w:p>
    <w:p w:rsidR="00016177" w:rsidRDefault="00016177" w:rsidP="00016177">
      <w:pPr>
        <w:pStyle w:val="Zkladntext21"/>
        <w:shd w:val="clear" w:color="auto" w:fill="auto"/>
        <w:spacing w:line="274" w:lineRule="exact"/>
        <w:jc w:val="both"/>
        <w:rPr>
          <w:b/>
          <w:i/>
          <w:color w:val="000000"/>
          <w:lang w:bidi="cs-CZ"/>
        </w:rPr>
      </w:pPr>
      <w:r w:rsidRPr="00D50235">
        <w:rPr>
          <w:b/>
          <w:i/>
          <w:color w:val="000000"/>
          <w:lang w:bidi="cs-CZ"/>
        </w:rPr>
        <w:t xml:space="preserve">2. stížnost </w:t>
      </w:r>
      <w:r w:rsidRPr="00243A44">
        <w:rPr>
          <w:b/>
        </w:rPr>
        <w:t xml:space="preserve">– </w:t>
      </w:r>
      <w:r w:rsidRPr="009E5B3F">
        <w:rPr>
          <w:b/>
          <w:i/>
        </w:rPr>
        <w:t>nezveřejnění</w:t>
      </w:r>
      <w:r w:rsidRPr="00243A44">
        <w:rPr>
          <w:b/>
        </w:rPr>
        <w:t xml:space="preserve"> stí</w:t>
      </w:r>
      <w:r>
        <w:rPr>
          <w:b/>
          <w:i/>
          <w:color w:val="000000"/>
          <w:lang w:bidi="cs-CZ"/>
        </w:rPr>
        <w:t>žnosti na oficiálních stránkách MČP1 – žádost o doplnění.</w:t>
      </w:r>
    </w:p>
    <w:p w:rsidR="00016177" w:rsidRPr="0055277F" w:rsidRDefault="00016177" w:rsidP="00016177">
      <w:pPr>
        <w:jc w:val="both"/>
        <w:rPr>
          <w:rStyle w:val="Zkladntext4Nekurzvadkovn0pt"/>
          <w:rFonts w:ascii="Times New Roman" w:hAnsi="Times New Roman" w:cs="Times New Roman"/>
          <w:i w:val="0"/>
          <w:sz w:val="24"/>
          <w:szCs w:val="24"/>
        </w:rPr>
      </w:pPr>
      <w:r w:rsidRPr="0055277F">
        <w:rPr>
          <w:rStyle w:val="Zkladntext4Nekurzvadkovn0pt"/>
          <w:rFonts w:ascii="Times New Roman" w:hAnsi="Times New Roman" w:cs="Times New Roman"/>
          <w:i w:val="0"/>
          <w:sz w:val="24"/>
          <w:szCs w:val="24"/>
        </w:rPr>
        <w:t>Odpověď:</w:t>
      </w:r>
    </w:p>
    <w:p w:rsidR="00016177" w:rsidRPr="008C74F6" w:rsidRDefault="00016177" w:rsidP="00016177">
      <w:pPr>
        <w:jc w:val="both"/>
      </w:pPr>
      <w:r w:rsidRPr="00157ECB">
        <w:rPr>
          <w:rStyle w:val="Zkladntext4Nekurzvadkovn0pt"/>
          <w:rFonts w:ascii="Times New Roman" w:hAnsi="Times New Roman" w:cs="Times New Roman"/>
          <w:i w:val="0"/>
          <w:sz w:val="24"/>
          <w:szCs w:val="24"/>
        </w:rPr>
        <w:t xml:space="preserve">Zákon č. 106/1999 Sb., o svobodném přístupu k informacím (dále jen </w:t>
      </w:r>
      <w:proofErr w:type="spellStart"/>
      <w:r w:rsidRPr="00157ECB">
        <w:rPr>
          <w:rStyle w:val="Zkladntext4Nekurzvadkovn0pt"/>
          <w:rFonts w:ascii="Times New Roman" w:hAnsi="Times New Roman" w:cs="Times New Roman"/>
          <w:i w:val="0"/>
          <w:sz w:val="24"/>
          <w:szCs w:val="24"/>
        </w:rPr>
        <w:t>InfZ</w:t>
      </w:r>
      <w:proofErr w:type="spellEnd"/>
      <w:r w:rsidRPr="00157ECB">
        <w:rPr>
          <w:rStyle w:val="Zkladntext4Nekurzvadkovn0pt"/>
          <w:rFonts w:ascii="Times New Roman" w:hAnsi="Times New Roman" w:cs="Times New Roman"/>
          <w:i w:val="0"/>
          <w:sz w:val="24"/>
          <w:szCs w:val="24"/>
        </w:rPr>
        <w:t>), ukládá povinnému</w:t>
      </w:r>
      <w:r w:rsidRPr="008C74F6">
        <w:rPr>
          <w:rStyle w:val="Zkladntext4Nekurzvadkovn0pt"/>
          <w:rFonts w:ascii="Times New Roman" w:hAnsi="Times New Roman" w:cs="Times New Roman"/>
          <w:sz w:val="24"/>
          <w:szCs w:val="24"/>
        </w:rPr>
        <w:t xml:space="preserve"> </w:t>
      </w:r>
      <w:r w:rsidRPr="00157ECB">
        <w:rPr>
          <w:rStyle w:val="Zkladntext4Nekurzvadkovn0pt"/>
          <w:rFonts w:ascii="Times New Roman" w:hAnsi="Times New Roman" w:cs="Times New Roman"/>
          <w:i w:val="0"/>
          <w:sz w:val="24"/>
          <w:szCs w:val="24"/>
        </w:rPr>
        <w:t>subjektu v ustanovení § 5 odst. 3 následující povinnost</w:t>
      </w:r>
      <w:r w:rsidRPr="008C74F6">
        <w:rPr>
          <w:rStyle w:val="Zkladntext4Nekurzvadkovn0pt"/>
          <w:rFonts w:ascii="Times New Roman" w:hAnsi="Times New Roman" w:cs="Times New Roman"/>
          <w:sz w:val="24"/>
          <w:szCs w:val="24"/>
        </w:rPr>
        <w:t xml:space="preserve">: </w:t>
      </w:r>
      <w:r w:rsidRPr="008C74F6">
        <w:rPr>
          <w:rStyle w:val="Zkladntext4"/>
          <w:rFonts w:ascii="Times New Roman" w:hAnsi="Times New Roman" w:cs="Times New Roman"/>
          <w:i w:val="0"/>
          <w:iCs w:val="0"/>
          <w:sz w:val="24"/>
          <w:szCs w:val="24"/>
        </w:rPr>
        <w:t>"</w:t>
      </w:r>
      <w:r>
        <w:rPr>
          <w:rStyle w:val="Zkladntext4"/>
          <w:rFonts w:ascii="Times New Roman" w:hAnsi="Times New Roman" w:cs="Times New Roman"/>
          <w:i w:val="0"/>
          <w:iCs w:val="0"/>
          <w:sz w:val="24"/>
          <w:szCs w:val="24"/>
        </w:rPr>
        <w:t xml:space="preserve"> </w:t>
      </w:r>
      <w:r w:rsidRPr="008C74F6">
        <w:rPr>
          <w:rStyle w:val="Zkladntext4"/>
          <w:rFonts w:ascii="Times New Roman" w:hAnsi="Times New Roman" w:cs="Times New Roman"/>
          <w:i w:val="0"/>
          <w:iCs w:val="0"/>
          <w:sz w:val="24"/>
          <w:szCs w:val="24"/>
        </w:rPr>
        <w:t>Do 15 dnů od poskytnutí informací na žádost povinn</w:t>
      </w:r>
      <w:r>
        <w:rPr>
          <w:rStyle w:val="Zkladntext4"/>
          <w:rFonts w:ascii="Times New Roman" w:hAnsi="Times New Roman" w:cs="Times New Roman"/>
          <w:i w:val="0"/>
          <w:iCs w:val="0"/>
          <w:sz w:val="24"/>
          <w:szCs w:val="24"/>
        </w:rPr>
        <w:t>ý</w:t>
      </w:r>
      <w:r w:rsidRPr="008C74F6">
        <w:rPr>
          <w:rStyle w:val="Zkladntext4"/>
          <w:rFonts w:ascii="Times New Roman" w:hAnsi="Times New Roman" w:cs="Times New Roman"/>
          <w:i w:val="0"/>
          <w:iCs w:val="0"/>
          <w:sz w:val="24"/>
          <w:szCs w:val="24"/>
        </w:rPr>
        <w:t xml:space="preserve"> subjekt tyto informace zveřejní způsobem umožňujícím dálkový přístup</w:t>
      </w:r>
      <w:r w:rsidRPr="008C74F6">
        <w:rPr>
          <w:rFonts w:eastAsia="Microsoft Sans Serif"/>
          <w:color w:val="000000"/>
          <w:lang w:bidi="cs-CZ"/>
        </w:rPr>
        <w:t>. O informacích poskytnutých způsobem podle § 4a odst</w:t>
      </w:r>
      <w:r>
        <w:rPr>
          <w:rFonts w:eastAsia="Microsoft Sans Serif"/>
          <w:color w:val="000000"/>
          <w:lang w:bidi="cs-CZ"/>
        </w:rPr>
        <w:t>.</w:t>
      </w:r>
      <w:r w:rsidRPr="008C74F6">
        <w:rPr>
          <w:rFonts w:eastAsia="Microsoft Sans Serif"/>
          <w:color w:val="000000"/>
          <w:lang w:bidi="cs-CZ"/>
        </w:rPr>
        <w:t xml:space="preserve"> 2 písm. e) a f), informacích poskytnutých v jiné než elektronické podobě, nebo mimořádně rozsáhlých elektronicky poskytnutých informacích postačí zveřejnit doprovodnou informaci vyjadřující</w:t>
      </w:r>
      <w:r>
        <w:rPr>
          <w:rFonts w:eastAsia="Microsoft Sans Serif"/>
          <w:color w:val="000000"/>
          <w:lang w:bidi="cs-CZ"/>
        </w:rPr>
        <w:t xml:space="preserve"> </w:t>
      </w:r>
      <w:r w:rsidRPr="008C74F6">
        <w:rPr>
          <w:rFonts w:eastAsia="Microsoft Sans Serif"/>
          <w:color w:val="000000"/>
          <w:lang w:bidi="cs-CZ"/>
        </w:rPr>
        <w:t>jejich obsah. Poskytnutá nebo doprovodná informace musí být zveřejněna nejméně po dobu 6 let. "</w:t>
      </w:r>
    </w:p>
    <w:p w:rsidR="00016177" w:rsidRPr="004E2EDC" w:rsidRDefault="00016177" w:rsidP="00016177">
      <w:pPr>
        <w:spacing w:after="177" w:line="223" w:lineRule="exact"/>
        <w:jc w:val="both"/>
        <w:rPr>
          <w:rFonts w:eastAsia="Microsoft Sans Serif"/>
          <w:color w:val="000000"/>
          <w:lang w:bidi="cs-CZ"/>
        </w:rPr>
      </w:pPr>
      <w:r w:rsidRPr="008C74F6">
        <w:rPr>
          <w:rFonts w:eastAsia="Microsoft Sans Serif"/>
          <w:color w:val="000000"/>
          <w:lang w:bidi="cs-CZ"/>
        </w:rPr>
        <w:t>Povinný subjekt tak učinil a informaci, která byla vyřízena odborem dopravy, zveřejnil na stránkách MČ P1 ve výše uvedené sekci.</w:t>
      </w:r>
    </w:p>
    <w:p w:rsidR="00016177" w:rsidRPr="008C74F6" w:rsidRDefault="00016177" w:rsidP="00016177">
      <w:pPr>
        <w:spacing w:line="227" w:lineRule="exact"/>
        <w:jc w:val="both"/>
      </w:pPr>
      <w:r w:rsidRPr="008C74F6">
        <w:rPr>
          <w:rFonts w:eastAsia="Microsoft Sans Serif"/>
          <w:color w:val="000000"/>
          <w:lang w:bidi="cs-CZ"/>
        </w:rPr>
        <w:t xml:space="preserve">V případě, že žadatel využije opravných prostředků směřujících proti rozhodnutí povinného subjektu (§ 16 </w:t>
      </w:r>
      <w:proofErr w:type="spellStart"/>
      <w:r w:rsidRPr="008C74F6">
        <w:rPr>
          <w:rFonts w:eastAsia="Microsoft Sans Serif"/>
          <w:color w:val="000000"/>
          <w:lang w:bidi="cs-CZ"/>
        </w:rPr>
        <w:t>Inf</w:t>
      </w:r>
      <w:r>
        <w:rPr>
          <w:rFonts w:eastAsia="Microsoft Sans Serif"/>
          <w:color w:val="000000"/>
          <w:lang w:bidi="cs-CZ"/>
        </w:rPr>
        <w:t>Z</w:t>
      </w:r>
      <w:proofErr w:type="spellEnd"/>
      <w:r w:rsidRPr="008C74F6">
        <w:rPr>
          <w:rFonts w:eastAsia="Microsoft Sans Serif"/>
          <w:color w:val="000000"/>
          <w:lang w:bidi="cs-CZ"/>
        </w:rPr>
        <w:t xml:space="preserve">) nebo stížnost na postup při vyřizování žádosti o informace (§ 16a </w:t>
      </w:r>
      <w:proofErr w:type="spellStart"/>
      <w:r w:rsidRPr="008C74F6">
        <w:rPr>
          <w:rFonts w:eastAsia="Microsoft Sans Serif"/>
          <w:color w:val="000000"/>
          <w:lang w:bidi="cs-CZ"/>
        </w:rPr>
        <w:t>Inf</w:t>
      </w:r>
      <w:r>
        <w:rPr>
          <w:rFonts w:eastAsia="Microsoft Sans Serif"/>
          <w:color w:val="000000"/>
          <w:lang w:bidi="cs-CZ"/>
        </w:rPr>
        <w:t>Z</w:t>
      </w:r>
      <w:proofErr w:type="spellEnd"/>
      <w:r w:rsidRPr="008C74F6">
        <w:rPr>
          <w:rFonts w:eastAsia="Microsoft Sans Serif"/>
          <w:color w:val="000000"/>
          <w:lang w:bidi="cs-CZ"/>
        </w:rPr>
        <w:t xml:space="preserve">), postupuje povinný subjekt v souladu s § 18 </w:t>
      </w:r>
      <w:proofErr w:type="spellStart"/>
      <w:r w:rsidRPr="008C74F6">
        <w:rPr>
          <w:rFonts w:eastAsia="Microsoft Sans Serif"/>
          <w:color w:val="000000"/>
          <w:lang w:bidi="cs-CZ"/>
        </w:rPr>
        <w:t>Inf</w:t>
      </w:r>
      <w:r>
        <w:rPr>
          <w:rFonts w:eastAsia="Microsoft Sans Serif"/>
          <w:color w:val="000000"/>
          <w:lang w:bidi="cs-CZ"/>
        </w:rPr>
        <w:t>Z</w:t>
      </w:r>
      <w:proofErr w:type="spellEnd"/>
      <w:r w:rsidRPr="008C74F6">
        <w:rPr>
          <w:rFonts w:eastAsia="Microsoft Sans Serif"/>
          <w:color w:val="000000"/>
          <w:lang w:bidi="cs-CZ"/>
        </w:rPr>
        <w:t xml:space="preserve">. Povinný subjekt je povinen </w:t>
      </w:r>
      <w:proofErr w:type="gramStart"/>
      <w:r w:rsidRPr="008C74F6">
        <w:rPr>
          <w:rFonts w:eastAsia="Microsoft Sans Serif"/>
          <w:color w:val="000000"/>
          <w:lang w:bidi="cs-CZ"/>
        </w:rPr>
        <w:t>do 1 .března</w:t>
      </w:r>
      <w:proofErr w:type="gramEnd"/>
      <w:r w:rsidRPr="008C74F6">
        <w:rPr>
          <w:rFonts w:eastAsia="Microsoft Sans Serif"/>
          <w:color w:val="000000"/>
          <w:lang w:bidi="cs-CZ"/>
        </w:rPr>
        <w:t xml:space="preserve"> zveřejnit výroční zprávu. A v rámci zpracované</w:t>
      </w:r>
      <w:r>
        <w:rPr>
          <w:rFonts w:eastAsia="Microsoft Sans Serif"/>
          <w:color w:val="000000"/>
          <w:lang w:bidi="cs-CZ"/>
        </w:rPr>
        <w:t xml:space="preserve"> výroční zprávy uvede mimo jiné</w:t>
      </w:r>
      <w:r w:rsidRPr="008C74F6">
        <w:rPr>
          <w:rFonts w:eastAsia="Microsoft Sans Serif"/>
          <w:color w:val="000000"/>
          <w:lang w:bidi="cs-CZ"/>
        </w:rPr>
        <w:t>: (i) počet podaných odvolání proti rozhodnutí, (</w:t>
      </w:r>
      <w:proofErr w:type="spellStart"/>
      <w:r w:rsidRPr="008C74F6">
        <w:rPr>
          <w:rFonts w:eastAsia="Microsoft Sans Serif"/>
          <w:color w:val="000000"/>
          <w:lang w:bidi="cs-CZ"/>
        </w:rPr>
        <w:t>ii</w:t>
      </w:r>
      <w:proofErr w:type="spellEnd"/>
      <w:r w:rsidRPr="008C74F6">
        <w:rPr>
          <w:rFonts w:eastAsia="Microsoft Sans Serif"/>
          <w:color w:val="000000"/>
          <w:lang w:bidi="cs-CZ"/>
        </w:rPr>
        <w:t xml:space="preserve">) počet stížností podaných podle § 16a. Zákon stanoví i obsah výroční zprávy. Výroční zpráva tak obsahuje </w:t>
      </w:r>
      <w:r w:rsidRPr="008C74F6">
        <w:t>počty</w:t>
      </w:r>
      <w:r w:rsidRPr="008C74F6">
        <w:rPr>
          <w:rFonts w:eastAsia="Microsoft Sans Serif"/>
          <w:color w:val="000000"/>
          <w:lang w:bidi="cs-CZ"/>
        </w:rPr>
        <w:t xml:space="preserve"> podaných žádostí, </w:t>
      </w:r>
      <w:r w:rsidRPr="008C74F6">
        <w:t>počty</w:t>
      </w:r>
      <w:r w:rsidRPr="008C74F6">
        <w:rPr>
          <w:rFonts w:eastAsia="Microsoft Sans Serif"/>
          <w:color w:val="000000"/>
          <w:lang w:bidi="cs-CZ"/>
        </w:rPr>
        <w:t xml:space="preserve"> odvolání, </w:t>
      </w:r>
      <w:r w:rsidRPr="008C74F6">
        <w:t>vyčet</w:t>
      </w:r>
      <w:r w:rsidRPr="008C74F6">
        <w:rPr>
          <w:rFonts w:eastAsia="Microsoft Sans Serif"/>
          <w:color w:val="000000"/>
          <w:lang w:bidi="cs-CZ"/>
        </w:rPr>
        <w:t xml:space="preserve"> licencí, </w:t>
      </w:r>
      <w:r w:rsidRPr="008C74F6">
        <w:t>počet</w:t>
      </w:r>
      <w:r w:rsidRPr="008C74F6">
        <w:rPr>
          <w:rFonts w:eastAsia="Microsoft Sans Serif"/>
          <w:color w:val="000000"/>
          <w:lang w:bidi="cs-CZ"/>
        </w:rPr>
        <w:t xml:space="preserve"> stížností. Jedná se tedy o statistické údaje. Pouze v případech rozsudků soudu ve věci přezkoumání zákonnosti rozhodnutí povinného subjektu uvede povinný subjekt ve výroční zprávě opis podstatných částí těchto rozsudků a v případech stížností podaných podle § 16a uvede povinný subjekt důvody podání a stručný popis způsobu vyřízení.</w:t>
      </w:r>
    </w:p>
    <w:p w:rsidR="00016177" w:rsidRPr="008C74F6" w:rsidRDefault="00016177" w:rsidP="00016177">
      <w:pPr>
        <w:spacing w:after="210" w:line="227" w:lineRule="exact"/>
        <w:jc w:val="both"/>
      </w:pPr>
      <w:r w:rsidRPr="008C74F6">
        <w:rPr>
          <w:rFonts w:eastAsia="Microsoft Sans Serif"/>
          <w:color w:val="000000"/>
          <w:lang w:bidi="cs-CZ"/>
        </w:rPr>
        <w:t xml:space="preserve">Povinný subjekt tak nedoplňuje již zveřejněné vyřízení žádosti, ale skutečnosti, které se týkají následného řízení (opravné prostředky) uvádí v souladu se zákonem ve výroční zprávě. Stejně bude povinný subjekt postupovat i ve vašem případě, a vámi požadované skutečnosti budou uvedeny ve výroční zprávě zapracované za rok 2023 a předložené Radě MČ P1 do </w:t>
      </w:r>
      <w:proofErr w:type="gramStart"/>
      <w:r w:rsidRPr="008C74F6">
        <w:rPr>
          <w:rFonts w:eastAsia="Microsoft Sans Serif"/>
          <w:color w:val="000000"/>
          <w:lang w:bidi="cs-CZ"/>
        </w:rPr>
        <w:t>1.3.2024</w:t>
      </w:r>
      <w:proofErr w:type="gramEnd"/>
      <w:r w:rsidRPr="008C74F6">
        <w:rPr>
          <w:rFonts w:eastAsia="Microsoft Sans Serif"/>
          <w:color w:val="000000"/>
          <w:lang w:bidi="cs-CZ"/>
        </w:rPr>
        <w:t>.</w:t>
      </w:r>
    </w:p>
    <w:p w:rsidR="00A22006" w:rsidRDefault="00A22006" w:rsidP="00D57C41">
      <w:pPr>
        <w:pStyle w:val="Zkladntext21"/>
        <w:shd w:val="clear" w:color="auto" w:fill="auto"/>
        <w:spacing w:after="156" w:line="245" w:lineRule="exact"/>
        <w:jc w:val="both"/>
        <w:rPr>
          <w:u w:val="single"/>
          <w:lang w:bidi="cs-CZ"/>
        </w:rPr>
      </w:pPr>
      <w:r w:rsidRPr="00875702">
        <w:rPr>
          <w:u w:val="single"/>
          <w:lang w:bidi="cs-CZ"/>
        </w:rPr>
        <w:t>Řešil Odbor dopravy a Oddělení právní, kontroly a stížností</w:t>
      </w:r>
      <w:r>
        <w:rPr>
          <w:u w:val="single"/>
          <w:lang w:bidi="cs-CZ"/>
        </w:rPr>
        <w:t>.</w:t>
      </w:r>
    </w:p>
    <w:p w:rsidR="00D57C41" w:rsidRDefault="00D57C41" w:rsidP="00D57C41">
      <w:pPr>
        <w:pStyle w:val="Zkladntext21"/>
        <w:shd w:val="clear" w:color="auto" w:fill="auto"/>
        <w:spacing w:after="156" w:line="245" w:lineRule="exact"/>
        <w:jc w:val="both"/>
        <w:rPr>
          <w:u w:val="single"/>
          <w:lang w:bidi="cs-CZ"/>
        </w:rPr>
      </w:pPr>
    </w:p>
    <w:p w:rsidR="00D57C41" w:rsidRDefault="00D57C41" w:rsidP="00D57C41">
      <w:pPr>
        <w:pStyle w:val="Zkladntext21"/>
        <w:shd w:val="clear" w:color="auto" w:fill="auto"/>
        <w:spacing w:after="156" w:line="245" w:lineRule="exact"/>
        <w:jc w:val="both"/>
        <w:rPr>
          <w:u w:val="single"/>
          <w:lang w:bidi="cs-CZ"/>
        </w:rPr>
      </w:pPr>
    </w:p>
    <w:p w:rsidR="00D57C41" w:rsidRDefault="00D57C41" w:rsidP="00D57C41">
      <w:pPr>
        <w:pStyle w:val="Zkladntext21"/>
        <w:shd w:val="clear" w:color="auto" w:fill="auto"/>
        <w:spacing w:after="156" w:line="245" w:lineRule="exact"/>
        <w:jc w:val="both"/>
        <w:rPr>
          <w:u w:val="single"/>
          <w:lang w:bidi="cs-CZ"/>
        </w:rPr>
      </w:pPr>
    </w:p>
    <w:p w:rsidR="00D57C41" w:rsidRDefault="00D57C41" w:rsidP="00D57C41">
      <w:pPr>
        <w:pStyle w:val="Zkladntext21"/>
        <w:shd w:val="clear" w:color="auto" w:fill="auto"/>
        <w:spacing w:after="156" w:line="245" w:lineRule="exact"/>
        <w:jc w:val="both"/>
        <w:rPr>
          <w:u w:val="single"/>
          <w:lang w:bidi="cs-CZ"/>
        </w:rPr>
      </w:pPr>
    </w:p>
    <w:p w:rsidR="00D57C41" w:rsidRDefault="00D57C41" w:rsidP="00D57C41">
      <w:pPr>
        <w:pStyle w:val="Zkladntext21"/>
        <w:shd w:val="clear" w:color="auto" w:fill="auto"/>
        <w:spacing w:after="156" w:line="245" w:lineRule="exact"/>
        <w:jc w:val="both"/>
        <w:rPr>
          <w:u w:val="single"/>
          <w:lang w:bidi="cs-CZ"/>
        </w:rPr>
      </w:pPr>
    </w:p>
    <w:p w:rsidR="00D57C41" w:rsidRDefault="00D57C41" w:rsidP="00D57C41">
      <w:pPr>
        <w:pStyle w:val="Zkladntext21"/>
        <w:shd w:val="clear" w:color="auto" w:fill="auto"/>
        <w:spacing w:after="156" w:line="245" w:lineRule="exact"/>
        <w:jc w:val="both"/>
        <w:rPr>
          <w:u w:val="single"/>
          <w:lang w:bidi="cs-CZ"/>
        </w:rPr>
      </w:pPr>
    </w:p>
    <w:sectPr w:rsidR="00D57C41" w:rsidSect="001A0A0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5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C4" w:rsidRDefault="001E4FC4">
      <w:r>
        <w:separator/>
      </w:r>
    </w:p>
  </w:endnote>
  <w:endnote w:type="continuationSeparator" w:id="0">
    <w:p w:rsidR="001E4FC4" w:rsidRDefault="001E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C4" w:rsidRDefault="001E4F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C4" w:rsidRDefault="001E4FC4">
    <w:pPr>
      <w:pStyle w:val="Zpat"/>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C4" w:rsidRDefault="001E4F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C4" w:rsidRDefault="001E4FC4">
      <w:r>
        <w:separator/>
      </w:r>
    </w:p>
  </w:footnote>
  <w:footnote w:type="continuationSeparator" w:id="0">
    <w:p w:rsidR="001E4FC4" w:rsidRDefault="001E4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C4" w:rsidRDefault="001E4FC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E4FC4" w:rsidRDefault="001E4F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C4" w:rsidRDefault="001E4FC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B4570">
      <w:rPr>
        <w:rStyle w:val="slostrnky"/>
        <w:noProof/>
      </w:rPr>
      <w:t>21</w:t>
    </w:r>
    <w:r>
      <w:rPr>
        <w:rStyle w:val="slostrnky"/>
      </w:rPr>
      <w:fldChar w:fldCharType="end"/>
    </w:r>
  </w:p>
  <w:p w:rsidR="001E4FC4" w:rsidRDefault="001E4FC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FC4" w:rsidRDefault="001E4F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1C2"/>
    <w:multiLevelType w:val="hybridMultilevel"/>
    <w:tmpl w:val="34DC6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B60B7"/>
    <w:multiLevelType w:val="hybridMultilevel"/>
    <w:tmpl w:val="CC5C9C68"/>
    <w:lvl w:ilvl="0" w:tplc="1690DF0E">
      <w:start w:val="30"/>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5DA34A8"/>
    <w:multiLevelType w:val="multilevel"/>
    <w:tmpl w:val="8DB009BA"/>
    <w:lvl w:ilvl="0">
      <w:start w:val="202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F1EAD"/>
    <w:multiLevelType w:val="hybridMultilevel"/>
    <w:tmpl w:val="21BC6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DC58E8"/>
    <w:multiLevelType w:val="hybridMultilevel"/>
    <w:tmpl w:val="0AC475EC"/>
    <w:lvl w:ilvl="0" w:tplc="FB7ED1B8">
      <w:start w:val="14"/>
      <w:numFmt w:val="bullet"/>
      <w:lvlText w:val="-"/>
      <w:lvlJc w:val="left"/>
      <w:pPr>
        <w:ind w:left="786" w:hanging="360"/>
      </w:pPr>
      <w:rPr>
        <w:rFonts w:ascii="Times New Roman" w:eastAsia="Times New Roman" w:hAnsi="Times New Roman" w:cs="Times New Roman" w:hint="default"/>
        <w:b w:val="0"/>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4712D8"/>
    <w:multiLevelType w:val="hybridMultilevel"/>
    <w:tmpl w:val="A5D8C5AE"/>
    <w:lvl w:ilvl="0" w:tplc="101A334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E259E0"/>
    <w:multiLevelType w:val="hybridMultilevel"/>
    <w:tmpl w:val="DB34E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AC0AEF"/>
    <w:multiLevelType w:val="hybridMultilevel"/>
    <w:tmpl w:val="687E2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4C044C"/>
    <w:multiLevelType w:val="multilevel"/>
    <w:tmpl w:val="2A8C8462"/>
    <w:lvl w:ilvl="0">
      <w:start w:val="2023"/>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7652DD"/>
    <w:multiLevelType w:val="multilevel"/>
    <w:tmpl w:val="728E1C9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C97064"/>
    <w:multiLevelType w:val="hybridMultilevel"/>
    <w:tmpl w:val="013218EE"/>
    <w:lvl w:ilvl="0" w:tplc="CAA80DE2">
      <w:start w:val="60"/>
      <w:numFmt w:val="bullet"/>
      <w:lvlText w:val="-"/>
      <w:lvlJc w:val="left"/>
      <w:pPr>
        <w:ind w:left="720" w:hanging="360"/>
      </w:pPr>
      <w:rPr>
        <w:rFonts w:ascii="Times New Roman" w:eastAsia="Times New Roman" w:hAnsi="Times New Roman" w:cs="Times New Roman"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21EC0F1F"/>
    <w:multiLevelType w:val="hybridMultilevel"/>
    <w:tmpl w:val="481474F4"/>
    <w:lvl w:ilvl="0" w:tplc="B546AE90">
      <w:start w:val="16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5C2707"/>
    <w:multiLevelType w:val="hybridMultilevel"/>
    <w:tmpl w:val="893EAE1A"/>
    <w:lvl w:ilvl="0" w:tplc="34725DD0">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567EB8"/>
    <w:multiLevelType w:val="hybridMultilevel"/>
    <w:tmpl w:val="F3DE2570"/>
    <w:lvl w:ilvl="0" w:tplc="F3F25526">
      <w:start w:val="6"/>
      <w:numFmt w:val="bullet"/>
      <w:lvlText w:val="-"/>
      <w:lvlJc w:val="left"/>
      <w:pPr>
        <w:ind w:left="720" w:hanging="360"/>
      </w:pPr>
      <w:rPr>
        <w:rFonts w:ascii="Times New Roman" w:eastAsia="Times New Roman" w:hAnsi="Times New Roman" w:cs="Times New Roman" w:hint="default"/>
        <w:b w:val="0"/>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C5949"/>
    <w:multiLevelType w:val="hybridMultilevel"/>
    <w:tmpl w:val="B3149A5E"/>
    <w:lvl w:ilvl="0" w:tplc="786AFD14">
      <w:start w:val="17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77426B"/>
    <w:multiLevelType w:val="hybridMultilevel"/>
    <w:tmpl w:val="646CDDA0"/>
    <w:lvl w:ilvl="0" w:tplc="04050003">
      <w:start w:val="1"/>
      <w:numFmt w:val="bullet"/>
      <w:lvlText w:val="o"/>
      <w:lvlJc w:val="left"/>
      <w:pPr>
        <w:ind w:left="1440" w:hanging="360"/>
      </w:pPr>
      <w:rPr>
        <w:rFonts w:ascii="Courier New" w:hAnsi="Courier New" w:cs="Courier New" w:hint="default"/>
        <w:i/>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5DC7182"/>
    <w:multiLevelType w:val="hybridMultilevel"/>
    <w:tmpl w:val="CE88D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A35452"/>
    <w:multiLevelType w:val="hybridMultilevel"/>
    <w:tmpl w:val="BF06EC2E"/>
    <w:lvl w:ilvl="0" w:tplc="16285AFC">
      <w:start w:val="113"/>
      <w:numFmt w:val="bullet"/>
      <w:lvlText w:val="-"/>
      <w:lvlJc w:val="left"/>
      <w:pPr>
        <w:ind w:left="1440" w:hanging="360"/>
      </w:pPr>
      <w:rPr>
        <w:rFonts w:ascii="Times New Roman" w:eastAsia="Times New Roman" w:hAnsi="Times New Roman" w:cs="Times New Roman" w:hint="default"/>
        <w:i/>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6FD3A99"/>
    <w:multiLevelType w:val="hybridMultilevel"/>
    <w:tmpl w:val="51E2A7C8"/>
    <w:lvl w:ilvl="0" w:tplc="64CECD74">
      <w:start w:val="147"/>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88160E2"/>
    <w:multiLevelType w:val="hybridMultilevel"/>
    <w:tmpl w:val="B5E48346"/>
    <w:lvl w:ilvl="0" w:tplc="5BE02166">
      <w:start w:val="174"/>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1150C3"/>
    <w:multiLevelType w:val="hybridMultilevel"/>
    <w:tmpl w:val="131217AE"/>
    <w:lvl w:ilvl="0" w:tplc="EF88DAD0">
      <w:start w:val="76"/>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A80539"/>
    <w:multiLevelType w:val="hybridMultilevel"/>
    <w:tmpl w:val="E10E94BE"/>
    <w:lvl w:ilvl="0" w:tplc="A92ED5DC">
      <w:start w:val="1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627E0B"/>
    <w:multiLevelType w:val="multilevel"/>
    <w:tmpl w:val="9B28BB5C"/>
    <w:lvl w:ilvl="0">
      <w:start w:val="2023"/>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1D4C81"/>
    <w:multiLevelType w:val="hybridMultilevel"/>
    <w:tmpl w:val="140A29D2"/>
    <w:lvl w:ilvl="0" w:tplc="1BDAF148">
      <w:start w:val="2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16F5360"/>
    <w:multiLevelType w:val="hybridMultilevel"/>
    <w:tmpl w:val="86388858"/>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5" w15:restartNumberingAfterBreak="0">
    <w:nsid w:val="53924764"/>
    <w:multiLevelType w:val="hybridMultilevel"/>
    <w:tmpl w:val="B6D8EB2E"/>
    <w:lvl w:ilvl="0" w:tplc="AD1A6492">
      <w:start w:val="13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3A408F0"/>
    <w:multiLevelType w:val="multilevel"/>
    <w:tmpl w:val="169003AE"/>
    <w:lvl w:ilvl="0">
      <w:start w:val="2021"/>
      <w:numFmt w:val="decimal"/>
      <w:lvlText w:val="1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3C5FEF"/>
    <w:multiLevelType w:val="hybridMultilevel"/>
    <w:tmpl w:val="8CC872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9A70A4"/>
    <w:multiLevelType w:val="hybridMultilevel"/>
    <w:tmpl w:val="D3D6372E"/>
    <w:lvl w:ilvl="0" w:tplc="16285AFC">
      <w:start w:val="113"/>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C725C09"/>
    <w:multiLevelType w:val="hybridMultilevel"/>
    <w:tmpl w:val="A7CE06CA"/>
    <w:lvl w:ilvl="0" w:tplc="C4AED700">
      <w:start w:val="1"/>
      <w:numFmt w:val="bullet"/>
      <w:lvlText w:val="-"/>
      <w:lvlJc w:val="left"/>
      <w:pPr>
        <w:ind w:left="7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180415"/>
    <w:multiLevelType w:val="hybridMultilevel"/>
    <w:tmpl w:val="876A805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643627BE"/>
    <w:multiLevelType w:val="hybridMultilevel"/>
    <w:tmpl w:val="1F3A5B56"/>
    <w:lvl w:ilvl="0" w:tplc="13085AEA">
      <w:start w:val="93"/>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5012381"/>
    <w:multiLevelType w:val="hybridMultilevel"/>
    <w:tmpl w:val="A2285EF2"/>
    <w:lvl w:ilvl="0" w:tplc="06E6E4D6">
      <w:start w:val="101"/>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abstractNum w:abstractNumId="33" w15:restartNumberingAfterBreak="0">
    <w:nsid w:val="652B632D"/>
    <w:multiLevelType w:val="hybridMultilevel"/>
    <w:tmpl w:val="F32EC140"/>
    <w:lvl w:ilvl="0" w:tplc="D1B82508">
      <w:start w:val="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4F4C61"/>
    <w:multiLevelType w:val="hybridMultilevel"/>
    <w:tmpl w:val="456833C4"/>
    <w:lvl w:ilvl="0" w:tplc="16285AFC">
      <w:start w:val="113"/>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DAC328A"/>
    <w:multiLevelType w:val="hybridMultilevel"/>
    <w:tmpl w:val="B61015E4"/>
    <w:lvl w:ilvl="0" w:tplc="58287346">
      <w:start w:val="4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145260"/>
    <w:multiLevelType w:val="hybridMultilevel"/>
    <w:tmpl w:val="75A60132"/>
    <w:lvl w:ilvl="0" w:tplc="13ECC3B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E63063"/>
    <w:multiLevelType w:val="hybridMultilevel"/>
    <w:tmpl w:val="0EF05DE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E05F36"/>
    <w:multiLevelType w:val="hybridMultilevel"/>
    <w:tmpl w:val="BF34DFCC"/>
    <w:lvl w:ilvl="0" w:tplc="16285AFC">
      <w:start w:val="113"/>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714948"/>
    <w:multiLevelType w:val="hybridMultilevel"/>
    <w:tmpl w:val="B98E31EE"/>
    <w:lvl w:ilvl="0" w:tplc="7A36FDA8">
      <w:start w:val="1"/>
      <w:numFmt w:val="lowerRoman"/>
      <w:lvlText w:val="(%1)"/>
      <w:lvlJc w:val="left"/>
      <w:pPr>
        <w:ind w:left="780" w:hanging="720"/>
      </w:pPr>
      <w:rPr>
        <w:rFonts w:hint="default"/>
        <w:color w:val="00000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7B456602"/>
    <w:multiLevelType w:val="hybridMultilevel"/>
    <w:tmpl w:val="9866E8DC"/>
    <w:lvl w:ilvl="0" w:tplc="7410EB12">
      <w:start w:val="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0"/>
  </w:num>
  <w:num w:numId="5">
    <w:abstractNumId w:val="4"/>
  </w:num>
  <w:num w:numId="6">
    <w:abstractNumId w:val="16"/>
  </w:num>
  <w:num w:numId="7">
    <w:abstractNumId w:val="24"/>
  </w:num>
  <w:num w:numId="8">
    <w:abstractNumId w:val="2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1"/>
  </w:num>
  <w:num w:numId="18">
    <w:abstractNumId w:val="28"/>
  </w:num>
  <w:num w:numId="19">
    <w:abstractNumId w:val="37"/>
  </w:num>
  <w:num w:numId="20">
    <w:abstractNumId w:val="34"/>
  </w:num>
  <w:num w:numId="21">
    <w:abstractNumId w:val="38"/>
  </w:num>
  <w:num w:numId="22">
    <w:abstractNumId w:val="30"/>
  </w:num>
  <w:num w:numId="23">
    <w:abstractNumId w:val="17"/>
  </w:num>
  <w:num w:numId="24">
    <w:abstractNumId w:val="15"/>
  </w:num>
  <w:num w:numId="25">
    <w:abstractNumId w:val="6"/>
  </w:num>
  <w:num w:numId="26">
    <w:abstractNumId w:val="25"/>
  </w:num>
  <w:num w:numId="27">
    <w:abstractNumId w:val="12"/>
  </w:num>
  <w:num w:numId="28">
    <w:abstractNumId w:val="18"/>
  </w:num>
  <w:num w:numId="29">
    <w:abstractNumId w:val="11"/>
  </w:num>
  <w:num w:numId="30">
    <w:abstractNumId w:val="27"/>
  </w:num>
  <w:num w:numId="31">
    <w:abstractNumId w:val="14"/>
  </w:num>
  <w:num w:numId="32">
    <w:abstractNumId w:val="19"/>
  </w:num>
  <w:num w:numId="33">
    <w:abstractNumId w:val="29"/>
  </w:num>
  <w:num w:numId="34">
    <w:abstractNumId w:val="36"/>
  </w:num>
  <w:num w:numId="35">
    <w:abstractNumId w:val="5"/>
  </w:num>
  <w:num w:numId="36">
    <w:abstractNumId w:val="2"/>
  </w:num>
  <w:num w:numId="37">
    <w:abstractNumId w:val="26"/>
  </w:num>
  <w:num w:numId="38">
    <w:abstractNumId w:val="22"/>
  </w:num>
  <w:num w:numId="39">
    <w:abstractNumId w:val="8"/>
  </w:num>
  <w:num w:numId="40">
    <w:abstractNumId w:val="9"/>
  </w:num>
  <w:num w:numId="41">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92"/>
    <w:rsid w:val="000010DB"/>
    <w:rsid w:val="00001C52"/>
    <w:rsid w:val="000025F3"/>
    <w:rsid w:val="00002668"/>
    <w:rsid w:val="00004097"/>
    <w:rsid w:val="00004704"/>
    <w:rsid w:val="00004D0F"/>
    <w:rsid w:val="00004EF0"/>
    <w:rsid w:val="00005E1B"/>
    <w:rsid w:val="00006565"/>
    <w:rsid w:val="00007F7C"/>
    <w:rsid w:val="000100A6"/>
    <w:rsid w:val="000102D2"/>
    <w:rsid w:val="00010688"/>
    <w:rsid w:val="00011010"/>
    <w:rsid w:val="00011EB0"/>
    <w:rsid w:val="00013200"/>
    <w:rsid w:val="000137B7"/>
    <w:rsid w:val="0001596C"/>
    <w:rsid w:val="00015ABB"/>
    <w:rsid w:val="00015B35"/>
    <w:rsid w:val="00015FFE"/>
    <w:rsid w:val="00016177"/>
    <w:rsid w:val="00016A10"/>
    <w:rsid w:val="00016BD1"/>
    <w:rsid w:val="00017605"/>
    <w:rsid w:val="0002062E"/>
    <w:rsid w:val="0002162E"/>
    <w:rsid w:val="00021A95"/>
    <w:rsid w:val="000225B9"/>
    <w:rsid w:val="00022AEF"/>
    <w:rsid w:val="00024152"/>
    <w:rsid w:val="000250A7"/>
    <w:rsid w:val="000252D8"/>
    <w:rsid w:val="00025864"/>
    <w:rsid w:val="000273C3"/>
    <w:rsid w:val="00027E01"/>
    <w:rsid w:val="00030A45"/>
    <w:rsid w:val="00031909"/>
    <w:rsid w:val="00031C6A"/>
    <w:rsid w:val="0003281D"/>
    <w:rsid w:val="00034194"/>
    <w:rsid w:val="00034238"/>
    <w:rsid w:val="00034CDD"/>
    <w:rsid w:val="0003560C"/>
    <w:rsid w:val="00035CE1"/>
    <w:rsid w:val="00037417"/>
    <w:rsid w:val="000406EA"/>
    <w:rsid w:val="000411BF"/>
    <w:rsid w:val="0004130E"/>
    <w:rsid w:val="00041F6B"/>
    <w:rsid w:val="000420B6"/>
    <w:rsid w:val="000426A9"/>
    <w:rsid w:val="00042D4A"/>
    <w:rsid w:val="00043176"/>
    <w:rsid w:val="000431B7"/>
    <w:rsid w:val="00043E8B"/>
    <w:rsid w:val="0004422E"/>
    <w:rsid w:val="000444DB"/>
    <w:rsid w:val="000458A5"/>
    <w:rsid w:val="0004688E"/>
    <w:rsid w:val="0004729F"/>
    <w:rsid w:val="00047A9B"/>
    <w:rsid w:val="00047B98"/>
    <w:rsid w:val="00047C66"/>
    <w:rsid w:val="00047E92"/>
    <w:rsid w:val="00050B55"/>
    <w:rsid w:val="00051570"/>
    <w:rsid w:val="000522B2"/>
    <w:rsid w:val="000531F9"/>
    <w:rsid w:val="000540BA"/>
    <w:rsid w:val="00054F26"/>
    <w:rsid w:val="00056456"/>
    <w:rsid w:val="0005719A"/>
    <w:rsid w:val="00057DD5"/>
    <w:rsid w:val="000605EC"/>
    <w:rsid w:val="00060664"/>
    <w:rsid w:val="00060F59"/>
    <w:rsid w:val="00061421"/>
    <w:rsid w:val="000615A7"/>
    <w:rsid w:val="0006185A"/>
    <w:rsid w:val="00062D61"/>
    <w:rsid w:val="000631EA"/>
    <w:rsid w:val="00063C97"/>
    <w:rsid w:val="00063E51"/>
    <w:rsid w:val="000658F7"/>
    <w:rsid w:val="000662E3"/>
    <w:rsid w:val="000710DC"/>
    <w:rsid w:val="0007113C"/>
    <w:rsid w:val="0007114E"/>
    <w:rsid w:val="00071A51"/>
    <w:rsid w:val="00071A60"/>
    <w:rsid w:val="00071ACE"/>
    <w:rsid w:val="00073124"/>
    <w:rsid w:val="000752E1"/>
    <w:rsid w:val="00075A9C"/>
    <w:rsid w:val="00076A0C"/>
    <w:rsid w:val="00076BFF"/>
    <w:rsid w:val="0007703D"/>
    <w:rsid w:val="00080882"/>
    <w:rsid w:val="00080924"/>
    <w:rsid w:val="000824AF"/>
    <w:rsid w:val="00082686"/>
    <w:rsid w:val="00082795"/>
    <w:rsid w:val="000837F1"/>
    <w:rsid w:val="00083F4E"/>
    <w:rsid w:val="00085A0C"/>
    <w:rsid w:val="00086EDC"/>
    <w:rsid w:val="000879EE"/>
    <w:rsid w:val="00087C53"/>
    <w:rsid w:val="0009088E"/>
    <w:rsid w:val="00091881"/>
    <w:rsid w:val="000923D4"/>
    <w:rsid w:val="0009326F"/>
    <w:rsid w:val="00094D73"/>
    <w:rsid w:val="00095774"/>
    <w:rsid w:val="000957D7"/>
    <w:rsid w:val="000959E4"/>
    <w:rsid w:val="00096258"/>
    <w:rsid w:val="0009739D"/>
    <w:rsid w:val="00097B17"/>
    <w:rsid w:val="00097C83"/>
    <w:rsid w:val="000A0A64"/>
    <w:rsid w:val="000A164E"/>
    <w:rsid w:val="000A2B91"/>
    <w:rsid w:val="000A30E0"/>
    <w:rsid w:val="000A60AF"/>
    <w:rsid w:val="000A6BB1"/>
    <w:rsid w:val="000B1832"/>
    <w:rsid w:val="000B194D"/>
    <w:rsid w:val="000B19DD"/>
    <w:rsid w:val="000B1EFE"/>
    <w:rsid w:val="000B2B5A"/>
    <w:rsid w:val="000B2CCF"/>
    <w:rsid w:val="000B4408"/>
    <w:rsid w:val="000B4814"/>
    <w:rsid w:val="000B5293"/>
    <w:rsid w:val="000B5515"/>
    <w:rsid w:val="000B5CF2"/>
    <w:rsid w:val="000B5F7B"/>
    <w:rsid w:val="000C175A"/>
    <w:rsid w:val="000C2186"/>
    <w:rsid w:val="000C3056"/>
    <w:rsid w:val="000C34A1"/>
    <w:rsid w:val="000C395A"/>
    <w:rsid w:val="000C3B4B"/>
    <w:rsid w:val="000C5655"/>
    <w:rsid w:val="000C6CF4"/>
    <w:rsid w:val="000C6E41"/>
    <w:rsid w:val="000D0281"/>
    <w:rsid w:val="000D0C95"/>
    <w:rsid w:val="000D0DE1"/>
    <w:rsid w:val="000D1B0D"/>
    <w:rsid w:val="000D20DC"/>
    <w:rsid w:val="000D357E"/>
    <w:rsid w:val="000D4860"/>
    <w:rsid w:val="000D5301"/>
    <w:rsid w:val="000D630A"/>
    <w:rsid w:val="000D6FAD"/>
    <w:rsid w:val="000D74DA"/>
    <w:rsid w:val="000E0F85"/>
    <w:rsid w:val="000E1392"/>
    <w:rsid w:val="000E2AE6"/>
    <w:rsid w:val="000E2C7B"/>
    <w:rsid w:val="000E30CE"/>
    <w:rsid w:val="000E4072"/>
    <w:rsid w:val="000E50B8"/>
    <w:rsid w:val="000E5BFB"/>
    <w:rsid w:val="000E6483"/>
    <w:rsid w:val="000E66FD"/>
    <w:rsid w:val="000E6920"/>
    <w:rsid w:val="000E6A60"/>
    <w:rsid w:val="000F0749"/>
    <w:rsid w:val="000F0764"/>
    <w:rsid w:val="000F136D"/>
    <w:rsid w:val="000F15AA"/>
    <w:rsid w:val="000F318D"/>
    <w:rsid w:val="000F322C"/>
    <w:rsid w:val="000F3D8A"/>
    <w:rsid w:val="000F40C6"/>
    <w:rsid w:val="000F4515"/>
    <w:rsid w:val="000F47B9"/>
    <w:rsid w:val="000F57CC"/>
    <w:rsid w:val="000F636A"/>
    <w:rsid w:val="000F6DC4"/>
    <w:rsid w:val="000F6F8B"/>
    <w:rsid w:val="000F7188"/>
    <w:rsid w:val="000F742E"/>
    <w:rsid w:val="000F7766"/>
    <w:rsid w:val="000F79CA"/>
    <w:rsid w:val="000F7E5D"/>
    <w:rsid w:val="00100408"/>
    <w:rsid w:val="00100515"/>
    <w:rsid w:val="00100AE2"/>
    <w:rsid w:val="001012B6"/>
    <w:rsid w:val="00101DE8"/>
    <w:rsid w:val="00102E52"/>
    <w:rsid w:val="00104218"/>
    <w:rsid w:val="00104624"/>
    <w:rsid w:val="0010477E"/>
    <w:rsid w:val="00105C71"/>
    <w:rsid w:val="0010611C"/>
    <w:rsid w:val="0010648A"/>
    <w:rsid w:val="00106734"/>
    <w:rsid w:val="001109F0"/>
    <w:rsid w:val="00110B1D"/>
    <w:rsid w:val="00110F7E"/>
    <w:rsid w:val="0011210C"/>
    <w:rsid w:val="00112B0B"/>
    <w:rsid w:val="00113BC6"/>
    <w:rsid w:val="00113EC6"/>
    <w:rsid w:val="00114668"/>
    <w:rsid w:val="001148B8"/>
    <w:rsid w:val="00115257"/>
    <w:rsid w:val="00116662"/>
    <w:rsid w:val="001170BF"/>
    <w:rsid w:val="00117824"/>
    <w:rsid w:val="0012046E"/>
    <w:rsid w:val="00121AC2"/>
    <w:rsid w:val="001235E8"/>
    <w:rsid w:val="00123C1E"/>
    <w:rsid w:val="00124410"/>
    <w:rsid w:val="00124B55"/>
    <w:rsid w:val="00124D7D"/>
    <w:rsid w:val="00124E3D"/>
    <w:rsid w:val="0012525C"/>
    <w:rsid w:val="00125EFA"/>
    <w:rsid w:val="00126AE3"/>
    <w:rsid w:val="0012779B"/>
    <w:rsid w:val="0013078B"/>
    <w:rsid w:val="0013085E"/>
    <w:rsid w:val="00130C33"/>
    <w:rsid w:val="00130C5E"/>
    <w:rsid w:val="00130FEE"/>
    <w:rsid w:val="00131060"/>
    <w:rsid w:val="0013106F"/>
    <w:rsid w:val="00131B18"/>
    <w:rsid w:val="00132136"/>
    <w:rsid w:val="0013216A"/>
    <w:rsid w:val="001323A2"/>
    <w:rsid w:val="001323F7"/>
    <w:rsid w:val="00132476"/>
    <w:rsid w:val="00132763"/>
    <w:rsid w:val="001328D4"/>
    <w:rsid w:val="00132CF9"/>
    <w:rsid w:val="00133594"/>
    <w:rsid w:val="00133918"/>
    <w:rsid w:val="00134407"/>
    <w:rsid w:val="00134E5B"/>
    <w:rsid w:val="001354F4"/>
    <w:rsid w:val="001361E6"/>
    <w:rsid w:val="00136A04"/>
    <w:rsid w:val="00137899"/>
    <w:rsid w:val="00137D22"/>
    <w:rsid w:val="001407A3"/>
    <w:rsid w:val="00140800"/>
    <w:rsid w:val="00142A23"/>
    <w:rsid w:val="0014344D"/>
    <w:rsid w:val="001452F6"/>
    <w:rsid w:val="001454FC"/>
    <w:rsid w:val="001472E4"/>
    <w:rsid w:val="0015063B"/>
    <w:rsid w:val="00150A4E"/>
    <w:rsid w:val="00150B4D"/>
    <w:rsid w:val="00151277"/>
    <w:rsid w:val="00151551"/>
    <w:rsid w:val="00152570"/>
    <w:rsid w:val="001527F7"/>
    <w:rsid w:val="001531F8"/>
    <w:rsid w:val="001533C5"/>
    <w:rsid w:val="001538E2"/>
    <w:rsid w:val="00153B02"/>
    <w:rsid w:val="00153DF1"/>
    <w:rsid w:val="00154100"/>
    <w:rsid w:val="0015447E"/>
    <w:rsid w:val="0015495F"/>
    <w:rsid w:val="00155210"/>
    <w:rsid w:val="0015648E"/>
    <w:rsid w:val="00156A0E"/>
    <w:rsid w:val="00156E0A"/>
    <w:rsid w:val="0015716B"/>
    <w:rsid w:val="001571F9"/>
    <w:rsid w:val="00157ECB"/>
    <w:rsid w:val="00157EED"/>
    <w:rsid w:val="00160227"/>
    <w:rsid w:val="00160888"/>
    <w:rsid w:val="00161032"/>
    <w:rsid w:val="001616C9"/>
    <w:rsid w:val="0016170F"/>
    <w:rsid w:val="001621AE"/>
    <w:rsid w:val="001621D1"/>
    <w:rsid w:val="00163011"/>
    <w:rsid w:val="0016321D"/>
    <w:rsid w:val="00163DE0"/>
    <w:rsid w:val="00163F6A"/>
    <w:rsid w:val="00164183"/>
    <w:rsid w:val="0016429A"/>
    <w:rsid w:val="001645B7"/>
    <w:rsid w:val="001657F4"/>
    <w:rsid w:val="00165C8D"/>
    <w:rsid w:val="00165DA3"/>
    <w:rsid w:val="00165F2C"/>
    <w:rsid w:val="0016617F"/>
    <w:rsid w:val="0016789D"/>
    <w:rsid w:val="00171BBA"/>
    <w:rsid w:val="00173F75"/>
    <w:rsid w:val="00175B10"/>
    <w:rsid w:val="001763B6"/>
    <w:rsid w:val="001779BB"/>
    <w:rsid w:val="00180648"/>
    <w:rsid w:val="00180EEA"/>
    <w:rsid w:val="001811B3"/>
    <w:rsid w:val="0018237C"/>
    <w:rsid w:val="0018260D"/>
    <w:rsid w:val="00182891"/>
    <w:rsid w:val="00183493"/>
    <w:rsid w:val="00183E0E"/>
    <w:rsid w:val="00183ED9"/>
    <w:rsid w:val="00186736"/>
    <w:rsid w:val="00190A69"/>
    <w:rsid w:val="001918AF"/>
    <w:rsid w:val="00192306"/>
    <w:rsid w:val="001923D3"/>
    <w:rsid w:val="00194381"/>
    <w:rsid w:val="0019467B"/>
    <w:rsid w:val="00194989"/>
    <w:rsid w:val="00195FA1"/>
    <w:rsid w:val="001965E9"/>
    <w:rsid w:val="00196ED7"/>
    <w:rsid w:val="00197D40"/>
    <w:rsid w:val="001A01F7"/>
    <w:rsid w:val="001A0219"/>
    <w:rsid w:val="001A0577"/>
    <w:rsid w:val="001A0A01"/>
    <w:rsid w:val="001A1604"/>
    <w:rsid w:val="001A2624"/>
    <w:rsid w:val="001A2968"/>
    <w:rsid w:val="001A3364"/>
    <w:rsid w:val="001A3840"/>
    <w:rsid w:val="001A4567"/>
    <w:rsid w:val="001A4F5B"/>
    <w:rsid w:val="001A52B1"/>
    <w:rsid w:val="001A630F"/>
    <w:rsid w:val="001A6F65"/>
    <w:rsid w:val="001A7D15"/>
    <w:rsid w:val="001A7E9F"/>
    <w:rsid w:val="001B092E"/>
    <w:rsid w:val="001B0A02"/>
    <w:rsid w:val="001B1E39"/>
    <w:rsid w:val="001B1E69"/>
    <w:rsid w:val="001B5687"/>
    <w:rsid w:val="001B5AA9"/>
    <w:rsid w:val="001B67FB"/>
    <w:rsid w:val="001B68AC"/>
    <w:rsid w:val="001C0C98"/>
    <w:rsid w:val="001C16CF"/>
    <w:rsid w:val="001C176C"/>
    <w:rsid w:val="001C2349"/>
    <w:rsid w:val="001C4789"/>
    <w:rsid w:val="001C488A"/>
    <w:rsid w:val="001C4F68"/>
    <w:rsid w:val="001C55E9"/>
    <w:rsid w:val="001C5913"/>
    <w:rsid w:val="001C5FE8"/>
    <w:rsid w:val="001C6F83"/>
    <w:rsid w:val="001C73A9"/>
    <w:rsid w:val="001C7403"/>
    <w:rsid w:val="001C7B48"/>
    <w:rsid w:val="001C7DEA"/>
    <w:rsid w:val="001D01AC"/>
    <w:rsid w:val="001D10ED"/>
    <w:rsid w:val="001D12AD"/>
    <w:rsid w:val="001D1449"/>
    <w:rsid w:val="001D25CF"/>
    <w:rsid w:val="001D4201"/>
    <w:rsid w:val="001D4F65"/>
    <w:rsid w:val="001D57E7"/>
    <w:rsid w:val="001D6EAB"/>
    <w:rsid w:val="001E0572"/>
    <w:rsid w:val="001E0EF8"/>
    <w:rsid w:val="001E1473"/>
    <w:rsid w:val="001E17E5"/>
    <w:rsid w:val="001E1D2A"/>
    <w:rsid w:val="001E24FA"/>
    <w:rsid w:val="001E2D73"/>
    <w:rsid w:val="001E3133"/>
    <w:rsid w:val="001E46F2"/>
    <w:rsid w:val="001E4FC4"/>
    <w:rsid w:val="001E504B"/>
    <w:rsid w:val="001F03E8"/>
    <w:rsid w:val="001F0C58"/>
    <w:rsid w:val="001F0CCC"/>
    <w:rsid w:val="001F1234"/>
    <w:rsid w:val="001F1412"/>
    <w:rsid w:val="001F16DC"/>
    <w:rsid w:val="001F2608"/>
    <w:rsid w:val="001F2F4D"/>
    <w:rsid w:val="001F318E"/>
    <w:rsid w:val="001F32AA"/>
    <w:rsid w:val="001F37C6"/>
    <w:rsid w:val="001F4891"/>
    <w:rsid w:val="001F5580"/>
    <w:rsid w:val="001F5AB7"/>
    <w:rsid w:val="001F5DEF"/>
    <w:rsid w:val="001F6401"/>
    <w:rsid w:val="001F6887"/>
    <w:rsid w:val="0020020C"/>
    <w:rsid w:val="00201A1A"/>
    <w:rsid w:val="00201C6B"/>
    <w:rsid w:val="002036AB"/>
    <w:rsid w:val="00203C42"/>
    <w:rsid w:val="00206414"/>
    <w:rsid w:val="00206472"/>
    <w:rsid w:val="00206E99"/>
    <w:rsid w:val="002071FC"/>
    <w:rsid w:val="00207605"/>
    <w:rsid w:val="00207896"/>
    <w:rsid w:val="00207B66"/>
    <w:rsid w:val="002112A5"/>
    <w:rsid w:val="002131B1"/>
    <w:rsid w:val="00213748"/>
    <w:rsid w:val="00214040"/>
    <w:rsid w:val="0021496E"/>
    <w:rsid w:val="00215174"/>
    <w:rsid w:val="00215E9D"/>
    <w:rsid w:val="0021624F"/>
    <w:rsid w:val="0021702D"/>
    <w:rsid w:val="002175BA"/>
    <w:rsid w:val="0021795C"/>
    <w:rsid w:val="0022013A"/>
    <w:rsid w:val="00220937"/>
    <w:rsid w:val="00220BA3"/>
    <w:rsid w:val="0022163F"/>
    <w:rsid w:val="00221851"/>
    <w:rsid w:val="002237F1"/>
    <w:rsid w:val="00223DC8"/>
    <w:rsid w:val="002240A8"/>
    <w:rsid w:val="002242F8"/>
    <w:rsid w:val="00224616"/>
    <w:rsid w:val="00224894"/>
    <w:rsid w:val="00225D9C"/>
    <w:rsid w:val="00225F93"/>
    <w:rsid w:val="00225FAB"/>
    <w:rsid w:val="00227719"/>
    <w:rsid w:val="00227E4B"/>
    <w:rsid w:val="00227FA3"/>
    <w:rsid w:val="0023091D"/>
    <w:rsid w:val="00231638"/>
    <w:rsid w:val="00232134"/>
    <w:rsid w:val="002321F0"/>
    <w:rsid w:val="00232A7C"/>
    <w:rsid w:val="00232B6F"/>
    <w:rsid w:val="002357DB"/>
    <w:rsid w:val="00235B30"/>
    <w:rsid w:val="00235DDC"/>
    <w:rsid w:val="00237246"/>
    <w:rsid w:val="00237B1B"/>
    <w:rsid w:val="002402CF"/>
    <w:rsid w:val="00241721"/>
    <w:rsid w:val="00241855"/>
    <w:rsid w:val="002419B4"/>
    <w:rsid w:val="00242FBD"/>
    <w:rsid w:val="00243168"/>
    <w:rsid w:val="00243934"/>
    <w:rsid w:val="00243A44"/>
    <w:rsid w:val="00244476"/>
    <w:rsid w:val="00244B15"/>
    <w:rsid w:val="00244D24"/>
    <w:rsid w:val="002458DC"/>
    <w:rsid w:val="0024619B"/>
    <w:rsid w:val="00250219"/>
    <w:rsid w:val="00250766"/>
    <w:rsid w:val="00252190"/>
    <w:rsid w:val="00254056"/>
    <w:rsid w:val="00255621"/>
    <w:rsid w:val="00255988"/>
    <w:rsid w:val="002561FB"/>
    <w:rsid w:val="0025652F"/>
    <w:rsid w:val="00256E89"/>
    <w:rsid w:val="0025722F"/>
    <w:rsid w:val="00257786"/>
    <w:rsid w:val="00257D71"/>
    <w:rsid w:val="00260CAB"/>
    <w:rsid w:val="00261272"/>
    <w:rsid w:val="00261428"/>
    <w:rsid w:val="0026152E"/>
    <w:rsid w:val="00261B67"/>
    <w:rsid w:val="0026213A"/>
    <w:rsid w:val="002649D3"/>
    <w:rsid w:val="00264D95"/>
    <w:rsid w:val="0026647A"/>
    <w:rsid w:val="0026665E"/>
    <w:rsid w:val="002668BC"/>
    <w:rsid w:val="0026707C"/>
    <w:rsid w:val="002677C2"/>
    <w:rsid w:val="002711F5"/>
    <w:rsid w:val="00272943"/>
    <w:rsid w:val="00272EBB"/>
    <w:rsid w:val="00274AA4"/>
    <w:rsid w:val="00274F47"/>
    <w:rsid w:val="00275141"/>
    <w:rsid w:val="002758AF"/>
    <w:rsid w:val="002763A4"/>
    <w:rsid w:val="00276898"/>
    <w:rsid w:val="00276BC4"/>
    <w:rsid w:val="0027710D"/>
    <w:rsid w:val="00277335"/>
    <w:rsid w:val="0027743C"/>
    <w:rsid w:val="00280170"/>
    <w:rsid w:val="002815C0"/>
    <w:rsid w:val="00281959"/>
    <w:rsid w:val="00281A3B"/>
    <w:rsid w:val="00281DA2"/>
    <w:rsid w:val="002829EA"/>
    <w:rsid w:val="002832EF"/>
    <w:rsid w:val="002834A6"/>
    <w:rsid w:val="00284181"/>
    <w:rsid w:val="00284798"/>
    <w:rsid w:val="002848BC"/>
    <w:rsid w:val="0028557C"/>
    <w:rsid w:val="00286224"/>
    <w:rsid w:val="002866D2"/>
    <w:rsid w:val="00287272"/>
    <w:rsid w:val="002877AF"/>
    <w:rsid w:val="0028785F"/>
    <w:rsid w:val="002910AB"/>
    <w:rsid w:val="002912AE"/>
    <w:rsid w:val="00291D23"/>
    <w:rsid w:val="00291EB9"/>
    <w:rsid w:val="00292899"/>
    <w:rsid w:val="00292DB1"/>
    <w:rsid w:val="00294391"/>
    <w:rsid w:val="002955F3"/>
    <w:rsid w:val="00295B53"/>
    <w:rsid w:val="002963B8"/>
    <w:rsid w:val="002973A9"/>
    <w:rsid w:val="002973EC"/>
    <w:rsid w:val="00297B1A"/>
    <w:rsid w:val="002A04FA"/>
    <w:rsid w:val="002A06E2"/>
    <w:rsid w:val="002A12EE"/>
    <w:rsid w:val="002A1A57"/>
    <w:rsid w:val="002A24A5"/>
    <w:rsid w:val="002A2AD7"/>
    <w:rsid w:val="002A2FD0"/>
    <w:rsid w:val="002A31B9"/>
    <w:rsid w:val="002A3C8E"/>
    <w:rsid w:val="002A4245"/>
    <w:rsid w:val="002A451E"/>
    <w:rsid w:val="002A4593"/>
    <w:rsid w:val="002A4777"/>
    <w:rsid w:val="002A5B44"/>
    <w:rsid w:val="002A64F0"/>
    <w:rsid w:val="002A700B"/>
    <w:rsid w:val="002A7A27"/>
    <w:rsid w:val="002A7C10"/>
    <w:rsid w:val="002B0DBE"/>
    <w:rsid w:val="002B146F"/>
    <w:rsid w:val="002B1B96"/>
    <w:rsid w:val="002B2E74"/>
    <w:rsid w:val="002B39AA"/>
    <w:rsid w:val="002B59AA"/>
    <w:rsid w:val="002B5E0C"/>
    <w:rsid w:val="002B5EFB"/>
    <w:rsid w:val="002B63F0"/>
    <w:rsid w:val="002B640D"/>
    <w:rsid w:val="002B6592"/>
    <w:rsid w:val="002B7C03"/>
    <w:rsid w:val="002B7CD8"/>
    <w:rsid w:val="002B7E43"/>
    <w:rsid w:val="002C02D9"/>
    <w:rsid w:val="002C0CF8"/>
    <w:rsid w:val="002C183D"/>
    <w:rsid w:val="002C1ACB"/>
    <w:rsid w:val="002C2408"/>
    <w:rsid w:val="002C2878"/>
    <w:rsid w:val="002C2A26"/>
    <w:rsid w:val="002C487B"/>
    <w:rsid w:val="002C5397"/>
    <w:rsid w:val="002C5F2E"/>
    <w:rsid w:val="002C6616"/>
    <w:rsid w:val="002C6C79"/>
    <w:rsid w:val="002C6E3E"/>
    <w:rsid w:val="002D01E8"/>
    <w:rsid w:val="002D0238"/>
    <w:rsid w:val="002D1924"/>
    <w:rsid w:val="002D259F"/>
    <w:rsid w:val="002D38F7"/>
    <w:rsid w:val="002D3C53"/>
    <w:rsid w:val="002D454A"/>
    <w:rsid w:val="002D4564"/>
    <w:rsid w:val="002D4BFA"/>
    <w:rsid w:val="002D4F74"/>
    <w:rsid w:val="002D58BA"/>
    <w:rsid w:val="002D5BD7"/>
    <w:rsid w:val="002D67F8"/>
    <w:rsid w:val="002D72C9"/>
    <w:rsid w:val="002E0CE1"/>
    <w:rsid w:val="002E0FAD"/>
    <w:rsid w:val="002E1DC5"/>
    <w:rsid w:val="002E2467"/>
    <w:rsid w:val="002E49AB"/>
    <w:rsid w:val="002E4AF3"/>
    <w:rsid w:val="002E55A1"/>
    <w:rsid w:val="002E5D65"/>
    <w:rsid w:val="002E60B1"/>
    <w:rsid w:val="002F0F44"/>
    <w:rsid w:val="002F2350"/>
    <w:rsid w:val="002F2409"/>
    <w:rsid w:val="002F368D"/>
    <w:rsid w:val="002F3C2E"/>
    <w:rsid w:val="002F43D9"/>
    <w:rsid w:val="002F59A6"/>
    <w:rsid w:val="002F641B"/>
    <w:rsid w:val="002F6564"/>
    <w:rsid w:val="002F6FA9"/>
    <w:rsid w:val="002F6FC5"/>
    <w:rsid w:val="002F73F2"/>
    <w:rsid w:val="002F750C"/>
    <w:rsid w:val="002F7C12"/>
    <w:rsid w:val="00300227"/>
    <w:rsid w:val="00300C7F"/>
    <w:rsid w:val="00300E34"/>
    <w:rsid w:val="00301024"/>
    <w:rsid w:val="00301D1A"/>
    <w:rsid w:val="00302F5E"/>
    <w:rsid w:val="00305980"/>
    <w:rsid w:val="00306092"/>
    <w:rsid w:val="0030674C"/>
    <w:rsid w:val="003068D1"/>
    <w:rsid w:val="00307D07"/>
    <w:rsid w:val="0031013C"/>
    <w:rsid w:val="00310777"/>
    <w:rsid w:val="00310B2C"/>
    <w:rsid w:val="003112BE"/>
    <w:rsid w:val="00311A6B"/>
    <w:rsid w:val="00311BBC"/>
    <w:rsid w:val="00311C6E"/>
    <w:rsid w:val="003120A7"/>
    <w:rsid w:val="00313B3E"/>
    <w:rsid w:val="003153D2"/>
    <w:rsid w:val="00315BF6"/>
    <w:rsid w:val="00320768"/>
    <w:rsid w:val="003207E2"/>
    <w:rsid w:val="00321172"/>
    <w:rsid w:val="003211CF"/>
    <w:rsid w:val="00321324"/>
    <w:rsid w:val="003216D5"/>
    <w:rsid w:val="00321AC7"/>
    <w:rsid w:val="00323C4B"/>
    <w:rsid w:val="00324066"/>
    <w:rsid w:val="00325683"/>
    <w:rsid w:val="00325978"/>
    <w:rsid w:val="00326443"/>
    <w:rsid w:val="00327BF4"/>
    <w:rsid w:val="00327E29"/>
    <w:rsid w:val="00330DD5"/>
    <w:rsid w:val="00331281"/>
    <w:rsid w:val="00331BDD"/>
    <w:rsid w:val="00331D2E"/>
    <w:rsid w:val="0033274F"/>
    <w:rsid w:val="00333454"/>
    <w:rsid w:val="0033360A"/>
    <w:rsid w:val="0033374D"/>
    <w:rsid w:val="00334237"/>
    <w:rsid w:val="00335C13"/>
    <w:rsid w:val="00335D7D"/>
    <w:rsid w:val="003365FA"/>
    <w:rsid w:val="003371E0"/>
    <w:rsid w:val="00340276"/>
    <w:rsid w:val="00340D7B"/>
    <w:rsid w:val="00340ED2"/>
    <w:rsid w:val="00340F5D"/>
    <w:rsid w:val="003413AE"/>
    <w:rsid w:val="00342654"/>
    <w:rsid w:val="00342CA3"/>
    <w:rsid w:val="00342F67"/>
    <w:rsid w:val="003433D3"/>
    <w:rsid w:val="00343B77"/>
    <w:rsid w:val="00343D3E"/>
    <w:rsid w:val="00344233"/>
    <w:rsid w:val="00344417"/>
    <w:rsid w:val="003447E7"/>
    <w:rsid w:val="00346541"/>
    <w:rsid w:val="00350220"/>
    <w:rsid w:val="00351469"/>
    <w:rsid w:val="003518B4"/>
    <w:rsid w:val="00351BC9"/>
    <w:rsid w:val="003529D8"/>
    <w:rsid w:val="0035347E"/>
    <w:rsid w:val="00353501"/>
    <w:rsid w:val="003545E8"/>
    <w:rsid w:val="0035547B"/>
    <w:rsid w:val="00356A25"/>
    <w:rsid w:val="00356CA6"/>
    <w:rsid w:val="0035713A"/>
    <w:rsid w:val="00360200"/>
    <w:rsid w:val="00360C9F"/>
    <w:rsid w:val="00361EFA"/>
    <w:rsid w:val="003644CB"/>
    <w:rsid w:val="00364AEC"/>
    <w:rsid w:val="00364E19"/>
    <w:rsid w:val="003655D5"/>
    <w:rsid w:val="0036578C"/>
    <w:rsid w:val="003664D0"/>
    <w:rsid w:val="0036682F"/>
    <w:rsid w:val="00367441"/>
    <w:rsid w:val="003675AD"/>
    <w:rsid w:val="003676A4"/>
    <w:rsid w:val="003708D2"/>
    <w:rsid w:val="0037151E"/>
    <w:rsid w:val="00372002"/>
    <w:rsid w:val="00372419"/>
    <w:rsid w:val="00372A0E"/>
    <w:rsid w:val="00374563"/>
    <w:rsid w:val="003753B9"/>
    <w:rsid w:val="003764DA"/>
    <w:rsid w:val="003774CC"/>
    <w:rsid w:val="003807F8"/>
    <w:rsid w:val="00381499"/>
    <w:rsid w:val="00381C88"/>
    <w:rsid w:val="003829C6"/>
    <w:rsid w:val="00382AEF"/>
    <w:rsid w:val="00385B02"/>
    <w:rsid w:val="003860F5"/>
    <w:rsid w:val="0038706D"/>
    <w:rsid w:val="00387502"/>
    <w:rsid w:val="0038750F"/>
    <w:rsid w:val="00387AAC"/>
    <w:rsid w:val="00390C3A"/>
    <w:rsid w:val="00390D6B"/>
    <w:rsid w:val="00391383"/>
    <w:rsid w:val="00391A7B"/>
    <w:rsid w:val="00391CAE"/>
    <w:rsid w:val="00392AF2"/>
    <w:rsid w:val="003930A7"/>
    <w:rsid w:val="00393676"/>
    <w:rsid w:val="0039428C"/>
    <w:rsid w:val="00395B02"/>
    <w:rsid w:val="00396601"/>
    <w:rsid w:val="003A08E1"/>
    <w:rsid w:val="003A0AF9"/>
    <w:rsid w:val="003A1080"/>
    <w:rsid w:val="003A1527"/>
    <w:rsid w:val="003A27AA"/>
    <w:rsid w:val="003A287A"/>
    <w:rsid w:val="003A2ED9"/>
    <w:rsid w:val="003A3C7E"/>
    <w:rsid w:val="003A550A"/>
    <w:rsid w:val="003A5940"/>
    <w:rsid w:val="003A65FF"/>
    <w:rsid w:val="003A66AE"/>
    <w:rsid w:val="003A7419"/>
    <w:rsid w:val="003A779F"/>
    <w:rsid w:val="003B07C5"/>
    <w:rsid w:val="003B2B99"/>
    <w:rsid w:val="003B2EC6"/>
    <w:rsid w:val="003B34B3"/>
    <w:rsid w:val="003B3869"/>
    <w:rsid w:val="003B43E7"/>
    <w:rsid w:val="003B4533"/>
    <w:rsid w:val="003B492D"/>
    <w:rsid w:val="003B49BF"/>
    <w:rsid w:val="003B5C81"/>
    <w:rsid w:val="003B6431"/>
    <w:rsid w:val="003B67DD"/>
    <w:rsid w:val="003B7185"/>
    <w:rsid w:val="003B7911"/>
    <w:rsid w:val="003C005A"/>
    <w:rsid w:val="003C020E"/>
    <w:rsid w:val="003C0521"/>
    <w:rsid w:val="003C0687"/>
    <w:rsid w:val="003C06BD"/>
    <w:rsid w:val="003C13DD"/>
    <w:rsid w:val="003C15E4"/>
    <w:rsid w:val="003C1843"/>
    <w:rsid w:val="003C3452"/>
    <w:rsid w:val="003C3F8E"/>
    <w:rsid w:val="003C5505"/>
    <w:rsid w:val="003C636C"/>
    <w:rsid w:val="003C660B"/>
    <w:rsid w:val="003C7693"/>
    <w:rsid w:val="003C7EA6"/>
    <w:rsid w:val="003D0983"/>
    <w:rsid w:val="003D22F8"/>
    <w:rsid w:val="003D2A9C"/>
    <w:rsid w:val="003D2FCE"/>
    <w:rsid w:val="003D3042"/>
    <w:rsid w:val="003D34B4"/>
    <w:rsid w:val="003D5B26"/>
    <w:rsid w:val="003D60FD"/>
    <w:rsid w:val="003D7268"/>
    <w:rsid w:val="003D7354"/>
    <w:rsid w:val="003D79BE"/>
    <w:rsid w:val="003D7C59"/>
    <w:rsid w:val="003D7F3B"/>
    <w:rsid w:val="003E0BAC"/>
    <w:rsid w:val="003E0EBD"/>
    <w:rsid w:val="003E1E2B"/>
    <w:rsid w:val="003E28DB"/>
    <w:rsid w:val="003E3693"/>
    <w:rsid w:val="003E7377"/>
    <w:rsid w:val="003E7F50"/>
    <w:rsid w:val="003F067C"/>
    <w:rsid w:val="003F1ACD"/>
    <w:rsid w:val="003F2A63"/>
    <w:rsid w:val="003F341C"/>
    <w:rsid w:val="003F38EA"/>
    <w:rsid w:val="003F4A36"/>
    <w:rsid w:val="003F4DF7"/>
    <w:rsid w:val="003F500B"/>
    <w:rsid w:val="003F50C0"/>
    <w:rsid w:val="003F672F"/>
    <w:rsid w:val="003F7AD4"/>
    <w:rsid w:val="004004BA"/>
    <w:rsid w:val="00401D89"/>
    <w:rsid w:val="00402013"/>
    <w:rsid w:val="00402660"/>
    <w:rsid w:val="00403B0D"/>
    <w:rsid w:val="00404157"/>
    <w:rsid w:val="00405B7B"/>
    <w:rsid w:val="00406344"/>
    <w:rsid w:val="004065C1"/>
    <w:rsid w:val="00407DED"/>
    <w:rsid w:val="00410551"/>
    <w:rsid w:val="00410A81"/>
    <w:rsid w:val="00411238"/>
    <w:rsid w:val="004115B3"/>
    <w:rsid w:val="00411969"/>
    <w:rsid w:val="00411C0E"/>
    <w:rsid w:val="00411E6F"/>
    <w:rsid w:val="00412482"/>
    <w:rsid w:val="00413A7A"/>
    <w:rsid w:val="00415028"/>
    <w:rsid w:val="00415201"/>
    <w:rsid w:val="004153D2"/>
    <w:rsid w:val="00415CDB"/>
    <w:rsid w:val="004165F3"/>
    <w:rsid w:val="004200DC"/>
    <w:rsid w:val="00420AF4"/>
    <w:rsid w:val="00421A31"/>
    <w:rsid w:val="00421CEA"/>
    <w:rsid w:val="0042200A"/>
    <w:rsid w:val="00422160"/>
    <w:rsid w:val="0042241C"/>
    <w:rsid w:val="00423785"/>
    <w:rsid w:val="00423CA6"/>
    <w:rsid w:val="004246F7"/>
    <w:rsid w:val="00424E2A"/>
    <w:rsid w:val="004250E9"/>
    <w:rsid w:val="00426BF3"/>
    <w:rsid w:val="004270D1"/>
    <w:rsid w:val="0042718C"/>
    <w:rsid w:val="00427214"/>
    <w:rsid w:val="004302D3"/>
    <w:rsid w:val="00431224"/>
    <w:rsid w:val="00431815"/>
    <w:rsid w:val="00431F2E"/>
    <w:rsid w:val="00432A20"/>
    <w:rsid w:val="00432AEF"/>
    <w:rsid w:val="00432DAF"/>
    <w:rsid w:val="0043307A"/>
    <w:rsid w:val="00433FC9"/>
    <w:rsid w:val="00434B1F"/>
    <w:rsid w:val="00434F04"/>
    <w:rsid w:val="00435A7A"/>
    <w:rsid w:val="0043608F"/>
    <w:rsid w:val="00436EF7"/>
    <w:rsid w:val="004375A3"/>
    <w:rsid w:val="004376A0"/>
    <w:rsid w:val="00440BAB"/>
    <w:rsid w:val="00441170"/>
    <w:rsid w:val="00441313"/>
    <w:rsid w:val="00442CD5"/>
    <w:rsid w:val="00443F92"/>
    <w:rsid w:val="00444162"/>
    <w:rsid w:val="00444923"/>
    <w:rsid w:val="004450A0"/>
    <w:rsid w:val="0044542B"/>
    <w:rsid w:val="00445537"/>
    <w:rsid w:val="004455D2"/>
    <w:rsid w:val="004476E9"/>
    <w:rsid w:val="00447E98"/>
    <w:rsid w:val="004501DA"/>
    <w:rsid w:val="00450F84"/>
    <w:rsid w:val="0045161B"/>
    <w:rsid w:val="004530F0"/>
    <w:rsid w:val="00454B24"/>
    <w:rsid w:val="004550FF"/>
    <w:rsid w:val="00455C08"/>
    <w:rsid w:val="00455FFD"/>
    <w:rsid w:val="00457973"/>
    <w:rsid w:val="00457DB5"/>
    <w:rsid w:val="004601EC"/>
    <w:rsid w:val="004606C5"/>
    <w:rsid w:val="004608B2"/>
    <w:rsid w:val="004609C7"/>
    <w:rsid w:val="0046101E"/>
    <w:rsid w:val="0046266C"/>
    <w:rsid w:val="004631BC"/>
    <w:rsid w:val="00464166"/>
    <w:rsid w:val="00464649"/>
    <w:rsid w:val="00465AE4"/>
    <w:rsid w:val="00465FBF"/>
    <w:rsid w:val="00466078"/>
    <w:rsid w:val="00466462"/>
    <w:rsid w:val="00466892"/>
    <w:rsid w:val="00467EBB"/>
    <w:rsid w:val="0047051A"/>
    <w:rsid w:val="00470990"/>
    <w:rsid w:val="00471200"/>
    <w:rsid w:val="00471C21"/>
    <w:rsid w:val="00471DC3"/>
    <w:rsid w:val="004732F6"/>
    <w:rsid w:val="00473565"/>
    <w:rsid w:val="004735E0"/>
    <w:rsid w:val="004747A7"/>
    <w:rsid w:val="004754E5"/>
    <w:rsid w:val="00476FE4"/>
    <w:rsid w:val="00477CA7"/>
    <w:rsid w:val="0048044C"/>
    <w:rsid w:val="00482D06"/>
    <w:rsid w:val="00482F48"/>
    <w:rsid w:val="00483D84"/>
    <w:rsid w:val="00485044"/>
    <w:rsid w:val="00485102"/>
    <w:rsid w:val="00485B0F"/>
    <w:rsid w:val="00486657"/>
    <w:rsid w:val="0048706D"/>
    <w:rsid w:val="0048716B"/>
    <w:rsid w:val="00487603"/>
    <w:rsid w:val="00490C04"/>
    <w:rsid w:val="00490E15"/>
    <w:rsid w:val="004924CB"/>
    <w:rsid w:val="0049252D"/>
    <w:rsid w:val="00492920"/>
    <w:rsid w:val="004929E2"/>
    <w:rsid w:val="00492A2C"/>
    <w:rsid w:val="004931B8"/>
    <w:rsid w:val="004939DD"/>
    <w:rsid w:val="00493D8A"/>
    <w:rsid w:val="0049400C"/>
    <w:rsid w:val="00494251"/>
    <w:rsid w:val="004947EE"/>
    <w:rsid w:val="004959E7"/>
    <w:rsid w:val="00495A91"/>
    <w:rsid w:val="00496D42"/>
    <w:rsid w:val="004973DA"/>
    <w:rsid w:val="004977CA"/>
    <w:rsid w:val="00497A66"/>
    <w:rsid w:val="004A0AFD"/>
    <w:rsid w:val="004A0D3A"/>
    <w:rsid w:val="004A0DE0"/>
    <w:rsid w:val="004A1665"/>
    <w:rsid w:val="004A21AE"/>
    <w:rsid w:val="004A249C"/>
    <w:rsid w:val="004A3F1D"/>
    <w:rsid w:val="004A4684"/>
    <w:rsid w:val="004A4E91"/>
    <w:rsid w:val="004A65FF"/>
    <w:rsid w:val="004A7143"/>
    <w:rsid w:val="004A72C0"/>
    <w:rsid w:val="004A747D"/>
    <w:rsid w:val="004B0C3A"/>
    <w:rsid w:val="004B0E0C"/>
    <w:rsid w:val="004B188A"/>
    <w:rsid w:val="004B2150"/>
    <w:rsid w:val="004B22C6"/>
    <w:rsid w:val="004B2E56"/>
    <w:rsid w:val="004B3203"/>
    <w:rsid w:val="004B382A"/>
    <w:rsid w:val="004B5523"/>
    <w:rsid w:val="004B5848"/>
    <w:rsid w:val="004B58CE"/>
    <w:rsid w:val="004B60DF"/>
    <w:rsid w:val="004B702D"/>
    <w:rsid w:val="004B7F8C"/>
    <w:rsid w:val="004C06C9"/>
    <w:rsid w:val="004C0DA2"/>
    <w:rsid w:val="004C3138"/>
    <w:rsid w:val="004C3235"/>
    <w:rsid w:val="004C33D5"/>
    <w:rsid w:val="004C3785"/>
    <w:rsid w:val="004C392F"/>
    <w:rsid w:val="004C3A01"/>
    <w:rsid w:val="004C3BE9"/>
    <w:rsid w:val="004C51EB"/>
    <w:rsid w:val="004C57CA"/>
    <w:rsid w:val="004C59C1"/>
    <w:rsid w:val="004C5E4D"/>
    <w:rsid w:val="004C5FC6"/>
    <w:rsid w:val="004C6530"/>
    <w:rsid w:val="004C6548"/>
    <w:rsid w:val="004C6DAF"/>
    <w:rsid w:val="004C721E"/>
    <w:rsid w:val="004C7FF2"/>
    <w:rsid w:val="004D08CB"/>
    <w:rsid w:val="004D0F88"/>
    <w:rsid w:val="004D2171"/>
    <w:rsid w:val="004D3556"/>
    <w:rsid w:val="004D54E1"/>
    <w:rsid w:val="004D6F9C"/>
    <w:rsid w:val="004D72A8"/>
    <w:rsid w:val="004D7F71"/>
    <w:rsid w:val="004E132E"/>
    <w:rsid w:val="004E2845"/>
    <w:rsid w:val="004E2CD1"/>
    <w:rsid w:val="004E2EDC"/>
    <w:rsid w:val="004E371B"/>
    <w:rsid w:val="004E3C26"/>
    <w:rsid w:val="004E4D74"/>
    <w:rsid w:val="004E5E45"/>
    <w:rsid w:val="004E7415"/>
    <w:rsid w:val="004E7666"/>
    <w:rsid w:val="004E7B40"/>
    <w:rsid w:val="004F0466"/>
    <w:rsid w:val="004F0EB7"/>
    <w:rsid w:val="004F14B9"/>
    <w:rsid w:val="004F2888"/>
    <w:rsid w:val="004F2C60"/>
    <w:rsid w:val="004F3493"/>
    <w:rsid w:val="004F424B"/>
    <w:rsid w:val="004F4F1B"/>
    <w:rsid w:val="004F5560"/>
    <w:rsid w:val="004F5AA9"/>
    <w:rsid w:val="004F620F"/>
    <w:rsid w:val="004F625D"/>
    <w:rsid w:val="004F7F70"/>
    <w:rsid w:val="0050038D"/>
    <w:rsid w:val="00501BEC"/>
    <w:rsid w:val="00502512"/>
    <w:rsid w:val="00502A10"/>
    <w:rsid w:val="00502AD5"/>
    <w:rsid w:val="00502EC4"/>
    <w:rsid w:val="005034D4"/>
    <w:rsid w:val="0050404A"/>
    <w:rsid w:val="0050416E"/>
    <w:rsid w:val="00504558"/>
    <w:rsid w:val="00506961"/>
    <w:rsid w:val="0050775F"/>
    <w:rsid w:val="00510122"/>
    <w:rsid w:val="00510DC5"/>
    <w:rsid w:val="005116C4"/>
    <w:rsid w:val="005119BD"/>
    <w:rsid w:val="00511D0A"/>
    <w:rsid w:val="00511E8A"/>
    <w:rsid w:val="00512A1A"/>
    <w:rsid w:val="00512B3B"/>
    <w:rsid w:val="00513199"/>
    <w:rsid w:val="0051382F"/>
    <w:rsid w:val="0051526B"/>
    <w:rsid w:val="00516322"/>
    <w:rsid w:val="00516397"/>
    <w:rsid w:val="005163CA"/>
    <w:rsid w:val="00516856"/>
    <w:rsid w:val="0051714E"/>
    <w:rsid w:val="00520A3F"/>
    <w:rsid w:val="00520AA7"/>
    <w:rsid w:val="00521429"/>
    <w:rsid w:val="0052198F"/>
    <w:rsid w:val="00521C46"/>
    <w:rsid w:val="00521DA4"/>
    <w:rsid w:val="00523190"/>
    <w:rsid w:val="00524110"/>
    <w:rsid w:val="00524818"/>
    <w:rsid w:val="00526090"/>
    <w:rsid w:val="00526A07"/>
    <w:rsid w:val="005273B7"/>
    <w:rsid w:val="005306D6"/>
    <w:rsid w:val="005308B7"/>
    <w:rsid w:val="005311C3"/>
    <w:rsid w:val="00531A6A"/>
    <w:rsid w:val="0053451B"/>
    <w:rsid w:val="00534C53"/>
    <w:rsid w:val="00535164"/>
    <w:rsid w:val="00535338"/>
    <w:rsid w:val="00535A34"/>
    <w:rsid w:val="00537284"/>
    <w:rsid w:val="0054136E"/>
    <w:rsid w:val="005418DF"/>
    <w:rsid w:val="005426E2"/>
    <w:rsid w:val="0054560F"/>
    <w:rsid w:val="00545C01"/>
    <w:rsid w:val="00545F04"/>
    <w:rsid w:val="00546572"/>
    <w:rsid w:val="0054699C"/>
    <w:rsid w:val="00546DE8"/>
    <w:rsid w:val="005472F5"/>
    <w:rsid w:val="005474E9"/>
    <w:rsid w:val="00547D9E"/>
    <w:rsid w:val="00550D98"/>
    <w:rsid w:val="00550E9B"/>
    <w:rsid w:val="00551AA0"/>
    <w:rsid w:val="00551D12"/>
    <w:rsid w:val="0055277F"/>
    <w:rsid w:val="0055376F"/>
    <w:rsid w:val="00553A86"/>
    <w:rsid w:val="0055406B"/>
    <w:rsid w:val="005542E4"/>
    <w:rsid w:val="00554B07"/>
    <w:rsid w:val="005555DA"/>
    <w:rsid w:val="00556794"/>
    <w:rsid w:val="0056021C"/>
    <w:rsid w:val="00560A2A"/>
    <w:rsid w:val="00561767"/>
    <w:rsid w:val="00563CD2"/>
    <w:rsid w:val="00564DAB"/>
    <w:rsid w:val="005657DD"/>
    <w:rsid w:val="005679B7"/>
    <w:rsid w:val="005707AB"/>
    <w:rsid w:val="00570995"/>
    <w:rsid w:val="00570B95"/>
    <w:rsid w:val="00570F69"/>
    <w:rsid w:val="005710C0"/>
    <w:rsid w:val="00571F31"/>
    <w:rsid w:val="0057205C"/>
    <w:rsid w:val="00573D1B"/>
    <w:rsid w:val="0057413F"/>
    <w:rsid w:val="005750D6"/>
    <w:rsid w:val="00575814"/>
    <w:rsid w:val="00575F3B"/>
    <w:rsid w:val="005767E6"/>
    <w:rsid w:val="005770AF"/>
    <w:rsid w:val="00577217"/>
    <w:rsid w:val="005805AA"/>
    <w:rsid w:val="00580B41"/>
    <w:rsid w:val="00580BA8"/>
    <w:rsid w:val="00581D53"/>
    <w:rsid w:val="00582032"/>
    <w:rsid w:val="005832C0"/>
    <w:rsid w:val="0058415A"/>
    <w:rsid w:val="0058535B"/>
    <w:rsid w:val="005860EB"/>
    <w:rsid w:val="00586958"/>
    <w:rsid w:val="005909FF"/>
    <w:rsid w:val="00591AA4"/>
    <w:rsid w:val="0059205D"/>
    <w:rsid w:val="005921B4"/>
    <w:rsid w:val="00592685"/>
    <w:rsid w:val="0059318D"/>
    <w:rsid w:val="005939A6"/>
    <w:rsid w:val="0059429D"/>
    <w:rsid w:val="0059471D"/>
    <w:rsid w:val="00594B43"/>
    <w:rsid w:val="00594EBE"/>
    <w:rsid w:val="005950E9"/>
    <w:rsid w:val="00595991"/>
    <w:rsid w:val="00595C08"/>
    <w:rsid w:val="00596291"/>
    <w:rsid w:val="005966D1"/>
    <w:rsid w:val="005979D2"/>
    <w:rsid w:val="00597C18"/>
    <w:rsid w:val="005A0513"/>
    <w:rsid w:val="005A1603"/>
    <w:rsid w:val="005A1E7A"/>
    <w:rsid w:val="005A3877"/>
    <w:rsid w:val="005A404C"/>
    <w:rsid w:val="005A4E59"/>
    <w:rsid w:val="005A5BD1"/>
    <w:rsid w:val="005A60BC"/>
    <w:rsid w:val="005A7099"/>
    <w:rsid w:val="005B01BA"/>
    <w:rsid w:val="005B0669"/>
    <w:rsid w:val="005B190B"/>
    <w:rsid w:val="005B1EC7"/>
    <w:rsid w:val="005B1EE4"/>
    <w:rsid w:val="005B2A3E"/>
    <w:rsid w:val="005B2C4B"/>
    <w:rsid w:val="005B334B"/>
    <w:rsid w:val="005B3B58"/>
    <w:rsid w:val="005B41E7"/>
    <w:rsid w:val="005B4246"/>
    <w:rsid w:val="005B4570"/>
    <w:rsid w:val="005B4DA9"/>
    <w:rsid w:val="005B534C"/>
    <w:rsid w:val="005B5B36"/>
    <w:rsid w:val="005B65F6"/>
    <w:rsid w:val="005B6CE2"/>
    <w:rsid w:val="005B6F55"/>
    <w:rsid w:val="005B70B3"/>
    <w:rsid w:val="005B71DE"/>
    <w:rsid w:val="005B783A"/>
    <w:rsid w:val="005C1A68"/>
    <w:rsid w:val="005C1B21"/>
    <w:rsid w:val="005C1D5C"/>
    <w:rsid w:val="005C62B6"/>
    <w:rsid w:val="005C7C00"/>
    <w:rsid w:val="005D001F"/>
    <w:rsid w:val="005D03E1"/>
    <w:rsid w:val="005D05FA"/>
    <w:rsid w:val="005D1C83"/>
    <w:rsid w:val="005D1FC6"/>
    <w:rsid w:val="005D217A"/>
    <w:rsid w:val="005D43C4"/>
    <w:rsid w:val="005D46AA"/>
    <w:rsid w:val="005D46DB"/>
    <w:rsid w:val="005D50EE"/>
    <w:rsid w:val="005D5FAA"/>
    <w:rsid w:val="005D602C"/>
    <w:rsid w:val="005D6639"/>
    <w:rsid w:val="005D7119"/>
    <w:rsid w:val="005D7573"/>
    <w:rsid w:val="005E030F"/>
    <w:rsid w:val="005E0D56"/>
    <w:rsid w:val="005E24CB"/>
    <w:rsid w:val="005E2E43"/>
    <w:rsid w:val="005E458F"/>
    <w:rsid w:val="005E4593"/>
    <w:rsid w:val="005E4AB2"/>
    <w:rsid w:val="005E6756"/>
    <w:rsid w:val="005E68E9"/>
    <w:rsid w:val="005E6E27"/>
    <w:rsid w:val="005F07BC"/>
    <w:rsid w:val="005F1D2E"/>
    <w:rsid w:val="005F2276"/>
    <w:rsid w:val="005F27D0"/>
    <w:rsid w:val="005F2A12"/>
    <w:rsid w:val="005F4FFF"/>
    <w:rsid w:val="005F50F4"/>
    <w:rsid w:val="005F57CB"/>
    <w:rsid w:val="005F5BD0"/>
    <w:rsid w:val="005F6106"/>
    <w:rsid w:val="0060097E"/>
    <w:rsid w:val="0060374A"/>
    <w:rsid w:val="0060498A"/>
    <w:rsid w:val="00605FC6"/>
    <w:rsid w:val="006065E2"/>
    <w:rsid w:val="0060758E"/>
    <w:rsid w:val="00607E99"/>
    <w:rsid w:val="006100F1"/>
    <w:rsid w:val="006115CB"/>
    <w:rsid w:val="00612A4D"/>
    <w:rsid w:val="00615646"/>
    <w:rsid w:val="00615A0B"/>
    <w:rsid w:val="006171F4"/>
    <w:rsid w:val="00617557"/>
    <w:rsid w:val="006177A6"/>
    <w:rsid w:val="00617CB0"/>
    <w:rsid w:val="00620CD4"/>
    <w:rsid w:val="00621BBF"/>
    <w:rsid w:val="00622D29"/>
    <w:rsid w:val="00622D3D"/>
    <w:rsid w:val="00623217"/>
    <w:rsid w:val="00623BA1"/>
    <w:rsid w:val="00624EF1"/>
    <w:rsid w:val="00625DB3"/>
    <w:rsid w:val="0062604D"/>
    <w:rsid w:val="00626126"/>
    <w:rsid w:val="00627575"/>
    <w:rsid w:val="00627A46"/>
    <w:rsid w:val="00630101"/>
    <w:rsid w:val="0063033E"/>
    <w:rsid w:val="0063057E"/>
    <w:rsid w:val="00630D7F"/>
    <w:rsid w:val="006315EC"/>
    <w:rsid w:val="0063202D"/>
    <w:rsid w:val="00633531"/>
    <w:rsid w:val="006338DA"/>
    <w:rsid w:val="0063419F"/>
    <w:rsid w:val="00635423"/>
    <w:rsid w:val="006361A0"/>
    <w:rsid w:val="00636983"/>
    <w:rsid w:val="00637068"/>
    <w:rsid w:val="00637402"/>
    <w:rsid w:val="00640849"/>
    <w:rsid w:val="00640876"/>
    <w:rsid w:val="00640DD8"/>
    <w:rsid w:val="00642092"/>
    <w:rsid w:val="006423DA"/>
    <w:rsid w:val="0064328A"/>
    <w:rsid w:val="00644203"/>
    <w:rsid w:val="00644606"/>
    <w:rsid w:val="00645952"/>
    <w:rsid w:val="00646708"/>
    <w:rsid w:val="00646B61"/>
    <w:rsid w:val="0064770C"/>
    <w:rsid w:val="00650AE0"/>
    <w:rsid w:val="006515CD"/>
    <w:rsid w:val="00651775"/>
    <w:rsid w:val="00651DDD"/>
    <w:rsid w:val="006524E2"/>
    <w:rsid w:val="00652547"/>
    <w:rsid w:val="00653F39"/>
    <w:rsid w:val="0065435E"/>
    <w:rsid w:val="0065471C"/>
    <w:rsid w:val="0065497C"/>
    <w:rsid w:val="006556A1"/>
    <w:rsid w:val="006559FF"/>
    <w:rsid w:val="0065624D"/>
    <w:rsid w:val="00656CAB"/>
    <w:rsid w:val="00657861"/>
    <w:rsid w:val="00660313"/>
    <w:rsid w:val="0066078D"/>
    <w:rsid w:val="00660891"/>
    <w:rsid w:val="0066095A"/>
    <w:rsid w:val="006614B5"/>
    <w:rsid w:val="006614DF"/>
    <w:rsid w:val="006628E0"/>
    <w:rsid w:val="00662947"/>
    <w:rsid w:val="00662D02"/>
    <w:rsid w:val="00663668"/>
    <w:rsid w:val="00663BBF"/>
    <w:rsid w:val="00663CAE"/>
    <w:rsid w:val="006643D1"/>
    <w:rsid w:val="0066441C"/>
    <w:rsid w:val="00664858"/>
    <w:rsid w:val="00664B00"/>
    <w:rsid w:val="0066500B"/>
    <w:rsid w:val="00665C1F"/>
    <w:rsid w:val="00667AC0"/>
    <w:rsid w:val="00667FCA"/>
    <w:rsid w:val="00671CD9"/>
    <w:rsid w:val="0067216E"/>
    <w:rsid w:val="00673778"/>
    <w:rsid w:val="0067451B"/>
    <w:rsid w:val="006747CA"/>
    <w:rsid w:val="0067596A"/>
    <w:rsid w:val="00676ED5"/>
    <w:rsid w:val="00676FFA"/>
    <w:rsid w:val="00677250"/>
    <w:rsid w:val="00681CB0"/>
    <w:rsid w:val="006820FF"/>
    <w:rsid w:val="00683C3F"/>
    <w:rsid w:val="00683D58"/>
    <w:rsid w:val="0068488B"/>
    <w:rsid w:val="00684A12"/>
    <w:rsid w:val="00684C6E"/>
    <w:rsid w:val="00686A80"/>
    <w:rsid w:val="00686B0F"/>
    <w:rsid w:val="00686EE2"/>
    <w:rsid w:val="0068717E"/>
    <w:rsid w:val="006908C4"/>
    <w:rsid w:val="00691891"/>
    <w:rsid w:val="00692EBC"/>
    <w:rsid w:val="0069314A"/>
    <w:rsid w:val="0069408E"/>
    <w:rsid w:val="006944FB"/>
    <w:rsid w:val="00694832"/>
    <w:rsid w:val="006953FE"/>
    <w:rsid w:val="0069630F"/>
    <w:rsid w:val="0069690D"/>
    <w:rsid w:val="006978BB"/>
    <w:rsid w:val="00697D78"/>
    <w:rsid w:val="00697E81"/>
    <w:rsid w:val="006A0788"/>
    <w:rsid w:val="006A22F0"/>
    <w:rsid w:val="006A2712"/>
    <w:rsid w:val="006A3EF5"/>
    <w:rsid w:val="006A476A"/>
    <w:rsid w:val="006A4F49"/>
    <w:rsid w:val="006A57DE"/>
    <w:rsid w:val="006A5E83"/>
    <w:rsid w:val="006A6649"/>
    <w:rsid w:val="006A6792"/>
    <w:rsid w:val="006A6D39"/>
    <w:rsid w:val="006A72DA"/>
    <w:rsid w:val="006B04B8"/>
    <w:rsid w:val="006B0D44"/>
    <w:rsid w:val="006B1B61"/>
    <w:rsid w:val="006B1C5D"/>
    <w:rsid w:val="006B2C63"/>
    <w:rsid w:val="006B2D4B"/>
    <w:rsid w:val="006B6AE0"/>
    <w:rsid w:val="006B6F39"/>
    <w:rsid w:val="006B6F5F"/>
    <w:rsid w:val="006B7A7A"/>
    <w:rsid w:val="006B7A89"/>
    <w:rsid w:val="006C0916"/>
    <w:rsid w:val="006C0B08"/>
    <w:rsid w:val="006C1C75"/>
    <w:rsid w:val="006C2C66"/>
    <w:rsid w:val="006C5157"/>
    <w:rsid w:val="006C5443"/>
    <w:rsid w:val="006C5998"/>
    <w:rsid w:val="006C6148"/>
    <w:rsid w:val="006C6283"/>
    <w:rsid w:val="006C671C"/>
    <w:rsid w:val="006C765E"/>
    <w:rsid w:val="006D1979"/>
    <w:rsid w:val="006D2A83"/>
    <w:rsid w:val="006D34DB"/>
    <w:rsid w:val="006D368E"/>
    <w:rsid w:val="006D407F"/>
    <w:rsid w:val="006D42ED"/>
    <w:rsid w:val="006D4F5E"/>
    <w:rsid w:val="006D60D4"/>
    <w:rsid w:val="006D6274"/>
    <w:rsid w:val="006D6F68"/>
    <w:rsid w:val="006D704D"/>
    <w:rsid w:val="006D785B"/>
    <w:rsid w:val="006E087B"/>
    <w:rsid w:val="006E127F"/>
    <w:rsid w:val="006E211D"/>
    <w:rsid w:val="006E2A45"/>
    <w:rsid w:val="006E3EBA"/>
    <w:rsid w:val="006E3F12"/>
    <w:rsid w:val="006E4DE5"/>
    <w:rsid w:val="006E67C2"/>
    <w:rsid w:val="006E6D71"/>
    <w:rsid w:val="006E7124"/>
    <w:rsid w:val="006E7AAC"/>
    <w:rsid w:val="006E7DA5"/>
    <w:rsid w:val="006F0452"/>
    <w:rsid w:val="006F0AA7"/>
    <w:rsid w:val="006F0F05"/>
    <w:rsid w:val="006F1042"/>
    <w:rsid w:val="006F1512"/>
    <w:rsid w:val="006F17B1"/>
    <w:rsid w:val="006F266B"/>
    <w:rsid w:val="006F3BA6"/>
    <w:rsid w:val="006F43BC"/>
    <w:rsid w:val="006F4BFE"/>
    <w:rsid w:val="006F5143"/>
    <w:rsid w:val="006F6979"/>
    <w:rsid w:val="006F6FAE"/>
    <w:rsid w:val="006F7A9E"/>
    <w:rsid w:val="00700891"/>
    <w:rsid w:val="0070193D"/>
    <w:rsid w:val="00701AB4"/>
    <w:rsid w:val="00701D87"/>
    <w:rsid w:val="00701E47"/>
    <w:rsid w:val="007022D8"/>
    <w:rsid w:val="007029BE"/>
    <w:rsid w:val="00703069"/>
    <w:rsid w:val="007037E1"/>
    <w:rsid w:val="00703865"/>
    <w:rsid w:val="00703F5D"/>
    <w:rsid w:val="007042FD"/>
    <w:rsid w:val="00704454"/>
    <w:rsid w:val="00704BA6"/>
    <w:rsid w:val="00705616"/>
    <w:rsid w:val="00706935"/>
    <w:rsid w:val="007075F1"/>
    <w:rsid w:val="00707E5F"/>
    <w:rsid w:val="00710FB1"/>
    <w:rsid w:val="007111E4"/>
    <w:rsid w:val="0071198B"/>
    <w:rsid w:val="00712045"/>
    <w:rsid w:val="00713F02"/>
    <w:rsid w:val="00715856"/>
    <w:rsid w:val="00721E04"/>
    <w:rsid w:val="00723F6A"/>
    <w:rsid w:val="00724CD7"/>
    <w:rsid w:val="00724E72"/>
    <w:rsid w:val="00725275"/>
    <w:rsid w:val="0072620B"/>
    <w:rsid w:val="00726F50"/>
    <w:rsid w:val="00727D81"/>
    <w:rsid w:val="007307EB"/>
    <w:rsid w:val="00730F3F"/>
    <w:rsid w:val="00731BB4"/>
    <w:rsid w:val="00731FBB"/>
    <w:rsid w:val="00732277"/>
    <w:rsid w:val="007335EC"/>
    <w:rsid w:val="00734828"/>
    <w:rsid w:val="0073538E"/>
    <w:rsid w:val="00735868"/>
    <w:rsid w:val="00737739"/>
    <w:rsid w:val="007379C6"/>
    <w:rsid w:val="007401AE"/>
    <w:rsid w:val="007405ED"/>
    <w:rsid w:val="00740AA3"/>
    <w:rsid w:val="0074124A"/>
    <w:rsid w:val="00741A94"/>
    <w:rsid w:val="007435E6"/>
    <w:rsid w:val="00743A90"/>
    <w:rsid w:val="00744D11"/>
    <w:rsid w:val="00745D09"/>
    <w:rsid w:val="00745D49"/>
    <w:rsid w:val="007462F5"/>
    <w:rsid w:val="007475FC"/>
    <w:rsid w:val="00750117"/>
    <w:rsid w:val="00750801"/>
    <w:rsid w:val="00750866"/>
    <w:rsid w:val="00750FED"/>
    <w:rsid w:val="00751A76"/>
    <w:rsid w:val="00752662"/>
    <w:rsid w:val="00752A7E"/>
    <w:rsid w:val="0075359B"/>
    <w:rsid w:val="007536F6"/>
    <w:rsid w:val="00757246"/>
    <w:rsid w:val="007578AF"/>
    <w:rsid w:val="0076027C"/>
    <w:rsid w:val="007603ED"/>
    <w:rsid w:val="00760723"/>
    <w:rsid w:val="007613B6"/>
    <w:rsid w:val="00761687"/>
    <w:rsid w:val="007621F8"/>
    <w:rsid w:val="00762957"/>
    <w:rsid w:val="007644CC"/>
    <w:rsid w:val="00764BC7"/>
    <w:rsid w:val="00764EA8"/>
    <w:rsid w:val="00765281"/>
    <w:rsid w:val="00765A3D"/>
    <w:rsid w:val="00765DEF"/>
    <w:rsid w:val="00766A17"/>
    <w:rsid w:val="00766A30"/>
    <w:rsid w:val="00767A40"/>
    <w:rsid w:val="007703FF"/>
    <w:rsid w:val="00770F6D"/>
    <w:rsid w:val="0077216D"/>
    <w:rsid w:val="00772532"/>
    <w:rsid w:val="00772D40"/>
    <w:rsid w:val="007741D5"/>
    <w:rsid w:val="00774C19"/>
    <w:rsid w:val="00774E1B"/>
    <w:rsid w:val="007758EC"/>
    <w:rsid w:val="00775A56"/>
    <w:rsid w:val="00777B14"/>
    <w:rsid w:val="00777BC0"/>
    <w:rsid w:val="00777CBA"/>
    <w:rsid w:val="00777DD6"/>
    <w:rsid w:val="00781479"/>
    <w:rsid w:val="0078243D"/>
    <w:rsid w:val="00782450"/>
    <w:rsid w:val="00782549"/>
    <w:rsid w:val="00782793"/>
    <w:rsid w:val="00783C8E"/>
    <w:rsid w:val="00783E36"/>
    <w:rsid w:val="007867AF"/>
    <w:rsid w:val="00786C7B"/>
    <w:rsid w:val="00787039"/>
    <w:rsid w:val="00787203"/>
    <w:rsid w:val="007904A0"/>
    <w:rsid w:val="0079146E"/>
    <w:rsid w:val="00792D4B"/>
    <w:rsid w:val="00793011"/>
    <w:rsid w:val="00793839"/>
    <w:rsid w:val="0079620D"/>
    <w:rsid w:val="00796502"/>
    <w:rsid w:val="0079668B"/>
    <w:rsid w:val="00797267"/>
    <w:rsid w:val="007A0221"/>
    <w:rsid w:val="007A08D4"/>
    <w:rsid w:val="007A1753"/>
    <w:rsid w:val="007A21BD"/>
    <w:rsid w:val="007A4704"/>
    <w:rsid w:val="007A4C5E"/>
    <w:rsid w:val="007A566B"/>
    <w:rsid w:val="007A5EE2"/>
    <w:rsid w:val="007A5F50"/>
    <w:rsid w:val="007A6C64"/>
    <w:rsid w:val="007B0174"/>
    <w:rsid w:val="007B0E49"/>
    <w:rsid w:val="007B203C"/>
    <w:rsid w:val="007B2386"/>
    <w:rsid w:val="007B3900"/>
    <w:rsid w:val="007B4B36"/>
    <w:rsid w:val="007B53D1"/>
    <w:rsid w:val="007B626A"/>
    <w:rsid w:val="007B6A4D"/>
    <w:rsid w:val="007B6ABF"/>
    <w:rsid w:val="007B710E"/>
    <w:rsid w:val="007B78EC"/>
    <w:rsid w:val="007C02D2"/>
    <w:rsid w:val="007C0E85"/>
    <w:rsid w:val="007C125C"/>
    <w:rsid w:val="007C15EC"/>
    <w:rsid w:val="007C1636"/>
    <w:rsid w:val="007C213F"/>
    <w:rsid w:val="007C2180"/>
    <w:rsid w:val="007C3625"/>
    <w:rsid w:val="007C7E53"/>
    <w:rsid w:val="007D04D8"/>
    <w:rsid w:val="007D058F"/>
    <w:rsid w:val="007D0621"/>
    <w:rsid w:val="007D1042"/>
    <w:rsid w:val="007D190E"/>
    <w:rsid w:val="007D4190"/>
    <w:rsid w:val="007D41DC"/>
    <w:rsid w:val="007D4231"/>
    <w:rsid w:val="007D568E"/>
    <w:rsid w:val="007D6209"/>
    <w:rsid w:val="007D691F"/>
    <w:rsid w:val="007D6955"/>
    <w:rsid w:val="007D752F"/>
    <w:rsid w:val="007D78DA"/>
    <w:rsid w:val="007D7907"/>
    <w:rsid w:val="007E084C"/>
    <w:rsid w:val="007E1CA1"/>
    <w:rsid w:val="007E1E13"/>
    <w:rsid w:val="007E1E85"/>
    <w:rsid w:val="007E21D2"/>
    <w:rsid w:val="007E239C"/>
    <w:rsid w:val="007E24AD"/>
    <w:rsid w:val="007E2E9E"/>
    <w:rsid w:val="007E35AC"/>
    <w:rsid w:val="007E369D"/>
    <w:rsid w:val="007E461C"/>
    <w:rsid w:val="007E4E3E"/>
    <w:rsid w:val="007E5376"/>
    <w:rsid w:val="007E57E2"/>
    <w:rsid w:val="007E59B8"/>
    <w:rsid w:val="007E6639"/>
    <w:rsid w:val="007E6E1A"/>
    <w:rsid w:val="007E79EE"/>
    <w:rsid w:val="007F0173"/>
    <w:rsid w:val="007F19AE"/>
    <w:rsid w:val="007F2AB4"/>
    <w:rsid w:val="007F3725"/>
    <w:rsid w:val="007F3B18"/>
    <w:rsid w:val="007F48CB"/>
    <w:rsid w:val="007F51DC"/>
    <w:rsid w:val="007F5423"/>
    <w:rsid w:val="007F57A1"/>
    <w:rsid w:val="007F5C42"/>
    <w:rsid w:val="007F664C"/>
    <w:rsid w:val="007F719C"/>
    <w:rsid w:val="007F750A"/>
    <w:rsid w:val="007F79DE"/>
    <w:rsid w:val="00801094"/>
    <w:rsid w:val="0080349E"/>
    <w:rsid w:val="008047FB"/>
    <w:rsid w:val="008058C3"/>
    <w:rsid w:val="00806BCF"/>
    <w:rsid w:val="008075F4"/>
    <w:rsid w:val="0081073D"/>
    <w:rsid w:val="00814852"/>
    <w:rsid w:val="0081490F"/>
    <w:rsid w:val="00814B06"/>
    <w:rsid w:val="00814FC1"/>
    <w:rsid w:val="00815BA3"/>
    <w:rsid w:val="008169B3"/>
    <w:rsid w:val="00816FED"/>
    <w:rsid w:val="00817084"/>
    <w:rsid w:val="00817392"/>
    <w:rsid w:val="00817AD5"/>
    <w:rsid w:val="008206EF"/>
    <w:rsid w:val="00820ECC"/>
    <w:rsid w:val="00820F71"/>
    <w:rsid w:val="008213CF"/>
    <w:rsid w:val="0082175D"/>
    <w:rsid w:val="00821AC1"/>
    <w:rsid w:val="00822534"/>
    <w:rsid w:val="0082271E"/>
    <w:rsid w:val="0082319E"/>
    <w:rsid w:val="00823E98"/>
    <w:rsid w:val="008240B7"/>
    <w:rsid w:val="00824551"/>
    <w:rsid w:val="008252EC"/>
    <w:rsid w:val="00825807"/>
    <w:rsid w:val="00825CD9"/>
    <w:rsid w:val="00827FB9"/>
    <w:rsid w:val="00833ADF"/>
    <w:rsid w:val="00834DE8"/>
    <w:rsid w:val="00834FA4"/>
    <w:rsid w:val="00835187"/>
    <w:rsid w:val="00835515"/>
    <w:rsid w:val="008365B6"/>
    <w:rsid w:val="00836CB4"/>
    <w:rsid w:val="008374C6"/>
    <w:rsid w:val="008375DD"/>
    <w:rsid w:val="00837A24"/>
    <w:rsid w:val="00840089"/>
    <w:rsid w:val="00840D45"/>
    <w:rsid w:val="00841D83"/>
    <w:rsid w:val="00842579"/>
    <w:rsid w:val="00842A3F"/>
    <w:rsid w:val="00842BEA"/>
    <w:rsid w:val="00843BE0"/>
    <w:rsid w:val="008451E1"/>
    <w:rsid w:val="00846A0B"/>
    <w:rsid w:val="00846EE3"/>
    <w:rsid w:val="00850231"/>
    <w:rsid w:val="00851EE0"/>
    <w:rsid w:val="00851FC8"/>
    <w:rsid w:val="0085260A"/>
    <w:rsid w:val="008534E6"/>
    <w:rsid w:val="008537CD"/>
    <w:rsid w:val="008547BE"/>
    <w:rsid w:val="00854947"/>
    <w:rsid w:val="00855290"/>
    <w:rsid w:val="008558A4"/>
    <w:rsid w:val="00856704"/>
    <w:rsid w:val="0085691A"/>
    <w:rsid w:val="00856C93"/>
    <w:rsid w:val="00856DCF"/>
    <w:rsid w:val="008576F8"/>
    <w:rsid w:val="00857A4C"/>
    <w:rsid w:val="00860628"/>
    <w:rsid w:val="00860F6E"/>
    <w:rsid w:val="0086165E"/>
    <w:rsid w:val="00861A25"/>
    <w:rsid w:val="0086256C"/>
    <w:rsid w:val="008630C4"/>
    <w:rsid w:val="00863B5F"/>
    <w:rsid w:val="00863EEB"/>
    <w:rsid w:val="008653F9"/>
    <w:rsid w:val="00865458"/>
    <w:rsid w:val="008655CD"/>
    <w:rsid w:val="00865A32"/>
    <w:rsid w:val="00865C0C"/>
    <w:rsid w:val="00866779"/>
    <w:rsid w:val="00866EF8"/>
    <w:rsid w:val="00867516"/>
    <w:rsid w:val="0087005F"/>
    <w:rsid w:val="0087038A"/>
    <w:rsid w:val="008711AF"/>
    <w:rsid w:val="00871387"/>
    <w:rsid w:val="008724A9"/>
    <w:rsid w:val="008736F8"/>
    <w:rsid w:val="00873C21"/>
    <w:rsid w:val="0087415D"/>
    <w:rsid w:val="00875702"/>
    <w:rsid w:val="00875CB6"/>
    <w:rsid w:val="00875DED"/>
    <w:rsid w:val="00875F0A"/>
    <w:rsid w:val="00876E2B"/>
    <w:rsid w:val="00877140"/>
    <w:rsid w:val="00880676"/>
    <w:rsid w:val="00880740"/>
    <w:rsid w:val="00881627"/>
    <w:rsid w:val="00881A98"/>
    <w:rsid w:val="008821B9"/>
    <w:rsid w:val="008823C9"/>
    <w:rsid w:val="00884164"/>
    <w:rsid w:val="008845BA"/>
    <w:rsid w:val="00884B5D"/>
    <w:rsid w:val="008850EA"/>
    <w:rsid w:val="00885FD2"/>
    <w:rsid w:val="00886627"/>
    <w:rsid w:val="00886A9F"/>
    <w:rsid w:val="00886F58"/>
    <w:rsid w:val="00886FF1"/>
    <w:rsid w:val="00890A6D"/>
    <w:rsid w:val="00892E3F"/>
    <w:rsid w:val="008933CF"/>
    <w:rsid w:val="0089459E"/>
    <w:rsid w:val="00895AFA"/>
    <w:rsid w:val="008966C8"/>
    <w:rsid w:val="008969C8"/>
    <w:rsid w:val="008A21BF"/>
    <w:rsid w:val="008A2FF0"/>
    <w:rsid w:val="008A35B6"/>
    <w:rsid w:val="008A400E"/>
    <w:rsid w:val="008A62B7"/>
    <w:rsid w:val="008A6AD1"/>
    <w:rsid w:val="008A6D02"/>
    <w:rsid w:val="008A7030"/>
    <w:rsid w:val="008B00A2"/>
    <w:rsid w:val="008B0B2E"/>
    <w:rsid w:val="008B1016"/>
    <w:rsid w:val="008B1E10"/>
    <w:rsid w:val="008B1F41"/>
    <w:rsid w:val="008B2805"/>
    <w:rsid w:val="008B2DF2"/>
    <w:rsid w:val="008B3941"/>
    <w:rsid w:val="008B3D01"/>
    <w:rsid w:val="008B402E"/>
    <w:rsid w:val="008B5E6F"/>
    <w:rsid w:val="008B6141"/>
    <w:rsid w:val="008B6744"/>
    <w:rsid w:val="008B6A60"/>
    <w:rsid w:val="008B7B14"/>
    <w:rsid w:val="008B7C23"/>
    <w:rsid w:val="008C00DA"/>
    <w:rsid w:val="008C01AF"/>
    <w:rsid w:val="008C03CA"/>
    <w:rsid w:val="008C0C02"/>
    <w:rsid w:val="008C11E7"/>
    <w:rsid w:val="008C1377"/>
    <w:rsid w:val="008C3303"/>
    <w:rsid w:val="008C37D1"/>
    <w:rsid w:val="008C4FB4"/>
    <w:rsid w:val="008C4FC2"/>
    <w:rsid w:val="008C56F6"/>
    <w:rsid w:val="008C5C6E"/>
    <w:rsid w:val="008C642F"/>
    <w:rsid w:val="008C6DDC"/>
    <w:rsid w:val="008C74F6"/>
    <w:rsid w:val="008D020C"/>
    <w:rsid w:val="008D0272"/>
    <w:rsid w:val="008D0AF0"/>
    <w:rsid w:val="008D1042"/>
    <w:rsid w:val="008D175C"/>
    <w:rsid w:val="008D1A50"/>
    <w:rsid w:val="008D1E42"/>
    <w:rsid w:val="008D2016"/>
    <w:rsid w:val="008D26B4"/>
    <w:rsid w:val="008D29B0"/>
    <w:rsid w:val="008D403F"/>
    <w:rsid w:val="008D456B"/>
    <w:rsid w:val="008D6945"/>
    <w:rsid w:val="008D7635"/>
    <w:rsid w:val="008E106C"/>
    <w:rsid w:val="008E12A7"/>
    <w:rsid w:val="008E14F2"/>
    <w:rsid w:val="008E16C5"/>
    <w:rsid w:val="008E1B1A"/>
    <w:rsid w:val="008E217C"/>
    <w:rsid w:val="008E2B3A"/>
    <w:rsid w:val="008E31FC"/>
    <w:rsid w:val="008E3226"/>
    <w:rsid w:val="008E3864"/>
    <w:rsid w:val="008E38E1"/>
    <w:rsid w:val="008E4290"/>
    <w:rsid w:val="008E4E2C"/>
    <w:rsid w:val="008E515E"/>
    <w:rsid w:val="008E5AC3"/>
    <w:rsid w:val="008E6583"/>
    <w:rsid w:val="008E6935"/>
    <w:rsid w:val="008E6A79"/>
    <w:rsid w:val="008E7F7D"/>
    <w:rsid w:val="008F03BB"/>
    <w:rsid w:val="008F11E4"/>
    <w:rsid w:val="008F30C2"/>
    <w:rsid w:val="008F36EF"/>
    <w:rsid w:val="008F3C72"/>
    <w:rsid w:val="008F40DB"/>
    <w:rsid w:val="008F44AE"/>
    <w:rsid w:val="008F5969"/>
    <w:rsid w:val="008F5AEA"/>
    <w:rsid w:val="008F696E"/>
    <w:rsid w:val="008F6A9C"/>
    <w:rsid w:val="008F6BF9"/>
    <w:rsid w:val="008F7193"/>
    <w:rsid w:val="009005E2"/>
    <w:rsid w:val="00902C7D"/>
    <w:rsid w:val="00902E25"/>
    <w:rsid w:val="009031F2"/>
    <w:rsid w:val="009032EE"/>
    <w:rsid w:val="0090408D"/>
    <w:rsid w:val="00904405"/>
    <w:rsid w:val="0090478B"/>
    <w:rsid w:val="009057A4"/>
    <w:rsid w:val="00906112"/>
    <w:rsid w:val="00906922"/>
    <w:rsid w:val="0090761C"/>
    <w:rsid w:val="00907816"/>
    <w:rsid w:val="0091031A"/>
    <w:rsid w:val="00910D1D"/>
    <w:rsid w:val="009136BE"/>
    <w:rsid w:val="009147AC"/>
    <w:rsid w:val="009157EF"/>
    <w:rsid w:val="00915984"/>
    <w:rsid w:val="00916869"/>
    <w:rsid w:val="00916A18"/>
    <w:rsid w:val="0091714A"/>
    <w:rsid w:val="00917228"/>
    <w:rsid w:val="009174CF"/>
    <w:rsid w:val="0091780F"/>
    <w:rsid w:val="009178F9"/>
    <w:rsid w:val="00917D25"/>
    <w:rsid w:val="00917F89"/>
    <w:rsid w:val="00923A23"/>
    <w:rsid w:val="00923D24"/>
    <w:rsid w:val="009241B3"/>
    <w:rsid w:val="00924688"/>
    <w:rsid w:val="009249BB"/>
    <w:rsid w:val="00924F8D"/>
    <w:rsid w:val="00925DA8"/>
    <w:rsid w:val="00926197"/>
    <w:rsid w:val="00926DEF"/>
    <w:rsid w:val="00926E17"/>
    <w:rsid w:val="00927FFE"/>
    <w:rsid w:val="009314FD"/>
    <w:rsid w:val="00931903"/>
    <w:rsid w:val="00932002"/>
    <w:rsid w:val="0093225F"/>
    <w:rsid w:val="009323BA"/>
    <w:rsid w:val="00933B03"/>
    <w:rsid w:val="009340A0"/>
    <w:rsid w:val="009348AB"/>
    <w:rsid w:val="00934CC4"/>
    <w:rsid w:val="009355A6"/>
    <w:rsid w:val="00936058"/>
    <w:rsid w:val="009363BC"/>
    <w:rsid w:val="009404BD"/>
    <w:rsid w:val="009408E4"/>
    <w:rsid w:val="009409AB"/>
    <w:rsid w:val="00940A0F"/>
    <w:rsid w:val="009418C8"/>
    <w:rsid w:val="00944574"/>
    <w:rsid w:val="00944E62"/>
    <w:rsid w:val="009450D4"/>
    <w:rsid w:val="009450F4"/>
    <w:rsid w:val="00945BAE"/>
    <w:rsid w:val="00945DF0"/>
    <w:rsid w:val="009467DD"/>
    <w:rsid w:val="00947EAA"/>
    <w:rsid w:val="00947FB8"/>
    <w:rsid w:val="00950CA3"/>
    <w:rsid w:val="00951560"/>
    <w:rsid w:val="00951B37"/>
    <w:rsid w:val="00952433"/>
    <w:rsid w:val="00952945"/>
    <w:rsid w:val="00954040"/>
    <w:rsid w:val="00955087"/>
    <w:rsid w:val="00955E32"/>
    <w:rsid w:val="00956719"/>
    <w:rsid w:val="0095715E"/>
    <w:rsid w:val="00957C48"/>
    <w:rsid w:val="00960603"/>
    <w:rsid w:val="0096105C"/>
    <w:rsid w:val="00961453"/>
    <w:rsid w:val="00961964"/>
    <w:rsid w:val="0096258D"/>
    <w:rsid w:val="009637CD"/>
    <w:rsid w:val="00963B0C"/>
    <w:rsid w:val="00964660"/>
    <w:rsid w:val="00965494"/>
    <w:rsid w:val="0096647E"/>
    <w:rsid w:val="009724E9"/>
    <w:rsid w:val="00973E01"/>
    <w:rsid w:val="00974BFC"/>
    <w:rsid w:val="0097756B"/>
    <w:rsid w:val="00977B33"/>
    <w:rsid w:val="009800AD"/>
    <w:rsid w:val="0098133D"/>
    <w:rsid w:val="00981C93"/>
    <w:rsid w:val="00981F44"/>
    <w:rsid w:val="00981FEB"/>
    <w:rsid w:val="0098419A"/>
    <w:rsid w:val="00987711"/>
    <w:rsid w:val="009877F9"/>
    <w:rsid w:val="009878BF"/>
    <w:rsid w:val="00987B5F"/>
    <w:rsid w:val="00987E53"/>
    <w:rsid w:val="009916B4"/>
    <w:rsid w:val="00992736"/>
    <w:rsid w:val="00992B25"/>
    <w:rsid w:val="00993A29"/>
    <w:rsid w:val="00993AE1"/>
    <w:rsid w:val="00993B20"/>
    <w:rsid w:val="00994C39"/>
    <w:rsid w:val="00994E0B"/>
    <w:rsid w:val="00995F4D"/>
    <w:rsid w:val="00996773"/>
    <w:rsid w:val="0099781D"/>
    <w:rsid w:val="009A00EC"/>
    <w:rsid w:val="009A0586"/>
    <w:rsid w:val="009A13B2"/>
    <w:rsid w:val="009A1953"/>
    <w:rsid w:val="009A20F2"/>
    <w:rsid w:val="009A4C8A"/>
    <w:rsid w:val="009A4E27"/>
    <w:rsid w:val="009A52FE"/>
    <w:rsid w:val="009A6F85"/>
    <w:rsid w:val="009A719C"/>
    <w:rsid w:val="009A7671"/>
    <w:rsid w:val="009A7C69"/>
    <w:rsid w:val="009B030C"/>
    <w:rsid w:val="009B0B1A"/>
    <w:rsid w:val="009B0E25"/>
    <w:rsid w:val="009B164F"/>
    <w:rsid w:val="009B1802"/>
    <w:rsid w:val="009B2128"/>
    <w:rsid w:val="009B3387"/>
    <w:rsid w:val="009B5326"/>
    <w:rsid w:val="009B53DA"/>
    <w:rsid w:val="009B547E"/>
    <w:rsid w:val="009B5FE0"/>
    <w:rsid w:val="009B65FE"/>
    <w:rsid w:val="009B787E"/>
    <w:rsid w:val="009B7962"/>
    <w:rsid w:val="009C21F4"/>
    <w:rsid w:val="009C28CF"/>
    <w:rsid w:val="009C28E5"/>
    <w:rsid w:val="009C2B4C"/>
    <w:rsid w:val="009C3746"/>
    <w:rsid w:val="009C38D8"/>
    <w:rsid w:val="009C4566"/>
    <w:rsid w:val="009C49A9"/>
    <w:rsid w:val="009C5062"/>
    <w:rsid w:val="009C6456"/>
    <w:rsid w:val="009C6520"/>
    <w:rsid w:val="009C6AF5"/>
    <w:rsid w:val="009C6FAB"/>
    <w:rsid w:val="009C71B7"/>
    <w:rsid w:val="009C72E9"/>
    <w:rsid w:val="009C7368"/>
    <w:rsid w:val="009C7FF7"/>
    <w:rsid w:val="009D016E"/>
    <w:rsid w:val="009D01A0"/>
    <w:rsid w:val="009D19F6"/>
    <w:rsid w:val="009D3A1A"/>
    <w:rsid w:val="009D4943"/>
    <w:rsid w:val="009D4C81"/>
    <w:rsid w:val="009D5FD0"/>
    <w:rsid w:val="009D60D6"/>
    <w:rsid w:val="009D60E6"/>
    <w:rsid w:val="009D7858"/>
    <w:rsid w:val="009D7E1D"/>
    <w:rsid w:val="009D7EF3"/>
    <w:rsid w:val="009E05E0"/>
    <w:rsid w:val="009E06EC"/>
    <w:rsid w:val="009E0F8C"/>
    <w:rsid w:val="009E14A7"/>
    <w:rsid w:val="009E14BB"/>
    <w:rsid w:val="009E14F3"/>
    <w:rsid w:val="009E19BC"/>
    <w:rsid w:val="009E3554"/>
    <w:rsid w:val="009E3682"/>
    <w:rsid w:val="009E449F"/>
    <w:rsid w:val="009E518E"/>
    <w:rsid w:val="009E5B3F"/>
    <w:rsid w:val="009E62D7"/>
    <w:rsid w:val="009E68FE"/>
    <w:rsid w:val="009E7026"/>
    <w:rsid w:val="009E70D9"/>
    <w:rsid w:val="009E76EB"/>
    <w:rsid w:val="009E7A10"/>
    <w:rsid w:val="009E7EA7"/>
    <w:rsid w:val="009F1365"/>
    <w:rsid w:val="009F2597"/>
    <w:rsid w:val="009F2609"/>
    <w:rsid w:val="009F2766"/>
    <w:rsid w:val="009F3DAC"/>
    <w:rsid w:val="009F4DCD"/>
    <w:rsid w:val="009F6E17"/>
    <w:rsid w:val="009F7E0C"/>
    <w:rsid w:val="009F7EE4"/>
    <w:rsid w:val="00A025A8"/>
    <w:rsid w:val="00A02700"/>
    <w:rsid w:val="00A03918"/>
    <w:rsid w:val="00A046D5"/>
    <w:rsid w:val="00A06574"/>
    <w:rsid w:val="00A06C12"/>
    <w:rsid w:val="00A06D5B"/>
    <w:rsid w:val="00A101DB"/>
    <w:rsid w:val="00A11366"/>
    <w:rsid w:val="00A11AB8"/>
    <w:rsid w:val="00A130AE"/>
    <w:rsid w:val="00A132F9"/>
    <w:rsid w:val="00A14416"/>
    <w:rsid w:val="00A14AED"/>
    <w:rsid w:val="00A15BAC"/>
    <w:rsid w:val="00A15FEB"/>
    <w:rsid w:val="00A16659"/>
    <w:rsid w:val="00A207C4"/>
    <w:rsid w:val="00A21742"/>
    <w:rsid w:val="00A21A92"/>
    <w:rsid w:val="00A21B38"/>
    <w:rsid w:val="00A22006"/>
    <w:rsid w:val="00A22014"/>
    <w:rsid w:val="00A22D40"/>
    <w:rsid w:val="00A23A19"/>
    <w:rsid w:val="00A25BE7"/>
    <w:rsid w:val="00A25C67"/>
    <w:rsid w:val="00A27A2E"/>
    <w:rsid w:val="00A30CC3"/>
    <w:rsid w:val="00A310D1"/>
    <w:rsid w:val="00A339EA"/>
    <w:rsid w:val="00A34E55"/>
    <w:rsid w:val="00A34E5A"/>
    <w:rsid w:val="00A3568D"/>
    <w:rsid w:val="00A3589C"/>
    <w:rsid w:val="00A35F6A"/>
    <w:rsid w:val="00A36810"/>
    <w:rsid w:val="00A36BEC"/>
    <w:rsid w:val="00A379FB"/>
    <w:rsid w:val="00A403FC"/>
    <w:rsid w:val="00A417A0"/>
    <w:rsid w:val="00A418A5"/>
    <w:rsid w:val="00A41DB0"/>
    <w:rsid w:val="00A41EEC"/>
    <w:rsid w:val="00A429D2"/>
    <w:rsid w:val="00A430DE"/>
    <w:rsid w:val="00A44C00"/>
    <w:rsid w:val="00A46EC2"/>
    <w:rsid w:val="00A510F1"/>
    <w:rsid w:val="00A5387A"/>
    <w:rsid w:val="00A53AA6"/>
    <w:rsid w:val="00A53B5F"/>
    <w:rsid w:val="00A543C3"/>
    <w:rsid w:val="00A54F89"/>
    <w:rsid w:val="00A55013"/>
    <w:rsid w:val="00A55CE7"/>
    <w:rsid w:val="00A5643A"/>
    <w:rsid w:val="00A56ABB"/>
    <w:rsid w:val="00A57491"/>
    <w:rsid w:val="00A60341"/>
    <w:rsid w:val="00A6051E"/>
    <w:rsid w:val="00A6123B"/>
    <w:rsid w:val="00A61565"/>
    <w:rsid w:val="00A61578"/>
    <w:rsid w:val="00A61755"/>
    <w:rsid w:val="00A62593"/>
    <w:rsid w:val="00A626DA"/>
    <w:rsid w:val="00A63967"/>
    <w:rsid w:val="00A63A9B"/>
    <w:rsid w:val="00A64B68"/>
    <w:rsid w:val="00A71444"/>
    <w:rsid w:val="00A7212B"/>
    <w:rsid w:val="00A73497"/>
    <w:rsid w:val="00A74158"/>
    <w:rsid w:val="00A74278"/>
    <w:rsid w:val="00A7471B"/>
    <w:rsid w:val="00A751F6"/>
    <w:rsid w:val="00A75580"/>
    <w:rsid w:val="00A757EB"/>
    <w:rsid w:val="00A75AC1"/>
    <w:rsid w:val="00A805F0"/>
    <w:rsid w:val="00A81536"/>
    <w:rsid w:val="00A81623"/>
    <w:rsid w:val="00A816E0"/>
    <w:rsid w:val="00A81AA5"/>
    <w:rsid w:val="00A82333"/>
    <w:rsid w:val="00A82FC3"/>
    <w:rsid w:val="00A83092"/>
    <w:rsid w:val="00A834D5"/>
    <w:rsid w:val="00A844DA"/>
    <w:rsid w:val="00A84729"/>
    <w:rsid w:val="00A849B4"/>
    <w:rsid w:val="00A856BE"/>
    <w:rsid w:val="00A8570B"/>
    <w:rsid w:val="00A85960"/>
    <w:rsid w:val="00A85E97"/>
    <w:rsid w:val="00A866EE"/>
    <w:rsid w:val="00A86807"/>
    <w:rsid w:val="00A90742"/>
    <w:rsid w:val="00A9096C"/>
    <w:rsid w:val="00A90C7E"/>
    <w:rsid w:val="00A912F1"/>
    <w:rsid w:val="00A9137F"/>
    <w:rsid w:val="00A914E4"/>
    <w:rsid w:val="00A91886"/>
    <w:rsid w:val="00A918E9"/>
    <w:rsid w:val="00A91E43"/>
    <w:rsid w:val="00A92A19"/>
    <w:rsid w:val="00A955D0"/>
    <w:rsid w:val="00A96073"/>
    <w:rsid w:val="00A96815"/>
    <w:rsid w:val="00AA0EB5"/>
    <w:rsid w:val="00AA227A"/>
    <w:rsid w:val="00AA2539"/>
    <w:rsid w:val="00AA3074"/>
    <w:rsid w:val="00AA30A8"/>
    <w:rsid w:val="00AA330D"/>
    <w:rsid w:val="00AA35D6"/>
    <w:rsid w:val="00AA381F"/>
    <w:rsid w:val="00AA406C"/>
    <w:rsid w:val="00AA42A2"/>
    <w:rsid w:val="00AA47CA"/>
    <w:rsid w:val="00AA4E99"/>
    <w:rsid w:val="00AA5988"/>
    <w:rsid w:val="00AB117C"/>
    <w:rsid w:val="00AB2129"/>
    <w:rsid w:val="00AB21DB"/>
    <w:rsid w:val="00AB26A3"/>
    <w:rsid w:val="00AB28DF"/>
    <w:rsid w:val="00AB3A3C"/>
    <w:rsid w:val="00AB4598"/>
    <w:rsid w:val="00AB4E71"/>
    <w:rsid w:val="00AB54B2"/>
    <w:rsid w:val="00AB63E7"/>
    <w:rsid w:val="00AB669A"/>
    <w:rsid w:val="00AB7E7F"/>
    <w:rsid w:val="00AC00B5"/>
    <w:rsid w:val="00AC0B44"/>
    <w:rsid w:val="00AC0BD6"/>
    <w:rsid w:val="00AC0D3B"/>
    <w:rsid w:val="00AC1466"/>
    <w:rsid w:val="00AC171D"/>
    <w:rsid w:val="00AC2196"/>
    <w:rsid w:val="00AC3A20"/>
    <w:rsid w:val="00AC3F74"/>
    <w:rsid w:val="00AC47B3"/>
    <w:rsid w:val="00AC4948"/>
    <w:rsid w:val="00AC4E94"/>
    <w:rsid w:val="00AC5668"/>
    <w:rsid w:val="00AC5D57"/>
    <w:rsid w:val="00AC5DA9"/>
    <w:rsid w:val="00AC60A1"/>
    <w:rsid w:val="00AC63D6"/>
    <w:rsid w:val="00AC6592"/>
    <w:rsid w:val="00AC6751"/>
    <w:rsid w:val="00AC7942"/>
    <w:rsid w:val="00AD1216"/>
    <w:rsid w:val="00AD22D7"/>
    <w:rsid w:val="00AD23D5"/>
    <w:rsid w:val="00AD26F5"/>
    <w:rsid w:val="00AD4A10"/>
    <w:rsid w:val="00AD4EBC"/>
    <w:rsid w:val="00AD69CC"/>
    <w:rsid w:val="00AD76D6"/>
    <w:rsid w:val="00AD7B4E"/>
    <w:rsid w:val="00AD7E77"/>
    <w:rsid w:val="00AE068C"/>
    <w:rsid w:val="00AE2203"/>
    <w:rsid w:val="00AE26EC"/>
    <w:rsid w:val="00AE288A"/>
    <w:rsid w:val="00AE49C0"/>
    <w:rsid w:val="00AE5888"/>
    <w:rsid w:val="00AE5E74"/>
    <w:rsid w:val="00AE7C24"/>
    <w:rsid w:val="00AF003A"/>
    <w:rsid w:val="00AF06EA"/>
    <w:rsid w:val="00AF0986"/>
    <w:rsid w:val="00AF118C"/>
    <w:rsid w:val="00AF1228"/>
    <w:rsid w:val="00AF1BE0"/>
    <w:rsid w:val="00AF211B"/>
    <w:rsid w:val="00AF23A5"/>
    <w:rsid w:val="00AF25CF"/>
    <w:rsid w:val="00AF27F4"/>
    <w:rsid w:val="00AF3136"/>
    <w:rsid w:val="00AF3810"/>
    <w:rsid w:val="00AF3FF4"/>
    <w:rsid w:val="00AF50A4"/>
    <w:rsid w:val="00AF6066"/>
    <w:rsid w:val="00AF70E7"/>
    <w:rsid w:val="00AF7A65"/>
    <w:rsid w:val="00B0168D"/>
    <w:rsid w:val="00B0203C"/>
    <w:rsid w:val="00B03000"/>
    <w:rsid w:val="00B0308A"/>
    <w:rsid w:val="00B03ADC"/>
    <w:rsid w:val="00B06888"/>
    <w:rsid w:val="00B070CB"/>
    <w:rsid w:val="00B11023"/>
    <w:rsid w:val="00B115B2"/>
    <w:rsid w:val="00B134F4"/>
    <w:rsid w:val="00B13740"/>
    <w:rsid w:val="00B13A0C"/>
    <w:rsid w:val="00B13C19"/>
    <w:rsid w:val="00B13C58"/>
    <w:rsid w:val="00B13EEC"/>
    <w:rsid w:val="00B1528D"/>
    <w:rsid w:val="00B15528"/>
    <w:rsid w:val="00B156B1"/>
    <w:rsid w:val="00B15DF3"/>
    <w:rsid w:val="00B15F68"/>
    <w:rsid w:val="00B16424"/>
    <w:rsid w:val="00B170B1"/>
    <w:rsid w:val="00B17FCB"/>
    <w:rsid w:val="00B20023"/>
    <w:rsid w:val="00B205F1"/>
    <w:rsid w:val="00B20E89"/>
    <w:rsid w:val="00B214B4"/>
    <w:rsid w:val="00B2214C"/>
    <w:rsid w:val="00B223EC"/>
    <w:rsid w:val="00B227D2"/>
    <w:rsid w:val="00B23E4D"/>
    <w:rsid w:val="00B2458D"/>
    <w:rsid w:val="00B247AC"/>
    <w:rsid w:val="00B24D1B"/>
    <w:rsid w:val="00B27CA8"/>
    <w:rsid w:val="00B3058A"/>
    <w:rsid w:val="00B3205F"/>
    <w:rsid w:val="00B32878"/>
    <w:rsid w:val="00B32C48"/>
    <w:rsid w:val="00B337C7"/>
    <w:rsid w:val="00B34440"/>
    <w:rsid w:val="00B3483B"/>
    <w:rsid w:val="00B348EF"/>
    <w:rsid w:val="00B34D0B"/>
    <w:rsid w:val="00B350F5"/>
    <w:rsid w:val="00B3601B"/>
    <w:rsid w:val="00B36BF1"/>
    <w:rsid w:val="00B370CC"/>
    <w:rsid w:val="00B37978"/>
    <w:rsid w:val="00B37D0B"/>
    <w:rsid w:val="00B37F17"/>
    <w:rsid w:val="00B402C6"/>
    <w:rsid w:val="00B414D1"/>
    <w:rsid w:val="00B419AF"/>
    <w:rsid w:val="00B41A10"/>
    <w:rsid w:val="00B42101"/>
    <w:rsid w:val="00B4250F"/>
    <w:rsid w:val="00B43175"/>
    <w:rsid w:val="00B43E3F"/>
    <w:rsid w:val="00B44200"/>
    <w:rsid w:val="00B44309"/>
    <w:rsid w:val="00B4443F"/>
    <w:rsid w:val="00B45DEB"/>
    <w:rsid w:val="00B47123"/>
    <w:rsid w:val="00B47F5E"/>
    <w:rsid w:val="00B50141"/>
    <w:rsid w:val="00B508C8"/>
    <w:rsid w:val="00B51588"/>
    <w:rsid w:val="00B521ED"/>
    <w:rsid w:val="00B52B11"/>
    <w:rsid w:val="00B535CC"/>
    <w:rsid w:val="00B53B5A"/>
    <w:rsid w:val="00B53F89"/>
    <w:rsid w:val="00B556A8"/>
    <w:rsid w:val="00B56FC1"/>
    <w:rsid w:val="00B57178"/>
    <w:rsid w:val="00B57548"/>
    <w:rsid w:val="00B57752"/>
    <w:rsid w:val="00B60000"/>
    <w:rsid w:val="00B60377"/>
    <w:rsid w:val="00B61C7C"/>
    <w:rsid w:val="00B62516"/>
    <w:rsid w:val="00B625B0"/>
    <w:rsid w:val="00B62AE0"/>
    <w:rsid w:val="00B631A7"/>
    <w:rsid w:val="00B6334C"/>
    <w:rsid w:val="00B6353D"/>
    <w:rsid w:val="00B635D4"/>
    <w:rsid w:val="00B674CC"/>
    <w:rsid w:val="00B7148B"/>
    <w:rsid w:val="00B731CE"/>
    <w:rsid w:val="00B73861"/>
    <w:rsid w:val="00B74068"/>
    <w:rsid w:val="00B74496"/>
    <w:rsid w:val="00B74B75"/>
    <w:rsid w:val="00B75F98"/>
    <w:rsid w:val="00B77328"/>
    <w:rsid w:val="00B77503"/>
    <w:rsid w:val="00B77CB1"/>
    <w:rsid w:val="00B80E50"/>
    <w:rsid w:val="00B81543"/>
    <w:rsid w:val="00B8178E"/>
    <w:rsid w:val="00B81992"/>
    <w:rsid w:val="00B81D1E"/>
    <w:rsid w:val="00B820FA"/>
    <w:rsid w:val="00B83359"/>
    <w:rsid w:val="00B833F4"/>
    <w:rsid w:val="00B83861"/>
    <w:rsid w:val="00B83C11"/>
    <w:rsid w:val="00B845C6"/>
    <w:rsid w:val="00B84CD8"/>
    <w:rsid w:val="00B856CC"/>
    <w:rsid w:val="00B85D84"/>
    <w:rsid w:val="00B86CE2"/>
    <w:rsid w:val="00B9123F"/>
    <w:rsid w:val="00B9135B"/>
    <w:rsid w:val="00B92671"/>
    <w:rsid w:val="00B92CAC"/>
    <w:rsid w:val="00B9329B"/>
    <w:rsid w:val="00B933F0"/>
    <w:rsid w:val="00B936F7"/>
    <w:rsid w:val="00B94127"/>
    <w:rsid w:val="00B941C1"/>
    <w:rsid w:val="00B9562A"/>
    <w:rsid w:val="00B95D06"/>
    <w:rsid w:val="00B96015"/>
    <w:rsid w:val="00B962D5"/>
    <w:rsid w:val="00B96C77"/>
    <w:rsid w:val="00B9744B"/>
    <w:rsid w:val="00B97631"/>
    <w:rsid w:val="00B97FF2"/>
    <w:rsid w:val="00BA07C1"/>
    <w:rsid w:val="00BA0979"/>
    <w:rsid w:val="00BA14E1"/>
    <w:rsid w:val="00BA2780"/>
    <w:rsid w:val="00BA2FDB"/>
    <w:rsid w:val="00BA2FF8"/>
    <w:rsid w:val="00BA3B60"/>
    <w:rsid w:val="00BA3F7C"/>
    <w:rsid w:val="00BA4518"/>
    <w:rsid w:val="00BA541E"/>
    <w:rsid w:val="00BA6184"/>
    <w:rsid w:val="00BA70C9"/>
    <w:rsid w:val="00BA7E07"/>
    <w:rsid w:val="00BB070D"/>
    <w:rsid w:val="00BB15E1"/>
    <w:rsid w:val="00BB16D5"/>
    <w:rsid w:val="00BB3097"/>
    <w:rsid w:val="00BB377F"/>
    <w:rsid w:val="00BB39D6"/>
    <w:rsid w:val="00BB3E48"/>
    <w:rsid w:val="00BB4DCD"/>
    <w:rsid w:val="00BB5049"/>
    <w:rsid w:val="00BB66E2"/>
    <w:rsid w:val="00BB7001"/>
    <w:rsid w:val="00BB7042"/>
    <w:rsid w:val="00BB79DD"/>
    <w:rsid w:val="00BC08B1"/>
    <w:rsid w:val="00BC0D2A"/>
    <w:rsid w:val="00BC0D32"/>
    <w:rsid w:val="00BC196F"/>
    <w:rsid w:val="00BC1D7C"/>
    <w:rsid w:val="00BC2004"/>
    <w:rsid w:val="00BC2389"/>
    <w:rsid w:val="00BC2A25"/>
    <w:rsid w:val="00BC44E4"/>
    <w:rsid w:val="00BC52F2"/>
    <w:rsid w:val="00BC6BC0"/>
    <w:rsid w:val="00BC7BEC"/>
    <w:rsid w:val="00BD0B56"/>
    <w:rsid w:val="00BD0C36"/>
    <w:rsid w:val="00BD173D"/>
    <w:rsid w:val="00BD1835"/>
    <w:rsid w:val="00BD1F12"/>
    <w:rsid w:val="00BD2D95"/>
    <w:rsid w:val="00BD32D0"/>
    <w:rsid w:val="00BD3CA9"/>
    <w:rsid w:val="00BD6528"/>
    <w:rsid w:val="00BD67E2"/>
    <w:rsid w:val="00BD7667"/>
    <w:rsid w:val="00BE0210"/>
    <w:rsid w:val="00BE16D7"/>
    <w:rsid w:val="00BE180E"/>
    <w:rsid w:val="00BE233C"/>
    <w:rsid w:val="00BE2658"/>
    <w:rsid w:val="00BE2776"/>
    <w:rsid w:val="00BE2984"/>
    <w:rsid w:val="00BE40AD"/>
    <w:rsid w:val="00BE4287"/>
    <w:rsid w:val="00BE4570"/>
    <w:rsid w:val="00BE55B2"/>
    <w:rsid w:val="00BE588B"/>
    <w:rsid w:val="00BE63BA"/>
    <w:rsid w:val="00BE6B0E"/>
    <w:rsid w:val="00BE6C28"/>
    <w:rsid w:val="00BE6D79"/>
    <w:rsid w:val="00BE74A4"/>
    <w:rsid w:val="00BE78B8"/>
    <w:rsid w:val="00BE792D"/>
    <w:rsid w:val="00BE7D6F"/>
    <w:rsid w:val="00BF050D"/>
    <w:rsid w:val="00BF07FF"/>
    <w:rsid w:val="00BF1805"/>
    <w:rsid w:val="00BF1CC8"/>
    <w:rsid w:val="00BF3393"/>
    <w:rsid w:val="00BF422C"/>
    <w:rsid w:val="00BF6BB2"/>
    <w:rsid w:val="00BF747C"/>
    <w:rsid w:val="00C0010E"/>
    <w:rsid w:val="00C00AE1"/>
    <w:rsid w:val="00C00FF3"/>
    <w:rsid w:val="00C019D7"/>
    <w:rsid w:val="00C01B51"/>
    <w:rsid w:val="00C02150"/>
    <w:rsid w:val="00C029D1"/>
    <w:rsid w:val="00C02D52"/>
    <w:rsid w:val="00C0335E"/>
    <w:rsid w:val="00C03A62"/>
    <w:rsid w:val="00C04101"/>
    <w:rsid w:val="00C05499"/>
    <w:rsid w:val="00C06098"/>
    <w:rsid w:val="00C0704C"/>
    <w:rsid w:val="00C07DBF"/>
    <w:rsid w:val="00C10183"/>
    <w:rsid w:val="00C10ECC"/>
    <w:rsid w:val="00C11093"/>
    <w:rsid w:val="00C111C4"/>
    <w:rsid w:val="00C11678"/>
    <w:rsid w:val="00C117EB"/>
    <w:rsid w:val="00C14153"/>
    <w:rsid w:val="00C158C0"/>
    <w:rsid w:val="00C159C3"/>
    <w:rsid w:val="00C17458"/>
    <w:rsid w:val="00C1748C"/>
    <w:rsid w:val="00C177F2"/>
    <w:rsid w:val="00C17A94"/>
    <w:rsid w:val="00C17E55"/>
    <w:rsid w:val="00C210EE"/>
    <w:rsid w:val="00C21378"/>
    <w:rsid w:val="00C21CCC"/>
    <w:rsid w:val="00C220B2"/>
    <w:rsid w:val="00C2236F"/>
    <w:rsid w:val="00C234EB"/>
    <w:rsid w:val="00C236C9"/>
    <w:rsid w:val="00C23826"/>
    <w:rsid w:val="00C23E26"/>
    <w:rsid w:val="00C24332"/>
    <w:rsid w:val="00C248ED"/>
    <w:rsid w:val="00C24CC4"/>
    <w:rsid w:val="00C25CD4"/>
    <w:rsid w:val="00C26158"/>
    <w:rsid w:val="00C304D2"/>
    <w:rsid w:val="00C32C68"/>
    <w:rsid w:val="00C33249"/>
    <w:rsid w:val="00C333CA"/>
    <w:rsid w:val="00C3363A"/>
    <w:rsid w:val="00C360AF"/>
    <w:rsid w:val="00C36360"/>
    <w:rsid w:val="00C36535"/>
    <w:rsid w:val="00C40000"/>
    <w:rsid w:val="00C40138"/>
    <w:rsid w:val="00C40199"/>
    <w:rsid w:val="00C4028A"/>
    <w:rsid w:val="00C417A9"/>
    <w:rsid w:val="00C43248"/>
    <w:rsid w:val="00C4324D"/>
    <w:rsid w:val="00C43C1C"/>
    <w:rsid w:val="00C4401E"/>
    <w:rsid w:val="00C44CCC"/>
    <w:rsid w:val="00C4569A"/>
    <w:rsid w:val="00C45D98"/>
    <w:rsid w:val="00C46A1E"/>
    <w:rsid w:val="00C46B75"/>
    <w:rsid w:val="00C47435"/>
    <w:rsid w:val="00C5116F"/>
    <w:rsid w:val="00C51359"/>
    <w:rsid w:val="00C51426"/>
    <w:rsid w:val="00C5153B"/>
    <w:rsid w:val="00C51E6F"/>
    <w:rsid w:val="00C52011"/>
    <w:rsid w:val="00C52DAB"/>
    <w:rsid w:val="00C533A5"/>
    <w:rsid w:val="00C53DDA"/>
    <w:rsid w:val="00C542FB"/>
    <w:rsid w:val="00C54DDB"/>
    <w:rsid w:val="00C56F10"/>
    <w:rsid w:val="00C572C4"/>
    <w:rsid w:val="00C577E0"/>
    <w:rsid w:val="00C606F3"/>
    <w:rsid w:val="00C6255A"/>
    <w:rsid w:val="00C62D45"/>
    <w:rsid w:val="00C6531E"/>
    <w:rsid w:val="00C65669"/>
    <w:rsid w:val="00C656DF"/>
    <w:rsid w:val="00C65787"/>
    <w:rsid w:val="00C6711B"/>
    <w:rsid w:val="00C674F4"/>
    <w:rsid w:val="00C67C2E"/>
    <w:rsid w:val="00C70116"/>
    <w:rsid w:val="00C707FC"/>
    <w:rsid w:val="00C71E44"/>
    <w:rsid w:val="00C7288A"/>
    <w:rsid w:val="00C73EAD"/>
    <w:rsid w:val="00C741DA"/>
    <w:rsid w:val="00C7436C"/>
    <w:rsid w:val="00C744CE"/>
    <w:rsid w:val="00C759F2"/>
    <w:rsid w:val="00C75DD6"/>
    <w:rsid w:val="00C763B6"/>
    <w:rsid w:val="00C76C85"/>
    <w:rsid w:val="00C7765E"/>
    <w:rsid w:val="00C80FE2"/>
    <w:rsid w:val="00C8111E"/>
    <w:rsid w:val="00C8179A"/>
    <w:rsid w:val="00C818FB"/>
    <w:rsid w:val="00C81D15"/>
    <w:rsid w:val="00C824EA"/>
    <w:rsid w:val="00C828D0"/>
    <w:rsid w:val="00C82BF3"/>
    <w:rsid w:val="00C82E56"/>
    <w:rsid w:val="00C8350B"/>
    <w:rsid w:val="00C8380C"/>
    <w:rsid w:val="00C838C1"/>
    <w:rsid w:val="00C838C2"/>
    <w:rsid w:val="00C84407"/>
    <w:rsid w:val="00C8445E"/>
    <w:rsid w:val="00C846E4"/>
    <w:rsid w:val="00C84D91"/>
    <w:rsid w:val="00C85DDB"/>
    <w:rsid w:val="00C86580"/>
    <w:rsid w:val="00C86863"/>
    <w:rsid w:val="00C90290"/>
    <w:rsid w:val="00C90BA2"/>
    <w:rsid w:val="00C91B54"/>
    <w:rsid w:val="00C91EC4"/>
    <w:rsid w:val="00C92768"/>
    <w:rsid w:val="00C92C97"/>
    <w:rsid w:val="00C9375B"/>
    <w:rsid w:val="00C93927"/>
    <w:rsid w:val="00C93C7C"/>
    <w:rsid w:val="00C94066"/>
    <w:rsid w:val="00C945F3"/>
    <w:rsid w:val="00C94620"/>
    <w:rsid w:val="00C94628"/>
    <w:rsid w:val="00C94C2E"/>
    <w:rsid w:val="00C9548A"/>
    <w:rsid w:val="00C972F9"/>
    <w:rsid w:val="00C97666"/>
    <w:rsid w:val="00C977B0"/>
    <w:rsid w:val="00CA1F02"/>
    <w:rsid w:val="00CA1FA7"/>
    <w:rsid w:val="00CA2C73"/>
    <w:rsid w:val="00CA59C2"/>
    <w:rsid w:val="00CA5C1B"/>
    <w:rsid w:val="00CA78D6"/>
    <w:rsid w:val="00CA7A62"/>
    <w:rsid w:val="00CB2011"/>
    <w:rsid w:val="00CB2B9B"/>
    <w:rsid w:val="00CB2C7B"/>
    <w:rsid w:val="00CB2EC5"/>
    <w:rsid w:val="00CB3902"/>
    <w:rsid w:val="00CB53E8"/>
    <w:rsid w:val="00CB5C84"/>
    <w:rsid w:val="00CC0928"/>
    <w:rsid w:val="00CC0B57"/>
    <w:rsid w:val="00CC2111"/>
    <w:rsid w:val="00CC25DA"/>
    <w:rsid w:val="00CC2BD7"/>
    <w:rsid w:val="00CC4313"/>
    <w:rsid w:val="00CC4844"/>
    <w:rsid w:val="00CC5138"/>
    <w:rsid w:val="00CC554B"/>
    <w:rsid w:val="00CC5697"/>
    <w:rsid w:val="00CC5A26"/>
    <w:rsid w:val="00CC707D"/>
    <w:rsid w:val="00CC71C0"/>
    <w:rsid w:val="00CD038B"/>
    <w:rsid w:val="00CD04AF"/>
    <w:rsid w:val="00CD0674"/>
    <w:rsid w:val="00CD0922"/>
    <w:rsid w:val="00CD16F1"/>
    <w:rsid w:val="00CD44BA"/>
    <w:rsid w:val="00CD58C0"/>
    <w:rsid w:val="00CD5C60"/>
    <w:rsid w:val="00CD60CB"/>
    <w:rsid w:val="00CD61F0"/>
    <w:rsid w:val="00CD643A"/>
    <w:rsid w:val="00CD6DD2"/>
    <w:rsid w:val="00CD7E49"/>
    <w:rsid w:val="00CE1A7F"/>
    <w:rsid w:val="00CE2778"/>
    <w:rsid w:val="00CE2952"/>
    <w:rsid w:val="00CE2963"/>
    <w:rsid w:val="00CE2B47"/>
    <w:rsid w:val="00CE2F2B"/>
    <w:rsid w:val="00CE33C6"/>
    <w:rsid w:val="00CE3846"/>
    <w:rsid w:val="00CE4DC4"/>
    <w:rsid w:val="00CE65B3"/>
    <w:rsid w:val="00CE78B0"/>
    <w:rsid w:val="00CF13E1"/>
    <w:rsid w:val="00CF26C8"/>
    <w:rsid w:val="00CF26E3"/>
    <w:rsid w:val="00CF36D0"/>
    <w:rsid w:val="00CF417B"/>
    <w:rsid w:val="00CF69BE"/>
    <w:rsid w:val="00CF6AE8"/>
    <w:rsid w:val="00CF785A"/>
    <w:rsid w:val="00CF7DB6"/>
    <w:rsid w:val="00D01036"/>
    <w:rsid w:val="00D01310"/>
    <w:rsid w:val="00D01CB4"/>
    <w:rsid w:val="00D02286"/>
    <w:rsid w:val="00D02540"/>
    <w:rsid w:val="00D039DA"/>
    <w:rsid w:val="00D03D98"/>
    <w:rsid w:val="00D050EC"/>
    <w:rsid w:val="00D05406"/>
    <w:rsid w:val="00D05BE7"/>
    <w:rsid w:val="00D05DA8"/>
    <w:rsid w:val="00D060B2"/>
    <w:rsid w:val="00D0739C"/>
    <w:rsid w:val="00D07CBE"/>
    <w:rsid w:val="00D10C06"/>
    <w:rsid w:val="00D10C30"/>
    <w:rsid w:val="00D11C74"/>
    <w:rsid w:val="00D11DCB"/>
    <w:rsid w:val="00D12052"/>
    <w:rsid w:val="00D1240C"/>
    <w:rsid w:val="00D12C79"/>
    <w:rsid w:val="00D1317A"/>
    <w:rsid w:val="00D1320F"/>
    <w:rsid w:val="00D13290"/>
    <w:rsid w:val="00D1420E"/>
    <w:rsid w:val="00D14468"/>
    <w:rsid w:val="00D149A9"/>
    <w:rsid w:val="00D15992"/>
    <w:rsid w:val="00D15ACF"/>
    <w:rsid w:val="00D166ED"/>
    <w:rsid w:val="00D16C42"/>
    <w:rsid w:val="00D17DAC"/>
    <w:rsid w:val="00D17F3A"/>
    <w:rsid w:val="00D21347"/>
    <w:rsid w:val="00D21E03"/>
    <w:rsid w:val="00D22B90"/>
    <w:rsid w:val="00D22CA0"/>
    <w:rsid w:val="00D239CC"/>
    <w:rsid w:val="00D259C6"/>
    <w:rsid w:val="00D25EA9"/>
    <w:rsid w:val="00D26506"/>
    <w:rsid w:val="00D27382"/>
    <w:rsid w:val="00D30368"/>
    <w:rsid w:val="00D31542"/>
    <w:rsid w:val="00D342E1"/>
    <w:rsid w:val="00D3444D"/>
    <w:rsid w:val="00D35055"/>
    <w:rsid w:val="00D35065"/>
    <w:rsid w:val="00D35CDB"/>
    <w:rsid w:val="00D360B4"/>
    <w:rsid w:val="00D37D14"/>
    <w:rsid w:val="00D37F20"/>
    <w:rsid w:val="00D4176E"/>
    <w:rsid w:val="00D42113"/>
    <w:rsid w:val="00D427F5"/>
    <w:rsid w:val="00D43703"/>
    <w:rsid w:val="00D44350"/>
    <w:rsid w:val="00D44BB5"/>
    <w:rsid w:val="00D454D8"/>
    <w:rsid w:val="00D456DD"/>
    <w:rsid w:val="00D46EF1"/>
    <w:rsid w:val="00D4730C"/>
    <w:rsid w:val="00D47AE5"/>
    <w:rsid w:val="00D47D33"/>
    <w:rsid w:val="00D500EF"/>
    <w:rsid w:val="00D50235"/>
    <w:rsid w:val="00D504CD"/>
    <w:rsid w:val="00D509AA"/>
    <w:rsid w:val="00D510A8"/>
    <w:rsid w:val="00D5250C"/>
    <w:rsid w:val="00D5332A"/>
    <w:rsid w:val="00D53E2A"/>
    <w:rsid w:val="00D5469A"/>
    <w:rsid w:val="00D57C41"/>
    <w:rsid w:val="00D60706"/>
    <w:rsid w:val="00D611DA"/>
    <w:rsid w:val="00D6166B"/>
    <w:rsid w:val="00D61B73"/>
    <w:rsid w:val="00D62468"/>
    <w:rsid w:val="00D62C60"/>
    <w:rsid w:val="00D62D67"/>
    <w:rsid w:val="00D63164"/>
    <w:rsid w:val="00D63AA8"/>
    <w:rsid w:val="00D644EA"/>
    <w:rsid w:val="00D64D79"/>
    <w:rsid w:val="00D658BF"/>
    <w:rsid w:val="00D65A2C"/>
    <w:rsid w:val="00D65F68"/>
    <w:rsid w:val="00D66E9E"/>
    <w:rsid w:val="00D678E3"/>
    <w:rsid w:val="00D70180"/>
    <w:rsid w:val="00D70378"/>
    <w:rsid w:val="00D7279B"/>
    <w:rsid w:val="00D73A3D"/>
    <w:rsid w:val="00D73E2C"/>
    <w:rsid w:val="00D74D1C"/>
    <w:rsid w:val="00D75AED"/>
    <w:rsid w:val="00D76631"/>
    <w:rsid w:val="00D7699B"/>
    <w:rsid w:val="00D7732A"/>
    <w:rsid w:val="00D816AA"/>
    <w:rsid w:val="00D81C65"/>
    <w:rsid w:val="00D81E20"/>
    <w:rsid w:val="00D841EC"/>
    <w:rsid w:val="00D848F2"/>
    <w:rsid w:val="00D84F6B"/>
    <w:rsid w:val="00D8588C"/>
    <w:rsid w:val="00D86613"/>
    <w:rsid w:val="00D87B67"/>
    <w:rsid w:val="00D87D39"/>
    <w:rsid w:val="00D90648"/>
    <w:rsid w:val="00D91F42"/>
    <w:rsid w:val="00D92328"/>
    <w:rsid w:val="00D9248B"/>
    <w:rsid w:val="00D92DFE"/>
    <w:rsid w:val="00D937AB"/>
    <w:rsid w:val="00D93F42"/>
    <w:rsid w:val="00D950CC"/>
    <w:rsid w:val="00D9654E"/>
    <w:rsid w:val="00D971BD"/>
    <w:rsid w:val="00D9765D"/>
    <w:rsid w:val="00DA066D"/>
    <w:rsid w:val="00DA0DC7"/>
    <w:rsid w:val="00DA2514"/>
    <w:rsid w:val="00DA292B"/>
    <w:rsid w:val="00DA299B"/>
    <w:rsid w:val="00DA3B99"/>
    <w:rsid w:val="00DA3BAB"/>
    <w:rsid w:val="00DA4130"/>
    <w:rsid w:val="00DA4538"/>
    <w:rsid w:val="00DA4E56"/>
    <w:rsid w:val="00DA52BE"/>
    <w:rsid w:val="00DA5519"/>
    <w:rsid w:val="00DA5591"/>
    <w:rsid w:val="00DA598C"/>
    <w:rsid w:val="00DA5F1C"/>
    <w:rsid w:val="00DA6D31"/>
    <w:rsid w:val="00DA7339"/>
    <w:rsid w:val="00DB0050"/>
    <w:rsid w:val="00DB0EDF"/>
    <w:rsid w:val="00DB102D"/>
    <w:rsid w:val="00DB1288"/>
    <w:rsid w:val="00DB1EB9"/>
    <w:rsid w:val="00DB1FDC"/>
    <w:rsid w:val="00DB2A44"/>
    <w:rsid w:val="00DB3E23"/>
    <w:rsid w:val="00DB4125"/>
    <w:rsid w:val="00DB4A12"/>
    <w:rsid w:val="00DB4E53"/>
    <w:rsid w:val="00DB511B"/>
    <w:rsid w:val="00DB53FC"/>
    <w:rsid w:val="00DB6351"/>
    <w:rsid w:val="00DB6D31"/>
    <w:rsid w:val="00DB6D34"/>
    <w:rsid w:val="00DC031D"/>
    <w:rsid w:val="00DC1159"/>
    <w:rsid w:val="00DC12A1"/>
    <w:rsid w:val="00DC3498"/>
    <w:rsid w:val="00DC54DF"/>
    <w:rsid w:val="00DC624F"/>
    <w:rsid w:val="00DC70E1"/>
    <w:rsid w:val="00DD1A27"/>
    <w:rsid w:val="00DD1A4A"/>
    <w:rsid w:val="00DD1C1D"/>
    <w:rsid w:val="00DD1F54"/>
    <w:rsid w:val="00DD4640"/>
    <w:rsid w:val="00DD4827"/>
    <w:rsid w:val="00DD48EA"/>
    <w:rsid w:val="00DD4E28"/>
    <w:rsid w:val="00DD585D"/>
    <w:rsid w:val="00DD5C67"/>
    <w:rsid w:val="00DD66C2"/>
    <w:rsid w:val="00DD7D83"/>
    <w:rsid w:val="00DE09B7"/>
    <w:rsid w:val="00DE2183"/>
    <w:rsid w:val="00DE226E"/>
    <w:rsid w:val="00DE2CE0"/>
    <w:rsid w:val="00DE3018"/>
    <w:rsid w:val="00DE3927"/>
    <w:rsid w:val="00DE39DB"/>
    <w:rsid w:val="00DE457F"/>
    <w:rsid w:val="00DE4AD5"/>
    <w:rsid w:val="00DE5C38"/>
    <w:rsid w:val="00DE6C61"/>
    <w:rsid w:val="00DE777E"/>
    <w:rsid w:val="00DE7F84"/>
    <w:rsid w:val="00DF0963"/>
    <w:rsid w:val="00DF160C"/>
    <w:rsid w:val="00DF2158"/>
    <w:rsid w:val="00DF24F3"/>
    <w:rsid w:val="00DF2C30"/>
    <w:rsid w:val="00DF3F6A"/>
    <w:rsid w:val="00DF45FA"/>
    <w:rsid w:val="00DF5053"/>
    <w:rsid w:val="00DF55C2"/>
    <w:rsid w:val="00DF5A51"/>
    <w:rsid w:val="00DF5B54"/>
    <w:rsid w:val="00DF79A6"/>
    <w:rsid w:val="00E02E57"/>
    <w:rsid w:val="00E02F6C"/>
    <w:rsid w:val="00E03201"/>
    <w:rsid w:val="00E04B5A"/>
    <w:rsid w:val="00E0519C"/>
    <w:rsid w:val="00E05F11"/>
    <w:rsid w:val="00E06C1B"/>
    <w:rsid w:val="00E071B4"/>
    <w:rsid w:val="00E07430"/>
    <w:rsid w:val="00E076E1"/>
    <w:rsid w:val="00E0776D"/>
    <w:rsid w:val="00E07779"/>
    <w:rsid w:val="00E07EB6"/>
    <w:rsid w:val="00E1052E"/>
    <w:rsid w:val="00E111E5"/>
    <w:rsid w:val="00E114E8"/>
    <w:rsid w:val="00E11CF9"/>
    <w:rsid w:val="00E121CA"/>
    <w:rsid w:val="00E127FB"/>
    <w:rsid w:val="00E13B22"/>
    <w:rsid w:val="00E1435D"/>
    <w:rsid w:val="00E14A29"/>
    <w:rsid w:val="00E14D7A"/>
    <w:rsid w:val="00E14E5C"/>
    <w:rsid w:val="00E17DC8"/>
    <w:rsid w:val="00E21DF7"/>
    <w:rsid w:val="00E22362"/>
    <w:rsid w:val="00E223F9"/>
    <w:rsid w:val="00E22B2F"/>
    <w:rsid w:val="00E22E92"/>
    <w:rsid w:val="00E23160"/>
    <w:rsid w:val="00E24B73"/>
    <w:rsid w:val="00E2546A"/>
    <w:rsid w:val="00E258E6"/>
    <w:rsid w:val="00E264B9"/>
    <w:rsid w:val="00E269E7"/>
    <w:rsid w:val="00E31357"/>
    <w:rsid w:val="00E316A4"/>
    <w:rsid w:val="00E327CB"/>
    <w:rsid w:val="00E32F42"/>
    <w:rsid w:val="00E3383F"/>
    <w:rsid w:val="00E33C01"/>
    <w:rsid w:val="00E33F4F"/>
    <w:rsid w:val="00E343E6"/>
    <w:rsid w:val="00E37A46"/>
    <w:rsid w:val="00E4046E"/>
    <w:rsid w:val="00E40892"/>
    <w:rsid w:val="00E40BBA"/>
    <w:rsid w:val="00E40FFA"/>
    <w:rsid w:val="00E4119E"/>
    <w:rsid w:val="00E416BE"/>
    <w:rsid w:val="00E43843"/>
    <w:rsid w:val="00E45985"/>
    <w:rsid w:val="00E46157"/>
    <w:rsid w:val="00E46455"/>
    <w:rsid w:val="00E46991"/>
    <w:rsid w:val="00E46B7F"/>
    <w:rsid w:val="00E5016E"/>
    <w:rsid w:val="00E50CBA"/>
    <w:rsid w:val="00E513D9"/>
    <w:rsid w:val="00E52167"/>
    <w:rsid w:val="00E53615"/>
    <w:rsid w:val="00E53644"/>
    <w:rsid w:val="00E536D0"/>
    <w:rsid w:val="00E5391C"/>
    <w:rsid w:val="00E53D10"/>
    <w:rsid w:val="00E54A7E"/>
    <w:rsid w:val="00E558DF"/>
    <w:rsid w:val="00E55D17"/>
    <w:rsid w:val="00E55F37"/>
    <w:rsid w:val="00E566B0"/>
    <w:rsid w:val="00E57535"/>
    <w:rsid w:val="00E57761"/>
    <w:rsid w:val="00E57BF3"/>
    <w:rsid w:val="00E6055B"/>
    <w:rsid w:val="00E63167"/>
    <w:rsid w:val="00E6331B"/>
    <w:rsid w:val="00E634A5"/>
    <w:rsid w:val="00E63807"/>
    <w:rsid w:val="00E63B01"/>
    <w:rsid w:val="00E63C7B"/>
    <w:rsid w:val="00E64991"/>
    <w:rsid w:val="00E66968"/>
    <w:rsid w:val="00E672B7"/>
    <w:rsid w:val="00E677F1"/>
    <w:rsid w:val="00E70D2B"/>
    <w:rsid w:val="00E71A61"/>
    <w:rsid w:val="00E71ED3"/>
    <w:rsid w:val="00E73511"/>
    <w:rsid w:val="00E74632"/>
    <w:rsid w:val="00E77070"/>
    <w:rsid w:val="00E77B38"/>
    <w:rsid w:val="00E77BCF"/>
    <w:rsid w:val="00E77F74"/>
    <w:rsid w:val="00E80993"/>
    <w:rsid w:val="00E80D4C"/>
    <w:rsid w:val="00E80FA4"/>
    <w:rsid w:val="00E81635"/>
    <w:rsid w:val="00E81817"/>
    <w:rsid w:val="00E81A81"/>
    <w:rsid w:val="00E84109"/>
    <w:rsid w:val="00E8494F"/>
    <w:rsid w:val="00E865E8"/>
    <w:rsid w:val="00E87361"/>
    <w:rsid w:val="00E9253A"/>
    <w:rsid w:val="00E93131"/>
    <w:rsid w:val="00E937FD"/>
    <w:rsid w:val="00E94846"/>
    <w:rsid w:val="00E948FF"/>
    <w:rsid w:val="00E94D4D"/>
    <w:rsid w:val="00E95E81"/>
    <w:rsid w:val="00E96D54"/>
    <w:rsid w:val="00E97EEF"/>
    <w:rsid w:val="00EA20EE"/>
    <w:rsid w:val="00EA4A68"/>
    <w:rsid w:val="00EA62D1"/>
    <w:rsid w:val="00EA66B5"/>
    <w:rsid w:val="00EA7CEA"/>
    <w:rsid w:val="00EB0090"/>
    <w:rsid w:val="00EB10CA"/>
    <w:rsid w:val="00EB2B4C"/>
    <w:rsid w:val="00EB3247"/>
    <w:rsid w:val="00EB3496"/>
    <w:rsid w:val="00EB4501"/>
    <w:rsid w:val="00EB5F5D"/>
    <w:rsid w:val="00EB61F3"/>
    <w:rsid w:val="00EC02AA"/>
    <w:rsid w:val="00EC0C64"/>
    <w:rsid w:val="00EC1265"/>
    <w:rsid w:val="00EC13CF"/>
    <w:rsid w:val="00EC14B5"/>
    <w:rsid w:val="00EC17C5"/>
    <w:rsid w:val="00EC3757"/>
    <w:rsid w:val="00EC4031"/>
    <w:rsid w:val="00EC489D"/>
    <w:rsid w:val="00EC53C5"/>
    <w:rsid w:val="00EC5545"/>
    <w:rsid w:val="00EC5648"/>
    <w:rsid w:val="00EC5678"/>
    <w:rsid w:val="00EC6937"/>
    <w:rsid w:val="00EC759A"/>
    <w:rsid w:val="00ED0B2D"/>
    <w:rsid w:val="00ED0CFF"/>
    <w:rsid w:val="00ED12EA"/>
    <w:rsid w:val="00ED1E20"/>
    <w:rsid w:val="00ED208F"/>
    <w:rsid w:val="00ED234A"/>
    <w:rsid w:val="00ED2609"/>
    <w:rsid w:val="00ED28F4"/>
    <w:rsid w:val="00ED440F"/>
    <w:rsid w:val="00ED50B9"/>
    <w:rsid w:val="00ED7069"/>
    <w:rsid w:val="00ED7082"/>
    <w:rsid w:val="00ED7651"/>
    <w:rsid w:val="00ED7EE1"/>
    <w:rsid w:val="00EE0086"/>
    <w:rsid w:val="00EE0163"/>
    <w:rsid w:val="00EE07C0"/>
    <w:rsid w:val="00EE0EDD"/>
    <w:rsid w:val="00EE108E"/>
    <w:rsid w:val="00EE1A74"/>
    <w:rsid w:val="00EE202D"/>
    <w:rsid w:val="00EE2F43"/>
    <w:rsid w:val="00EE4F80"/>
    <w:rsid w:val="00EE52AE"/>
    <w:rsid w:val="00EE66A1"/>
    <w:rsid w:val="00EE6FA4"/>
    <w:rsid w:val="00EE7532"/>
    <w:rsid w:val="00EE7556"/>
    <w:rsid w:val="00EE7B1D"/>
    <w:rsid w:val="00EF0535"/>
    <w:rsid w:val="00EF0F53"/>
    <w:rsid w:val="00EF33AC"/>
    <w:rsid w:val="00EF3CBC"/>
    <w:rsid w:val="00EF48AE"/>
    <w:rsid w:val="00EF4A5D"/>
    <w:rsid w:val="00EF73D7"/>
    <w:rsid w:val="00EF7B04"/>
    <w:rsid w:val="00F007DB"/>
    <w:rsid w:val="00F0097B"/>
    <w:rsid w:val="00F0104E"/>
    <w:rsid w:val="00F014DC"/>
    <w:rsid w:val="00F016CA"/>
    <w:rsid w:val="00F01DBD"/>
    <w:rsid w:val="00F02B2E"/>
    <w:rsid w:val="00F04E1E"/>
    <w:rsid w:val="00F04F40"/>
    <w:rsid w:val="00F05748"/>
    <w:rsid w:val="00F05D33"/>
    <w:rsid w:val="00F06D1D"/>
    <w:rsid w:val="00F07E51"/>
    <w:rsid w:val="00F10335"/>
    <w:rsid w:val="00F10999"/>
    <w:rsid w:val="00F10A35"/>
    <w:rsid w:val="00F11148"/>
    <w:rsid w:val="00F1136B"/>
    <w:rsid w:val="00F12C1C"/>
    <w:rsid w:val="00F13AEC"/>
    <w:rsid w:val="00F14342"/>
    <w:rsid w:val="00F14583"/>
    <w:rsid w:val="00F14C07"/>
    <w:rsid w:val="00F154B0"/>
    <w:rsid w:val="00F202AA"/>
    <w:rsid w:val="00F20541"/>
    <w:rsid w:val="00F2085D"/>
    <w:rsid w:val="00F20BC2"/>
    <w:rsid w:val="00F20BED"/>
    <w:rsid w:val="00F214ED"/>
    <w:rsid w:val="00F2178A"/>
    <w:rsid w:val="00F218AB"/>
    <w:rsid w:val="00F22760"/>
    <w:rsid w:val="00F23F58"/>
    <w:rsid w:val="00F246C2"/>
    <w:rsid w:val="00F2613B"/>
    <w:rsid w:val="00F2638F"/>
    <w:rsid w:val="00F26531"/>
    <w:rsid w:val="00F275DB"/>
    <w:rsid w:val="00F2771A"/>
    <w:rsid w:val="00F32336"/>
    <w:rsid w:val="00F334DF"/>
    <w:rsid w:val="00F33734"/>
    <w:rsid w:val="00F34168"/>
    <w:rsid w:val="00F34B73"/>
    <w:rsid w:val="00F351C7"/>
    <w:rsid w:val="00F35851"/>
    <w:rsid w:val="00F358A4"/>
    <w:rsid w:val="00F364C1"/>
    <w:rsid w:val="00F3719C"/>
    <w:rsid w:val="00F37A52"/>
    <w:rsid w:val="00F37F1F"/>
    <w:rsid w:val="00F402D0"/>
    <w:rsid w:val="00F402DF"/>
    <w:rsid w:val="00F40DCE"/>
    <w:rsid w:val="00F417CE"/>
    <w:rsid w:val="00F41C7E"/>
    <w:rsid w:val="00F4271F"/>
    <w:rsid w:val="00F42728"/>
    <w:rsid w:val="00F429A8"/>
    <w:rsid w:val="00F43675"/>
    <w:rsid w:val="00F43DCD"/>
    <w:rsid w:val="00F43FC8"/>
    <w:rsid w:val="00F44905"/>
    <w:rsid w:val="00F44F9A"/>
    <w:rsid w:val="00F479FE"/>
    <w:rsid w:val="00F47D32"/>
    <w:rsid w:val="00F50D07"/>
    <w:rsid w:val="00F5198F"/>
    <w:rsid w:val="00F51B70"/>
    <w:rsid w:val="00F51D4D"/>
    <w:rsid w:val="00F51EBC"/>
    <w:rsid w:val="00F52C2D"/>
    <w:rsid w:val="00F53570"/>
    <w:rsid w:val="00F5406B"/>
    <w:rsid w:val="00F54EBC"/>
    <w:rsid w:val="00F561F1"/>
    <w:rsid w:val="00F57949"/>
    <w:rsid w:val="00F60143"/>
    <w:rsid w:val="00F602F0"/>
    <w:rsid w:val="00F60F87"/>
    <w:rsid w:val="00F61495"/>
    <w:rsid w:val="00F62FE5"/>
    <w:rsid w:val="00F6384A"/>
    <w:rsid w:val="00F63BAB"/>
    <w:rsid w:val="00F64A01"/>
    <w:rsid w:val="00F64E34"/>
    <w:rsid w:val="00F65847"/>
    <w:rsid w:val="00F65925"/>
    <w:rsid w:val="00F70902"/>
    <w:rsid w:val="00F7097B"/>
    <w:rsid w:val="00F70E65"/>
    <w:rsid w:val="00F70F27"/>
    <w:rsid w:val="00F7128B"/>
    <w:rsid w:val="00F71560"/>
    <w:rsid w:val="00F7195F"/>
    <w:rsid w:val="00F72892"/>
    <w:rsid w:val="00F733BE"/>
    <w:rsid w:val="00F73BCF"/>
    <w:rsid w:val="00F73EAA"/>
    <w:rsid w:val="00F74726"/>
    <w:rsid w:val="00F74F93"/>
    <w:rsid w:val="00F75744"/>
    <w:rsid w:val="00F7574D"/>
    <w:rsid w:val="00F7582C"/>
    <w:rsid w:val="00F75CA1"/>
    <w:rsid w:val="00F76729"/>
    <w:rsid w:val="00F76A2C"/>
    <w:rsid w:val="00F77563"/>
    <w:rsid w:val="00F80EB8"/>
    <w:rsid w:val="00F82141"/>
    <w:rsid w:val="00F82497"/>
    <w:rsid w:val="00F829E9"/>
    <w:rsid w:val="00F82B2E"/>
    <w:rsid w:val="00F84D0B"/>
    <w:rsid w:val="00F8503E"/>
    <w:rsid w:val="00F90463"/>
    <w:rsid w:val="00F90DA5"/>
    <w:rsid w:val="00F92F99"/>
    <w:rsid w:val="00F93060"/>
    <w:rsid w:val="00F9323C"/>
    <w:rsid w:val="00F935C7"/>
    <w:rsid w:val="00F93AE2"/>
    <w:rsid w:val="00F94526"/>
    <w:rsid w:val="00F971E4"/>
    <w:rsid w:val="00F97957"/>
    <w:rsid w:val="00F97A11"/>
    <w:rsid w:val="00FA1BBE"/>
    <w:rsid w:val="00FA297B"/>
    <w:rsid w:val="00FA2CFE"/>
    <w:rsid w:val="00FA34B3"/>
    <w:rsid w:val="00FA3527"/>
    <w:rsid w:val="00FA370F"/>
    <w:rsid w:val="00FA48A9"/>
    <w:rsid w:val="00FA4D89"/>
    <w:rsid w:val="00FA4FA5"/>
    <w:rsid w:val="00FA579D"/>
    <w:rsid w:val="00FA5891"/>
    <w:rsid w:val="00FA5AE5"/>
    <w:rsid w:val="00FA5B76"/>
    <w:rsid w:val="00FA6743"/>
    <w:rsid w:val="00FA6B4D"/>
    <w:rsid w:val="00FA6E24"/>
    <w:rsid w:val="00FA6EDA"/>
    <w:rsid w:val="00FA6FE0"/>
    <w:rsid w:val="00FA7239"/>
    <w:rsid w:val="00FA7A87"/>
    <w:rsid w:val="00FB34AA"/>
    <w:rsid w:val="00FB37F6"/>
    <w:rsid w:val="00FB4240"/>
    <w:rsid w:val="00FB5052"/>
    <w:rsid w:val="00FB51DE"/>
    <w:rsid w:val="00FB593F"/>
    <w:rsid w:val="00FB71DC"/>
    <w:rsid w:val="00FB71F8"/>
    <w:rsid w:val="00FB75C2"/>
    <w:rsid w:val="00FB7DB2"/>
    <w:rsid w:val="00FC0CF1"/>
    <w:rsid w:val="00FC0DE8"/>
    <w:rsid w:val="00FC1297"/>
    <w:rsid w:val="00FC241E"/>
    <w:rsid w:val="00FC2457"/>
    <w:rsid w:val="00FC3827"/>
    <w:rsid w:val="00FC3F59"/>
    <w:rsid w:val="00FC4263"/>
    <w:rsid w:val="00FC65AA"/>
    <w:rsid w:val="00FC7D28"/>
    <w:rsid w:val="00FD0DAD"/>
    <w:rsid w:val="00FD1EBF"/>
    <w:rsid w:val="00FD3094"/>
    <w:rsid w:val="00FD39B6"/>
    <w:rsid w:val="00FD3B3F"/>
    <w:rsid w:val="00FD3E8E"/>
    <w:rsid w:val="00FD49D9"/>
    <w:rsid w:val="00FE09A7"/>
    <w:rsid w:val="00FE0C9A"/>
    <w:rsid w:val="00FE1575"/>
    <w:rsid w:val="00FE18FB"/>
    <w:rsid w:val="00FE29C7"/>
    <w:rsid w:val="00FE316F"/>
    <w:rsid w:val="00FE351D"/>
    <w:rsid w:val="00FE3642"/>
    <w:rsid w:val="00FE3C51"/>
    <w:rsid w:val="00FE44D6"/>
    <w:rsid w:val="00FE4797"/>
    <w:rsid w:val="00FE5C4B"/>
    <w:rsid w:val="00FE6D2D"/>
    <w:rsid w:val="00FE707C"/>
    <w:rsid w:val="00FE7496"/>
    <w:rsid w:val="00FE7881"/>
    <w:rsid w:val="00FF0742"/>
    <w:rsid w:val="00FF0CDA"/>
    <w:rsid w:val="00FF2DF2"/>
    <w:rsid w:val="00FF30E5"/>
    <w:rsid w:val="00FF3DE3"/>
    <w:rsid w:val="00FF3EE3"/>
    <w:rsid w:val="00FF3FBC"/>
    <w:rsid w:val="00FF513F"/>
    <w:rsid w:val="00FF524E"/>
    <w:rsid w:val="00FF59F3"/>
    <w:rsid w:val="00FF6B23"/>
    <w:rsid w:val="00FF7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FBADC"/>
  <w15:docId w15:val="{8D412B0C-B726-4C6B-B44C-E951576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0A01"/>
    <w:rPr>
      <w:sz w:val="24"/>
      <w:szCs w:val="24"/>
    </w:rPr>
  </w:style>
  <w:style w:type="paragraph" w:styleId="Nadpis1">
    <w:name w:val="heading 1"/>
    <w:basedOn w:val="Normln"/>
    <w:next w:val="Normln"/>
    <w:qFormat/>
    <w:rsid w:val="001A0A01"/>
    <w:pPr>
      <w:keepNext/>
      <w:jc w:val="both"/>
      <w:outlineLvl w:val="0"/>
    </w:pPr>
    <w:rPr>
      <w:b/>
      <w:bCs/>
      <w:sz w:val="28"/>
    </w:rPr>
  </w:style>
  <w:style w:type="paragraph" w:styleId="Nadpis2">
    <w:name w:val="heading 2"/>
    <w:basedOn w:val="Normln"/>
    <w:next w:val="Normln"/>
    <w:qFormat/>
    <w:rsid w:val="001A0A01"/>
    <w:pPr>
      <w:keepNext/>
      <w:outlineLvl w:val="1"/>
    </w:pPr>
    <w:rPr>
      <w:b/>
      <w:bCs/>
      <w:sz w:val="28"/>
    </w:rPr>
  </w:style>
  <w:style w:type="paragraph" w:styleId="Nadpis3">
    <w:name w:val="heading 3"/>
    <w:basedOn w:val="Normln"/>
    <w:next w:val="Normln"/>
    <w:qFormat/>
    <w:rsid w:val="001A0A01"/>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1A0A01"/>
    <w:pPr>
      <w:jc w:val="center"/>
    </w:pPr>
    <w:rPr>
      <w:b/>
      <w:bCs/>
      <w:sz w:val="28"/>
    </w:rPr>
  </w:style>
  <w:style w:type="paragraph" w:styleId="Zkladntextodsazen">
    <w:name w:val="Body Text Indent"/>
    <w:basedOn w:val="Normln"/>
    <w:link w:val="ZkladntextodsazenChar"/>
    <w:uiPriority w:val="99"/>
    <w:rsid w:val="001A0A01"/>
    <w:pPr>
      <w:ind w:left="1800" w:hanging="1800"/>
    </w:pPr>
  </w:style>
  <w:style w:type="character" w:styleId="Hypertextovodkaz">
    <w:name w:val="Hyperlink"/>
    <w:basedOn w:val="Standardnpsmoodstavce"/>
    <w:uiPriority w:val="99"/>
    <w:rsid w:val="001A0A01"/>
    <w:rPr>
      <w:color w:val="0000FF"/>
      <w:u w:val="single"/>
    </w:rPr>
  </w:style>
  <w:style w:type="paragraph" w:styleId="Zkladntextodsazen2">
    <w:name w:val="Body Text Indent 2"/>
    <w:basedOn w:val="Normln"/>
    <w:semiHidden/>
    <w:rsid w:val="001A0A01"/>
    <w:pPr>
      <w:ind w:hanging="180"/>
      <w:jc w:val="both"/>
    </w:pPr>
    <w:rPr>
      <w:b/>
      <w:bCs/>
    </w:rPr>
  </w:style>
  <w:style w:type="paragraph" w:styleId="Zhlav">
    <w:name w:val="header"/>
    <w:basedOn w:val="Normln"/>
    <w:semiHidden/>
    <w:rsid w:val="001A0A01"/>
    <w:pPr>
      <w:tabs>
        <w:tab w:val="center" w:pos="4536"/>
        <w:tab w:val="right" w:pos="9072"/>
      </w:tabs>
    </w:pPr>
  </w:style>
  <w:style w:type="paragraph" w:styleId="Zpat">
    <w:name w:val="footer"/>
    <w:basedOn w:val="Normln"/>
    <w:semiHidden/>
    <w:rsid w:val="001A0A01"/>
    <w:pPr>
      <w:tabs>
        <w:tab w:val="center" w:pos="4536"/>
        <w:tab w:val="right" w:pos="9072"/>
      </w:tabs>
    </w:pPr>
  </w:style>
  <w:style w:type="paragraph" w:styleId="Zkladntext2">
    <w:name w:val="Body Text 2"/>
    <w:basedOn w:val="Normln"/>
    <w:link w:val="Zkladntext2Char"/>
    <w:semiHidden/>
    <w:rsid w:val="001A0A01"/>
    <w:pPr>
      <w:jc w:val="both"/>
    </w:pPr>
  </w:style>
  <w:style w:type="character" w:styleId="slostrnky">
    <w:name w:val="page number"/>
    <w:basedOn w:val="Standardnpsmoodstavce"/>
    <w:semiHidden/>
    <w:rsid w:val="001A0A01"/>
  </w:style>
  <w:style w:type="paragraph" w:styleId="Zkladntext3">
    <w:name w:val="Body Text 3"/>
    <w:basedOn w:val="Normln"/>
    <w:link w:val="Zkladntext3Char"/>
    <w:semiHidden/>
    <w:rsid w:val="001A0A01"/>
    <w:pPr>
      <w:jc w:val="both"/>
    </w:pPr>
  </w:style>
  <w:style w:type="character" w:styleId="Sledovanodkaz">
    <w:name w:val="FollowedHyperlink"/>
    <w:basedOn w:val="Standardnpsmoodstavce"/>
    <w:semiHidden/>
    <w:rsid w:val="001A0A01"/>
    <w:rPr>
      <w:color w:val="800080"/>
      <w:u w:val="single"/>
    </w:rPr>
  </w:style>
  <w:style w:type="character" w:customStyle="1" w:styleId="ZkladntextChar">
    <w:name w:val="Základní text Char"/>
    <w:basedOn w:val="Standardnpsmoodstavce"/>
    <w:link w:val="Zkladntext"/>
    <w:semiHidden/>
    <w:rsid w:val="000531F9"/>
    <w:rPr>
      <w:b/>
      <w:bCs/>
      <w:sz w:val="28"/>
      <w:szCs w:val="24"/>
    </w:rPr>
  </w:style>
  <w:style w:type="character" w:customStyle="1" w:styleId="Zkladntext3Char">
    <w:name w:val="Základní text 3 Char"/>
    <w:basedOn w:val="Standardnpsmoodstavce"/>
    <w:link w:val="Zkladntext3"/>
    <w:semiHidden/>
    <w:rsid w:val="000531F9"/>
    <w:rPr>
      <w:sz w:val="24"/>
      <w:szCs w:val="24"/>
    </w:rPr>
  </w:style>
  <w:style w:type="paragraph" w:customStyle="1" w:styleId="Default">
    <w:name w:val="Default"/>
    <w:rsid w:val="00806BCF"/>
    <w:pPr>
      <w:autoSpaceDE w:val="0"/>
      <w:autoSpaceDN w:val="0"/>
      <w:adjustRightInd w:val="0"/>
    </w:pPr>
    <w:rPr>
      <w:color w:val="000000"/>
      <w:sz w:val="24"/>
      <w:szCs w:val="24"/>
    </w:rPr>
  </w:style>
  <w:style w:type="paragraph" w:styleId="Odstavecseseznamem">
    <w:name w:val="List Paragraph"/>
    <w:basedOn w:val="Normln"/>
    <w:uiPriority w:val="34"/>
    <w:qFormat/>
    <w:rsid w:val="007475FC"/>
    <w:pPr>
      <w:ind w:left="708"/>
    </w:pPr>
  </w:style>
  <w:style w:type="character" w:customStyle="1" w:styleId="ZkladntextodsazenChar">
    <w:name w:val="Základní text odsazený Char"/>
    <w:basedOn w:val="Standardnpsmoodstavce"/>
    <w:link w:val="Zkladntextodsazen"/>
    <w:uiPriority w:val="99"/>
    <w:rsid w:val="004200DC"/>
    <w:rPr>
      <w:sz w:val="24"/>
      <w:szCs w:val="24"/>
    </w:rPr>
  </w:style>
  <w:style w:type="character" w:customStyle="1" w:styleId="Zkladntext2Char">
    <w:name w:val="Základní text 2 Char"/>
    <w:basedOn w:val="Standardnpsmoodstavce"/>
    <w:link w:val="Zkladntext2"/>
    <w:semiHidden/>
    <w:rsid w:val="004200DC"/>
    <w:rPr>
      <w:sz w:val="24"/>
      <w:szCs w:val="24"/>
    </w:rPr>
  </w:style>
  <w:style w:type="table" w:styleId="Mkatabulky">
    <w:name w:val="Table Grid"/>
    <w:basedOn w:val="Normlntabulka"/>
    <w:uiPriority w:val="59"/>
    <w:rsid w:val="00567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7435E6"/>
    <w:rPr>
      <w:rFonts w:ascii="Tahoma" w:hAnsi="Tahoma" w:cs="Tahoma"/>
      <w:sz w:val="16"/>
      <w:szCs w:val="16"/>
    </w:rPr>
  </w:style>
  <w:style w:type="character" w:customStyle="1" w:styleId="TextbublinyChar">
    <w:name w:val="Text bubliny Char"/>
    <w:basedOn w:val="Standardnpsmoodstavce"/>
    <w:link w:val="Textbubliny"/>
    <w:uiPriority w:val="99"/>
    <w:semiHidden/>
    <w:rsid w:val="007435E6"/>
    <w:rPr>
      <w:rFonts w:ascii="Tahoma" w:hAnsi="Tahoma" w:cs="Tahoma"/>
      <w:sz w:val="16"/>
      <w:szCs w:val="16"/>
    </w:rPr>
  </w:style>
  <w:style w:type="character" w:customStyle="1" w:styleId="Zkladntext20">
    <w:name w:val="Základní text (2)_"/>
    <w:basedOn w:val="Standardnpsmoodstavce"/>
    <w:link w:val="Zkladntext21"/>
    <w:rsid w:val="00D50235"/>
    <w:rPr>
      <w:sz w:val="24"/>
      <w:szCs w:val="24"/>
      <w:shd w:val="clear" w:color="auto" w:fill="FFFFFF"/>
    </w:rPr>
  </w:style>
  <w:style w:type="paragraph" w:customStyle="1" w:styleId="Zkladntext21">
    <w:name w:val="Základní text (2)"/>
    <w:basedOn w:val="Normln"/>
    <w:link w:val="Zkladntext20"/>
    <w:rsid w:val="00D50235"/>
    <w:pPr>
      <w:widowControl w:val="0"/>
      <w:shd w:val="clear" w:color="auto" w:fill="FFFFFF"/>
      <w:spacing w:line="0" w:lineRule="atLeast"/>
    </w:pPr>
  </w:style>
  <w:style w:type="character" w:customStyle="1" w:styleId="Zkladntext4Nekurzvadkovn0pt">
    <w:name w:val="Základní text (4) + Ne kurzíva;Řádkování 0 pt"/>
    <w:basedOn w:val="Standardnpsmoodstavce"/>
    <w:rsid w:val="008C74F6"/>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cs-CZ" w:eastAsia="cs-CZ" w:bidi="cs-CZ"/>
    </w:rPr>
  </w:style>
  <w:style w:type="character" w:customStyle="1" w:styleId="Zkladntext4">
    <w:name w:val="Základní text (4)"/>
    <w:basedOn w:val="Standardnpsmoodstavce"/>
    <w:rsid w:val="008C74F6"/>
    <w:rPr>
      <w:rFonts w:ascii="Microsoft Sans Serif" w:eastAsia="Microsoft Sans Serif" w:hAnsi="Microsoft Sans Serif" w:cs="Microsoft Sans Serif"/>
      <w:b w:val="0"/>
      <w:bCs w:val="0"/>
      <w:i/>
      <w:iCs/>
      <w:smallCaps w:val="0"/>
      <w:strike w:val="0"/>
      <w:color w:val="000000"/>
      <w:spacing w:val="-20"/>
      <w:w w:val="100"/>
      <w:position w:val="0"/>
      <w:sz w:val="19"/>
      <w:szCs w:val="19"/>
      <w:u w:val="single"/>
      <w:lang w:val="cs-CZ" w:eastAsia="cs-CZ" w:bidi="cs-CZ"/>
    </w:rPr>
  </w:style>
  <w:style w:type="character" w:customStyle="1" w:styleId="Zkladntext2Kurzva">
    <w:name w:val="Základní text (2) + Kurzíva"/>
    <w:basedOn w:val="Zkladntext20"/>
    <w:rsid w:val="00764EA8"/>
    <w:rPr>
      <w:rFonts w:ascii="Arial" w:eastAsia="Arial" w:hAnsi="Arial" w:cs="Arial"/>
      <w:i/>
      <w:iCs/>
      <w:color w:val="000000"/>
      <w:spacing w:val="0"/>
      <w:w w:val="100"/>
      <w:position w:val="0"/>
      <w:sz w:val="20"/>
      <w:szCs w:val="20"/>
      <w:shd w:val="clear" w:color="auto" w:fill="FFFFFF"/>
      <w:lang w:val="cs-CZ" w:eastAsia="cs-CZ" w:bidi="cs-CZ"/>
    </w:rPr>
  </w:style>
  <w:style w:type="character" w:customStyle="1" w:styleId="Zkladntext2105pt">
    <w:name w:val="Základní text (2) + 10;5 pt"/>
    <w:basedOn w:val="Zkladntext20"/>
    <w:rsid w:val="001A29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TitulekobrzkuExact">
    <w:name w:val="Titulek obrázku Exact"/>
    <w:basedOn w:val="Standardnpsmoodstavce"/>
    <w:link w:val="Titulekobrzku"/>
    <w:rsid w:val="006E7124"/>
    <w:rPr>
      <w:sz w:val="19"/>
      <w:szCs w:val="19"/>
      <w:shd w:val="clear" w:color="auto" w:fill="FFFFFF"/>
    </w:rPr>
  </w:style>
  <w:style w:type="character" w:customStyle="1" w:styleId="Zkladntext12">
    <w:name w:val="Základní text (12)_"/>
    <w:basedOn w:val="Standardnpsmoodstavce"/>
    <w:link w:val="Zkladntext120"/>
    <w:rsid w:val="006E7124"/>
    <w:rPr>
      <w:sz w:val="22"/>
      <w:szCs w:val="22"/>
      <w:shd w:val="clear" w:color="auto" w:fill="FFFFFF"/>
    </w:rPr>
  </w:style>
  <w:style w:type="character" w:customStyle="1" w:styleId="Zkladntext12115ptTun">
    <w:name w:val="Základní text (12) + 11;5 pt;Tučné"/>
    <w:basedOn w:val="Zkladntext12"/>
    <w:rsid w:val="006E7124"/>
    <w:rPr>
      <w:b/>
      <w:bCs/>
      <w:color w:val="000000"/>
      <w:spacing w:val="0"/>
      <w:w w:val="100"/>
      <w:position w:val="0"/>
      <w:sz w:val="23"/>
      <w:szCs w:val="23"/>
      <w:shd w:val="clear" w:color="auto" w:fill="FFFFFF"/>
      <w:lang w:val="cs-CZ" w:eastAsia="cs-CZ" w:bidi="cs-CZ"/>
    </w:rPr>
  </w:style>
  <w:style w:type="character" w:customStyle="1" w:styleId="Zkladntext2Nekurzva">
    <w:name w:val="Základní text (2) + Ne kurzíva"/>
    <w:basedOn w:val="Zkladntext20"/>
    <w:rsid w:val="006E712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cs-CZ" w:eastAsia="cs-CZ" w:bidi="cs-CZ"/>
    </w:rPr>
  </w:style>
  <w:style w:type="paragraph" w:customStyle="1" w:styleId="Titulekobrzku">
    <w:name w:val="Titulek obrázku"/>
    <w:basedOn w:val="Normln"/>
    <w:link w:val="TitulekobrzkuExact"/>
    <w:rsid w:val="006E7124"/>
    <w:pPr>
      <w:widowControl w:val="0"/>
      <w:shd w:val="clear" w:color="auto" w:fill="FFFFFF"/>
      <w:spacing w:line="209" w:lineRule="exact"/>
    </w:pPr>
    <w:rPr>
      <w:sz w:val="19"/>
      <w:szCs w:val="19"/>
    </w:rPr>
  </w:style>
  <w:style w:type="paragraph" w:customStyle="1" w:styleId="Zkladntext120">
    <w:name w:val="Základní text (12)"/>
    <w:basedOn w:val="Normln"/>
    <w:link w:val="Zkladntext12"/>
    <w:rsid w:val="006E7124"/>
    <w:pPr>
      <w:widowControl w:val="0"/>
      <w:shd w:val="clear" w:color="auto" w:fill="FFFFFF"/>
      <w:spacing w:after="720" w:line="0" w:lineRule="atLeast"/>
      <w:ind w:hanging="7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1037">
      <w:bodyDiv w:val="1"/>
      <w:marLeft w:val="0"/>
      <w:marRight w:val="0"/>
      <w:marTop w:val="0"/>
      <w:marBottom w:val="0"/>
      <w:divBdr>
        <w:top w:val="none" w:sz="0" w:space="0" w:color="auto"/>
        <w:left w:val="none" w:sz="0" w:space="0" w:color="auto"/>
        <w:bottom w:val="none" w:sz="0" w:space="0" w:color="auto"/>
        <w:right w:val="none" w:sz="0" w:space="0" w:color="auto"/>
      </w:divBdr>
    </w:div>
    <w:div w:id="337848646">
      <w:bodyDiv w:val="1"/>
      <w:marLeft w:val="0"/>
      <w:marRight w:val="0"/>
      <w:marTop w:val="0"/>
      <w:marBottom w:val="0"/>
      <w:divBdr>
        <w:top w:val="none" w:sz="0" w:space="0" w:color="auto"/>
        <w:left w:val="none" w:sz="0" w:space="0" w:color="auto"/>
        <w:bottom w:val="none" w:sz="0" w:space="0" w:color="auto"/>
        <w:right w:val="none" w:sz="0" w:space="0" w:color="auto"/>
      </w:divBdr>
    </w:div>
    <w:div w:id="374473384">
      <w:bodyDiv w:val="1"/>
      <w:marLeft w:val="0"/>
      <w:marRight w:val="0"/>
      <w:marTop w:val="0"/>
      <w:marBottom w:val="0"/>
      <w:divBdr>
        <w:top w:val="none" w:sz="0" w:space="0" w:color="auto"/>
        <w:left w:val="none" w:sz="0" w:space="0" w:color="auto"/>
        <w:bottom w:val="none" w:sz="0" w:space="0" w:color="auto"/>
        <w:right w:val="none" w:sz="0" w:space="0" w:color="auto"/>
      </w:divBdr>
    </w:div>
    <w:div w:id="539631759">
      <w:bodyDiv w:val="1"/>
      <w:marLeft w:val="0"/>
      <w:marRight w:val="0"/>
      <w:marTop w:val="0"/>
      <w:marBottom w:val="0"/>
      <w:divBdr>
        <w:top w:val="none" w:sz="0" w:space="0" w:color="auto"/>
        <w:left w:val="none" w:sz="0" w:space="0" w:color="auto"/>
        <w:bottom w:val="none" w:sz="0" w:space="0" w:color="auto"/>
        <w:right w:val="none" w:sz="0" w:space="0" w:color="auto"/>
      </w:divBdr>
    </w:div>
    <w:div w:id="564874549">
      <w:bodyDiv w:val="1"/>
      <w:marLeft w:val="0"/>
      <w:marRight w:val="0"/>
      <w:marTop w:val="0"/>
      <w:marBottom w:val="0"/>
      <w:divBdr>
        <w:top w:val="none" w:sz="0" w:space="0" w:color="auto"/>
        <w:left w:val="none" w:sz="0" w:space="0" w:color="auto"/>
        <w:bottom w:val="none" w:sz="0" w:space="0" w:color="auto"/>
        <w:right w:val="none" w:sz="0" w:space="0" w:color="auto"/>
      </w:divBdr>
    </w:div>
    <w:div w:id="569190056">
      <w:bodyDiv w:val="1"/>
      <w:marLeft w:val="0"/>
      <w:marRight w:val="0"/>
      <w:marTop w:val="0"/>
      <w:marBottom w:val="0"/>
      <w:divBdr>
        <w:top w:val="none" w:sz="0" w:space="0" w:color="auto"/>
        <w:left w:val="none" w:sz="0" w:space="0" w:color="auto"/>
        <w:bottom w:val="none" w:sz="0" w:space="0" w:color="auto"/>
        <w:right w:val="none" w:sz="0" w:space="0" w:color="auto"/>
      </w:divBdr>
    </w:div>
    <w:div w:id="713427383">
      <w:bodyDiv w:val="1"/>
      <w:marLeft w:val="0"/>
      <w:marRight w:val="0"/>
      <w:marTop w:val="0"/>
      <w:marBottom w:val="0"/>
      <w:divBdr>
        <w:top w:val="none" w:sz="0" w:space="0" w:color="auto"/>
        <w:left w:val="none" w:sz="0" w:space="0" w:color="auto"/>
        <w:bottom w:val="none" w:sz="0" w:space="0" w:color="auto"/>
        <w:right w:val="none" w:sz="0" w:space="0" w:color="auto"/>
      </w:divBdr>
    </w:div>
    <w:div w:id="791363329">
      <w:bodyDiv w:val="1"/>
      <w:marLeft w:val="0"/>
      <w:marRight w:val="0"/>
      <w:marTop w:val="0"/>
      <w:marBottom w:val="0"/>
      <w:divBdr>
        <w:top w:val="none" w:sz="0" w:space="0" w:color="auto"/>
        <w:left w:val="none" w:sz="0" w:space="0" w:color="auto"/>
        <w:bottom w:val="none" w:sz="0" w:space="0" w:color="auto"/>
        <w:right w:val="none" w:sz="0" w:space="0" w:color="auto"/>
      </w:divBdr>
    </w:div>
    <w:div w:id="820074648">
      <w:bodyDiv w:val="1"/>
      <w:marLeft w:val="0"/>
      <w:marRight w:val="0"/>
      <w:marTop w:val="0"/>
      <w:marBottom w:val="0"/>
      <w:divBdr>
        <w:top w:val="none" w:sz="0" w:space="0" w:color="auto"/>
        <w:left w:val="none" w:sz="0" w:space="0" w:color="auto"/>
        <w:bottom w:val="none" w:sz="0" w:space="0" w:color="auto"/>
        <w:right w:val="none" w:sz="0" w:space="0" w:color="auto"/>
      </w:divBdr>
    </w:div>
    <w:div w:id="1055082194">
      <w:bodyDiv w:val="1"/>
      <w:marLeft w:val="0"/>
      <w:marRight w:val="0"/>
      <w:marTop w:val="0"/>
      <w:marBottom w:val="0"/>
      <w:divBdr>
        <w:top w:val="none" w:sz="0" w:space="0" w:color="auto"/>
        <w:left w:val="none" w:sz="0" w:space="0" w:color="auto"/>
        <w:bottom w:val="none" w:sz="0" w:space="0" w:color="auto"/>
        <w:right w:val="none" w:sz="0" w:space="0" w:color="auto"/>
      </w:divBdr>
    </w:div>
    <w:div w:id="1396511667">
      <w:bodyDiv w:val="1"/>
      <w:marLeft w:val="0"/>
      <w:marRight w:val="0"/>
      <w:marTop w:val="0"/>
      <w:marBottom w:val="0"/>
      <w:divBdr>
        <w:top w:val="none" w:sz="0" w:space="0" w:color="auto"/>
        <w:left w:val="none" w:sz="0" w:space="0" w:color="auto"/>
        <w:bottom w:val="none" w:sz="0" w:space="0" w:color="auto"/>
        <w:right w:val="none" w:sz="0" w:space="0" w:color="auto"/>
      </w:divBdr>
    </w:div>
    <w:div w:id="1629511289">
      <w:bodyDiv w:val="1"/>
      <w:marLeft w:val="0"/>
      <w:marRight w:val="0"/>
      <w:marTop w:val="0"/>
      <w:marBottom w:val="0"/>
      <w:divBdr>
        <w:top w:val="none" w:sz="0" w:space="0" w:color="auto"/>
        <w:left w:val="none" w:sz="0" w:space="0" w:color="auto"/>
        <w:bottom w:val="none" w:sz="0" w:space="0" w:color="auto"/>
        <w:right w:val="none" w:sz="0" w:space="0" w:color="auto"/>
      </w:divBdr>
    </w:div>
    <w:div w:id="1742866408">
      <w:bodyDiv w:val="1"/>
      <w:marLeft w:val="0"/>
      <w:marRight w:val="0"/>
      <w:marTop w:val="0"/>
      <w:marBottom w:val="0"/>
      <w:divBdr>
        <w:top w:val="none" w:sz="0" w:space="0" w:color="auto"/>
        <w:left w:val="none" w:sz="0" w:space="0" w:color="auto"/>
        <w:bottom w:val="none" w:sz="0" w:space="0" w:color="auto"/>
        <w:right w:val="none" w:sz="0" w:space="0" w:color="auto"/>
      </w:divBdr>
    </w:div>
    <w:div w:id="17980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F5DDD-21C2-48C0-BFBE-9EC628F0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22</Pages>
  <Words>13450</Words>
  <Characters>72539</Characters>
  <Application>Microsoft Office Word</Application>
  <DocSecurity>0</DocSecurity>
  <Lines>604</Lines>
  <Paragraphs>171</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85818</CharactersWithSpaces>
  <SharedDoc>false</SharedDoc>
  <HLinks>
    <vt:vector size="30" baseType="variant">
      <vt:variant>
        <vt:i4>196698</vt:i4>
      </vt:variant>
      <vt:variant>
        <vt:i4>12</vt:i4>
      </vt:variant>
      <vt:variant>
        <vt:i4>0</vt:i4>
      </vt:variant>
      <vt:variant>
        <vt:i4>5</vt:i4>
      </vt:variant>
      <vt:variant>
        <vt:lpwstr>http://www.praha1.cz/cps/usneseni-detail.html?ID=1246672</vt:lpwstr>
      </vt:variant>
      <vt:variant>
        <vt:lpwstr/>
      </vt:variant>
      <vt:variant>
        <vt:i4>8126578</vt:i4>
      </vt:variant>
      <vt:variant>
        <vt:i4>9</vt:i4>
      </vt:variant>
      <vt:variant>
        <vt:i4>0</vt:i4>
      </vt:variant>
      <vt:variant>
        <vt:i4>5</vt:i4>
      </vt:variant>
      <vt:variant>
        <vt:lpwstr>http://www.pvk.cz/</vt:lpwstr>
      </vt:variant>
      <vt:variant>
        <vt:lpwstr/>
      </vt:variant>
      <vt:variant>
        <vt:i4>14286922</vt:i4>
      </vt:variant>
      <vt:variant>
        <vt:i4>6</vt:i4>
      </vt:variant>
      <vt:variant>
        <vt:i4>0</vt:i4>
      </vt:variant>
      <vt:variant>
        <vt:i4>5</vt:i4>
      </vt:variant>
      <vt:variant>
        <vt:lpwstr>http://www.praha1.cz/cps/úredni-deska-detail.html?ID=1235678</vt:lpwstr>
      </vt:variant>
      <vt:variant>
        <vt:lpwstr/>
      </vt:variant>
      <vt:variant>
        <vt:i4>6029323</vt:i4>
      </vt:variant>
      <vt:variant>
        <vt:i4>3</vt:i4>
      </vt:variant>
      <vt:variant>
        <vt:i4>0</vt:i4>
      </vt:variant>
      <vt:variant>
        <vt:i4>5</vt:i4>
      </vt:variant>
      <vt:variant>
        <vt:lpwstr>http://www.praha1.cz/cps/zastupitelstvo.html</vt:lpwstr>
      </vt:variant>
      <vt:variant>
        <vt:lpwstr/>
      </vt:variant>
      <vt:variant>
        <vt:i4>4456468</vt:i4>
      </vt:variant>
      <vt:variant>
        <vt:i4>0</vt:i4>
      </vt:variant>
      <vt:variant>
        <vt:i4>0</vt:i4>
      </vt:variant>
      <vt:variant>
        <vt:i4>5</vt:i4>
      </vt:variant>
      <vt:variant>
        <vt:lpwstr>http://www.praha1.cz/cps/rozpocet-mestske-casti.html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169</cp:revision>
  <cp:lastPrinted>2024-01-25T09:25:00Z</cp:lastPrinted>
  <dcterms:created xsi:type="dcterms:W3CDTF">2024-01-17T11:38:00Z</dcterms:created>
  <dcterms:modified xsi:type="dcterms:W3CDTF">2024-01-25T13:06:00Z</dcterms:modified>
</cp:coreProperties>
</file>