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82" w:rsidRDefault="00021182">
      <w:pPr>
        <w:pStyle w:val="Zkladntext"/>
        <w:jc w:val="both"/>
        <w:rPr>
          <w:u w:val="single"/>
        </w:rPr>
      </w:pPr>
    </w:p>
    <w:p w:rsidR="003013F3" w:rsidRPr="009A7C93" w:rsidRDefault="006301C7" w:rsidP="00CF593B">
      <w:pPr>
        <w:jc w:val="both"/>
        <w:rPr>
          <w:b/>
          <w:bCs/>
        </w:rPr>
      </w:pPr>
      <w:r>
        <w:rPr>
          <w:b/>
          <w:bCs/>
        </w:rPr>
        <w:t>0</w:t>
      </w:r>
      <w:r w:rsidR="009A7C93">
        <w:rPr>
          <w:b/>
          <w:bCs/>
        </w:rPr>
        <w:t>7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="009A7C93" w:rsidRPr="009A7C93">
        <w:rPr>
          <w:b/>
          <w:color w:val="000000"/>
        </w:rPr>
        <w:t>v jaké fázi se nachází řízení o odstranění nepovolených staveb pro reklamu z pozemků k.</w:t>
      </w:r>
      <w:r w:rsidR="00491638">
        <w:rPr>
          <w:b/>
          <w:color w:val="000000"/>
        </w:rPr>
        <w:t xml:space="preserve"> </w:t>
      </w:r>
      <w:proofErr w:type="spellStart"/>
      <w:r w:rsidR="009A7C93" w:rsidRPr="009A7C93">
        <w:rPr>
          <w:b/>
          <w:color w:val="000000"/>
        </w:rPr>
        <w:t>ú.</w:t>
      </w:r>
      <w:proofErr w:type="spellEnd"/>
      <w:r w:rsidR="009A7C93" w:rsidRPr="009A7C93">
        <w:rPr>
          <w:b/>
          <w:color w:val="000000"/>
        </w:rPr>
        <w:t xml:space="preserve"> Nové Město,</w:t>
      </w:r>
      <w:r w:rsidR="009A7C93">
        <w:rPr>
          <w:b/>
          <w:color w:val="000000"/>
        </w:rPr>
        <w:t xml:space="preserve"> </w:t>
      </w:r>
      <w:r w:rsidR="009A7C93" w:rsidRPr="009A7C93">
        <w:rPr>
          <w:b/>
          <w:color w:val="000000"/>
        </w:rPr>
        <w:t>k.</w:t>
      </w:r>
      <w:r w:rsidR="00491638">
        <w:rPr>
          <w:b/>
          <w:color w:val="000000"/>
        </w:rPr>
        <w:t xml:space="preserve"> </w:t>
      </w:r>
      <w:proofErr w:type="spellStart"/>
      <w:r w:rsidR="009A7C93" w:rsidRPr="009A7C93">
        <w:rPr>
          <w:b/>
          <w:color w:val="000000"/>
        </w:rPr>
        <w:t>ú.</w:t>
      </w:r>
      <w:proofErr w:type="spellEnd"/>
      <w:r w:rsidR="00691F2D">
        <w:rPr>
          <w:b/>
          <w:color w:val="000000"/>
        </w:rPr>
        <w:t xml:space="preserve"> </w:t>
      </w:r>
      <w:r w:rsidR="009A7C93" w:rsidRPr="009A7C93">
        <w:rPr>
          <w:b/>
          <w:color w:val="000000"/>
        </w:rPr>
        <w:t>Staré Město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E116BD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9A7C93" w:rsidRDefault="009A7C93" w:rsidP="009A7C93">
      <w:pPr>
        <w:jc w:val="both"/>
        <w:rPr>
          <w:i/>
        </w:rPr>
      </w:pPr>
      <w:r>
        <w:rPr>
          <w:i/>
          <w:color w:val="000000"/>
        </w:rPr>
        <w:t xml:space="preserve">spis. </w:t>
      </w:r>
      <w:proofErr w:type="gramStart"/>
      <w:r>
        <w:rPr>
          <w:i/>
          <w:color w:val="000000"/>
        </w:rPr>
        <w:t>zn.</w:t>
      </w:r>
      <w:proofErr w:type="gramEnd"/>
      <w:r>
        <w:rPr>
          <w:i/>
          <w:color w:val="000000"/>
        </w:rPr>
        <w:t xml:space="preserve"> S UMCP1/434918/2023/VÝS-Tu-1/p. č. 1049, 2373, 1075</w:t>
      </w:r>
    </w:p>
    <w:p w:rsidR="009A7C93" w:rsidRPr="00A31299" w:rsidRDefault="009A7C93" w:rsidP="009A7C93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62F83">
        <w:rPr>
          <w:i/>
          <w:color w:val="000000"/>
        </w:rPr>
        <w:t xml:space="preserve">s odvoláním na zákon 106/1999 Sb. o svobodném přístupu k informacím bych vás tímto rád požádal o sdělení, v jaké fázi se nachází řízení o odstranění nepovolených staveb pro reklamu z pozemků </w:t>
      </w:r>
      <w:proofErr w:type="spellStart"/>
      <w:r w:rsidRPr="00162F83">
        <w:rPr>
          <w:i/>
          <w:color w:val="000000"/>
        </w:rPr>
        <w:t>parc</w:t>
      </w:r>
      <w:proofErr w:type="spellEnd"/>
      <w:r w:rsidRPr="00162F83">
        <w:rPr>
          <w:i/>
          <w:color w:val="000000"/>
        </w:rPr>
        <w:t xml:space="preserve">. č. 2373, </w:t>
      </w:r>
      <w:proofErr w:type="spellStart"/>
      <w:proofErr w:type="gramStart"/>
      <w:r w:rsidRPr="00162F83">
        <w:rPr>
          <w:i/>
          <w:color w:val="000000"/>
        </w:rPr>
        <w:t>k.ú</w:t>
      </w:r>
      <w:proofErr w:type="spellEnd"/>
      <w:r w:rsidRPr="00162F83">
        <w:rPr>
          <w:i/>
          <w:color w:val="000000"/>
        </w:rPr>
        <w:t>.</w:t>
      </w:r>
      <w:proofErr w:type="gramEnd"/>
      <w:r w:rsidRPr="00162F83">
        <w:rPr>
          <w:i/>
          <w:color w:val="000000"/>
        </w:rPr>
        <w:t xml:space="preserve"> Nové Město, </w:t>
      </w:r>
      <w:proofErr w:type="spellStart"/>
      <w:r w:rsidRPr="00162F83">
        <w:rPr>
          <w:i/>
          <w:color w:val="000000"/>
        </w:rPr>
        <w:t>parc</w:t>
      </w:r>
      <w:proofErr w:type="spellEnd"/>
      <w:r w:rsidRPr="00162F83">
        <w:rPr>
          <w:i/>
          <w:color w:val="000000"/>
        </w:rPr>
        <w:t xml:space="preserve">. </w:t>
      </w:r>
      <w:proofErr w:type="gramStart"/>
      <w:r w:rsidRPr="00162F83">
        <w:rPr>
          <w:i/>
          <w:color w:val="000000"/>
        </w:rPr>
        <w:t>č.</w:t>
      </w:r>
      <w:proofErr w:type="gramEnd"/>
      <w:r w:rsidRPr="00162F83">
        <w:rPr>
          <w:i/>
          <w:color w:val="000000"/>
        </w:rPr>
        <w:t xml:space="preserve"> 1075 a 1049, </w:t>
      </w:r>
      <w:proofErr w:type="spellStart"/>
      <w:r w:rsidRPr="00162F83">
        <w:rPr>
          <w:i/>
          <w:color w:val="000000"/>
        </w:rPr>
        <w:t>k.ú.Staré</w:t>
      </w:r>
      <w:proofErr w:type="spellEnd"/>
      <w:r w:rsidRPr="00162F83">
        <w:rPr>
          <w:i/>
          <w:color w:val="000000"/>
        </w:rPr>
        <w:t xml:space="preserve"> Město, k jakým úředním úkonům a ve který den v rámci řízení došlo od vašeho posledního sdělení ze dne 15. 11. 2023?</w:t>
      </w:r>
    </w:p>
    <w:p w:rsidR="009A7C93" w:rsidRDefault="009A7C93" w:rsidP="00D54E40">
      <w:pPr>
        <w:jc w:val="both"/>
      </w:pPr>
      <w:r>
        <w:t xml:space="preserve">Stavební úřad rozhodnutím ze dne </w:t>
      </w:r>
      <w:proofErr w:type="gramStart"/>
      <w:r>
        <w:t>22.1.2024</w:t>
      </w:r>
      <w:proofErr w:type="gramEnd"/>
      <w:r>
        <w:t xml:space="preserve">, </w:t>
      </w:r>
      <w:proofErr w:type="spellStart"/>
      <w:r>
        <w:t>sp</w:t>
      </w:r>
      <w:proofErr w:type="spellEnd"/>
      <w:r>
        <w:t xml:space="preserve">. zn. S UMCP1/434918/2023VÝS-Tu-1/p. č. 1049, 2375, 1075 nařídil Hl. m. Praha, MHMP Odboru hospodaření s majetkem – HOM, sídlem Praha 1, Mariánské nám. 2/2 odstranění reklamních a informačních zařízení typu vitrína a sloup. </w:t>
      </w:r>
    </w:p>
    <w:p w:rsidR="009A7C93" w:rsidRDefault="009A7C93" w:rsidP="009A7C93">
      <w:pPr>
        <w:jc w:val="both"/>
      </w:pPr>
    </w:p>
    <w:p w:rsidR="007C1C9F" w:rsidRPr="00750D64" w:rsidRDefault="007C1C9F" w:rsidP="009A7C93">
      <w:pPr>
        <w:jc w:val="both"/>
      </w:pPr>
      <w:r>
        <w:t>(žádost byla podána dne</w:t>
      </w:r>
      <w:r w:rsidR="00A81B23">
        <w:t xml:space="preserve"> </w:t>
      </w:r>
      <w:proofErr w:type="gramStart"/>
      <w:r w:rsidR="009A7C93">
        <w:t>16</w:t>
      </w:r>
      <w:r w:rsidR="00F35DA2">
        <w:t>.01</w:t>
      </w:r>
      <w:r>
        <w:t>.20</w:t>
      </w:r>
      <w:r w:rsidR="00EC5A4A">
        <w:t>2</w:t>
      </w:r>
      <w:r w:rsidR="00F35DA2">
        <w:t>4</w:t>
      </w:r>
      <w:proofErr w:type="gramEnd"/>
      <w:r w:rsidR="006F3B6E">
        <w:t xml:space="preserve"> a vyřízena</w:t>
      </w:r>
      <w:r w:rsidR="002D5539">
        <w:t xml:space="preserve"> dne </w:t>
      </w:r>
      <w:r w:rsidR="009A7C93">
        <w:t>24</w:t>
      </w:r>
      <w:r w:rsidR="00D54E40">
        <w:t>.</w:t>
      </w:r>
      <w:r w:rsidR="00F35DA2">
        <w:t>01.</w:t>
      </w:r>
      <w:r w:rsidR="00D54E40">
        <w:t>20</w:t>
      </w:r>
      <w:r w:rsidR="00EC5A4A">
        <w:t>2</w:t>
      </w:r>
      <w:r w:rsidR="00497E1C">
        <w:t>4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 w:rsidR="00F35DA2">
        <w:t xml:space="preserve">řešil </w:t>
      </w:r>
      <w:r w:rsidR="009A7C93">
        <w:t xml:space="preserve">Stavební úřad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CA169B" w:rsidRPr="009A7C93" w:rsidRDefault="006301C7" w:rsidP="00CA169B">
      <w:pPr>
        <w:jc w:val="both"/>
        <w:rPr>
          <w:b/>
          <w:bCs/>
        </w:rPr>
      </w:pPr>
      <w:r>
        <w:rPr>
          <w:b/>
          <w:bCs/>
        </w:rPr>
        <w:t>0</w:t>
      </w:r>
      <w:r w:rsidR="009A7C93">
        <w:rPr>
          <w:b/>
          <w:bCs/>
        </w:rPr>
        <w:t>8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="009A7C93" w:rsidRPr="009A7C93">
        <w:rPr>
          <w:b/>
        </w:rPr>
        <w:t>soudní řízení veden</w:t>
      </w:r>
      <w:r w:rsidR="0005378A">
        <w:rPr>
          <w:b/>
        </w:rPr>
        <w:t>é</w:t>
      </w:r>
      <w:r w:rsidR="009A7C93" w:rsidRPr="009A7C93">
        <w:rPr>
          <w:b/>
        </w:rPr>
        <w:t xml:space="preserve"> se společností T-GASTRO s.r.o</w:t>
      </w:r>
      <w:r w:rsidR="009A7C93" w:rsidRPr="0005378A">
        <w:rPr>
          <w:b/>
        </w:rPr>
        <w:t>.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497E1C">
      <w:pPr>
        <w:jc w:val="both"/>
      </w:pPr>
      <w:r>
        <w:rPr>
          <w:i/>
        </w:rPr>
        <w:t>Žádost o poskytnutí informace</w:t>
      </w:r>
      <w:r w:rsidR="00497E1C">
        <w:rPr>
          <w:i/>
        </w:rPr>
        <w:t>:</w:t>
      </w:r>
      <w:r w:rsidR="00E116BD">
        <w:rPr>
          <w:i/>
        </w:rPr>
        <w:t xml:space="preserve"> </w:t>
      </w:r>
    </w:p>
    <w:p w:rsidR="009A7C93" w:rsidRPr="00237ACA" w:rsidRDefault="009A7C93" w:rsidP="009A7C93">
      <w:pPr>
        <w:jc w:val="both"/>
        <w:rPr>
          <w:i/>
          <w:u w:val="single"/>
        </w:rPr>
      </w:pPr>
      <w:r>
        <w:rPr>
          <w:i/>
        </w:rPr>
        <w:t>soudní řízení vedených se společností T-GASTRO s.r.</w:t>
      </w:r>
      <w:proofErr w:type="gramStart"/>
      <w:r>
        <w:rPr>
          <w:i/>
        </w:rPr>
        <w:t>o</w:t>
      </w:r>
      <w:r w:rsidRPr="00237ACA">
        <w:rPr>
          <w:i/>
          <w:u w:val="single"/>
        </w:rPr>
        <w:t>._</w:t>
      </w:r>
      <w:proofErr w:type="gramEnd"/>
    </w:p>
    <w:p w:rsidR="009A7C93" w:rsidRDefault="009A7C93" w:rsidP="009A7C93">
      <w:pPr>
        <w:jc w:val="both"/>
      </w:pPr>
    </w:p>
    <w:p w:rsidR="009A7C93" w:rsidRDefault="009A7C93" w:rsidP="009A7C93">
      <w:pPr>
        <w:jc w:val="both"/>
        <w:rPr>
          <w:i/>
        </w:rPr>
      </w:pPr>
      <w:r>
        <w:rPr>
          <w:i/>
        </w:rPr>
        <w:t>Tímto dle příslušných ustanovení zákona č. 106/1999 Sb. o svobodném přístupu k informacím a rovněž dle ustanovení § 51 odst. 2 písm. c) zákona č. 131/2000 Sb., o hlavním městě Praze žádám, aby mi Městská část Praha 1 poskytla následující informace:</w:t>
      </w:r>
    </w:p>
    <w:p w:rsidR="009A7C93" w:rsidRDefault="009A7C93" w:rsidP="009A7C93">
      <w:pPr>
        <w:jc w:val="both"/>
        <w:rPr>
          <w:i/>
        </w:rPr>
      </w:pPr>
    </w:p>
    <w:p w:rsidR="009A7C93" w:rsidRPr="00F14B99" w:rsidRDefault="009A7C93" w:rsidP="00F14B99">
      <w:pPr>
        <w:pStyle w:val="Odstavecseseznamem"/>
        <w:numPr>
          <w:ilvl w:val="0"/>
          <w:numId w:val="28"/>
        </w:numPr>
        <w:jc w:val="both"/>
        <w:rPr>
          <w:i/>
        </w:rPr>
      </w:pPr>
      <w:r w:rsidRPr="00F14B99">
        <w:rPr>
          <w:i/>
        </w:rPr>
        <w:t>celý spisový materiál soudního řízení, které Městská část Praha 1 vede ohledně nebytového prostoru č. 118/101 v domě Široká 20 se společností T-GASTRO s.r.o., IČ: 27969690, a to včetně případných předběžných opatření, a</w:t>
      </w:r>
    </w:p>
    <w:p w:rsidR="009A7C93" w:rsidRDefault="009A7C93" w:rsidP="009A7C93">
      <w:pPr>
        <w:jc w:val="both"/>
        <w:rPr>
          <w:i/>
        </w:rPr>
      </w:pPr>
    </w:p>
    <w:p w:rsidR="009A7C93" w:rsidRPr="00F14B99" w:rsidRDefault="009A7C93" w:rsidP="00F14B99">
      <w:pPr>
        <w:pStyle w:val="Odstavecseseznamem"/>
        <w:numPr>
          <w:ilvl w:val="0"/>
          <w:numId w:val="28"/>
        </w:numPr>
        <w:jc w:val="both"/>
        <w:rPr>
          <w:i/>
        </w:rPr>
      </w:pPr>
      <w:r w:rsidRPr="00F14B99">
        <w:rPr>
          <w:i/>
        </w:rPr>
        <w:t xml:space="preserve">pokud je těchto soudních řízení mezi MČ Prahou 1 a společností </w:t>
      </w:r>
      <w:r w:rsidR="008E63F7">
        <w:rPr>
          <w:i/>
        </w:rPr>
        <w:t xml:space="preserve"> </w:t>
      </w:r>
      <w:r w:rsidRPr="00F14B99">
        <w:rPr>
          <w:i/>
        </w:rPr>
        <w:t>GASTRO s.r.o. více, tak žádám o poskytnutí všech těchto spisových materiálů více, a</w:t>
      </w:r>
    </w:p>
    <w:p w:rsidR="009A7C93" w:rsidRDefault="009A7C93" w:rsidP="009A7C93">
      <w:pPr>
        <w:jc w:val="both"/>
        <w:rPr>
          <w:i/>
        </w:rPr>
      </w:pPr>
    </w:p>
    <w:p w:rsidR="009A7C93" w:rsidRPr="00F14B99" w:rsidRDefault="009A7C93" w:rsidP="00F14B99">
      <w:pPr>
        <w:pStyle w:val="Odstavecseseznamem"/>
        <w:numPr>
          <w:ilvl w:val="0"/>
          <w:numId w:val="28"/>
        </w:numPr>
        <w:jc w:val="both"/>
        <w:rPr>
          <w:i/>
        </w:rPr>
      </w:pPr>
      <w:r w:rsidRPr="00F14B99">
        <w:rPr>
          <w:i/>
        </w:rPr>
        <w:t>v případě, že tato soudní řízení byla vedena v roce 2023, a nyní jsou již skončena, tak žádám o zaslání spisových materiálů těchto skončených soudních řízení.</w:t>
      </w:r>
    </w:p>
    <w:p w:rsidR="00CA169B" w:rsidRDefault="0005378A" w:rsidP="00D53CE2">
      <w:pPr>
        <w:jc w:val="both"/>
      </w:pPr>
      <w:r>
        <w:t xml:space="preserve">Žadatel není účastníkem řízení, požaduje nikoliv konkrétní dokument spisového materiálu, čímž dochází ve smyslu příslušného ustanovení soudního řádu správního k obcházení </w:t>
      </w:r>
      <w:r w:rsidR="00227F6F">
        <w:t>institutu nahlížení do spisu.</w:t>
      </w:r>
      <w:r>
        <w:t xml:space="preserve"> Žádosti nelze vyhovět, pokud se nejedná o žádost o výpis nebo opis konkrétního dokumentu. Informace byla dle ustanovení § 15 </w:t>
      </w:r>
      <w:proofErr w:type="spellStart"/>
      <w:r>
        <w:t>InfZ</w:t>
      </w:r>
      <w:proofErr w:type="spellEnd"/>
      <w:r>
        <w:t xml:space="preserve"> ve spojení s § 2 </w:t>
      </w:r>
      <w:proofErr w:type="spellStart"/>
      <w:r>
        <w:t>InfZ</w:t>
      </w:r>
      <w:proofErr w:type="spellEnd"/>
      <w:r>
        <w:t xml:space="preserve"> </w:t>
      </w:r>
      <w:r w:rsidRPr="0005378A">
        <w:rPr>
          <w:u w:val="single"/>
        </w:rPr>
        <w:t>odmítnuta.</w:t>
      </w:r>
      <w:r>
        <w:t xml:space="preserve"> </w:t>
      </w:r>
    </w:p>
    <w:p w:rsidR="0005378A" w:rsidRDefault="0005378A" w:rsidP="0084411B">
      <w:pPr>
        <w:jc w:val="both"/>
      </w:pPr>
    </w:p>
    <w:p w:rsidR="0084411B" w:rsidRPr="00750D64" w:rsidRDefault="00DE7E07" w:rsidP="0084411B">
      <w:pPr>
        <w:jc w:val="both"/>
      </w:pPr>
      <w:r>
        <w:t xml:space="preserve">(žádost byla podána </w:t>
      </w:r>
      <w:r w:rsidR="00497E1C">
        <w:t>dne</w:t>
      </w:r>
      <w:r w:rsidR="00CA169B">
        <w:t xml:space="preserve"> </w:t>
      </w:r>
      <w:proofErr w:type="gramStart"/>
      <w:r w:rsidR="0005378A">
        <w:t>18</w:t>
      </w:r>
      <w:r w:rsidR="00CA169B">
        <w:t>.01.2024</w:t>
      </w:r>
      <w:proofErr w:type="gramEnd"/>
      <w:r w:rsidR="00497E1C">
        <w:t xml:space="preserve"> a vyřízena </w:t>
      </w:r>
      <w:r>
        <w:t xml:space="preserve">dne </w:t>
      </w:r>
      <w:r w:rsidR="0005378A">
        <w:t>0</w:t>
      </w:r>
      <w:r w:rsidR="00CA169B">
        <w:t>7</w:t>
      </w:r>
      <w:r w:rsidR="00237CEC">
        <w:t>.</w:t>
      </w:r>
      <w:r w:rsidR="006050A3">
        <w:t>0</w:t>
      </w:r>
      <w:r w:rsidR="0005378A">
        <w:t>2</w:t>
      </w:r>
      <w:r>
        <w:t>.20</w:t>
      </w:r>
      <w:r w:rsidR="00E75DE6">
        <w:t>2</w:t>
      </w:r>
      <w:r w:rsidR="00497E1C">
        <w:t xml:space="preserve">4 </w:t>
      </w:r>
      <w:r>
        <w:t>– řeš</w:t>
      </w:r>
      <w:r w:rsidR="006050A3">
        <w:t>il</w:t>
      </w:r>
      <w:r w:rsidR="0005378A">
        <w:t>o</w:t>
      </w:r>
      <w:r w:rsidR="006050A3">
        <w:t xml:space="preserve"> </w:t>
      </w:r>
      <w:r w:rsidR="0084411B">
        <w:t>Oddělení právní, kontroly a stížností ÚMČ Praha 1)</w:t>
      </w:r>
    </w:p>
    <w:p w:rsidR="00E116BD" w:rsidRPr="00227F6F" w:rsidRDefault="00E116BD" w:rsidP="001638CD">
      <w:pPr>
        <w:jc w:val="both"/>
        <w:rPr>
          <w:b/>
        </w:rPr>
      </w:pPr>
      <w:r>
        <w:br/>
      </w:r>
      <w:r w:rsidR="006301C7">
        <w:rPr>
          <w:b/>
          <w:bCs/>
        </w:rPr>
        <w:t>0</w:t>
      </w:r>
      <w:r w:rsidR="00227F6F">
        <w:rPr>
          <w:b/>
          <w:bCs/>
        </w:rPr>
        <w:t>9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227F6F" w:rsidRPr="00227F6F">
        <w:rPr>
          <w:b/>
          <w:color w:val="000000"/>
        </w:rPr>
        <w:t xml:space="preserve">celý spisový materiál věci vedené u Obvodního soudu </w:t>
      </w:r>
      <w:r w:rsidR="00826FC2">
        <w:rPr>
          <w:b/>
          <w:color w:val="000000"/>
        </w:rPr>
        <w:br/>
      </w:r>
      <w:r w:rsidR="00227F6F" w:rsidRPr="00227F6F">
        <w:rPr>
          <w:b/>
          <w:color w:val="000000"/>
        </w:rPr>
        <w:t>pro Prahu 1</w:t>
      </w:r>
      <w:r w:rsidR="00227F6F">
        <w:rPr>
          <w:b/>
          <w:color w:val="000000"/>
        </w:rPr>
        <w:t xml:space="preserve"> spol. </w:t>
      </w:r>
      <w:proofErr w:type="spellStart"/>
      <w:r w:rsidR="00227F6F">
        <w:rPr>
          <w:b/>
          <w:color w:val="000000"/>
        </w:rPr>
        <w:t>Meltex</w:t>
      </w:r>
      <w:proofErr w:type="spellEnd"/>
      <w:r w:rsidR="00227F6F">
        <w:rPr>
          <w:b/>
          <w:color w:val="000000"/>
        </w:rPr>
        <w:t xml:space="preserve"> s.r.o.</w:t>
      </w:r>
    </w:p>
    <w:p w:rsidR="00A6640D" w:rsidRDefault="00A6640D" w:rsidP="00A6640D">
      <w:pPr>
        <w:pStyle w:val="Zkladntext3"/>
      </w:pPr>
      <w:r>
        <w:t>Otázky a odpovědi:</w:t>
      </w:r>
    </w:p>
    <w:p w:rsidR="00C84E95" w:rsidRDefault="004E062C" w:rsidP="00704509">
      <w:pPr>
        <w:jc w:val="both"/>
        <w:rPr>
          <w:b/>
          <w:bCs/>
        </w:rPr>
      </w:pPr>
      <w:r>
        <w:rPr>
          <w:i/>
        </w:rPr>
        <w:t>Žádost o poskytnutí informace</w:t>
      </w:r>
      <w:r w:rsidR="00704509">
        <w:rPr>
          <w:i/>
        </w:rPr>
        <w:t>:</w:t>
      </w:r>
      <w:r w:rsidR="00AB760E">
        <w:rPr>
          <w:i/>
        </w:rPr>
        <w:t xml:space="preserve"> </w:t>
      </w:r>
    </w:p>
    <w:p w:rsidR="00227F6F" w:rsidRPr="00227F6F" w:rsidRDefault="00F11841" w:rsidP="00F11841">
      <w:pPr>
        <w:pStyle w:val="Bezmezer"/>
        <w:ind w:left="72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a) </w:t>
      </w:r>
      <w:r w:rsidR="00227F6F" w:rsidRPr="000440FE">
        <w:rPr>
          <w:i/>
          <w:color w:val="000000"/>
        </w:rPr>
        <w:t xml:space="preserve">celý spisový materiál věci vedené u Obvodního soudu pro </w:t>
      </w:r>
      <w:r w:rsidR="00227F6F">
        <w:rPr>
          <w:i/>
          <w:color w:val="000000"/>
        </w:rPr>
        <w:t xml:space="preserve">Prahu 1 spis. </w:t>
      </w:r>
      <w:proofErr w:type="gramStart"/>
      <w:r w:rsidR="00227F6F">
        <w:rPr>
          <w:i/>
          <w:color w:val="000000"/>
        </w:rPr>
        <w:t>zn.</w:t>
      </w:r>
      <w:proofErr w:type="gramEnd"/>
      <w:r w:rsidR="00227F6F">
        <w:rPr>
          <w:i/>
          <w:color w:val="000000"/>
        </w:rPr>
        <w:t xml:space="preserve"> 15 C 213/2009  </w:t>
      </w:r>
      <w:proofErr w:type="spellStart"/>
      <w:r w:rsidR="00227F6F" w:rsidRPr="00227F6F">
        <w:rPr>
          <w:i/>
          <w:color w:val="000000"/>
        </w:rPr>
        <w:t>Meltex</w:t>
      </w:r>
      <w:proofErr w:type="spellEnd"/>
      <w:r w:rsidR="00227F6F" w:rsidRPr="00227F6F">
        <w:rPr>
          <w:i/>
          <w:color w:val="000000"/>
        </w:rPr>
        <w:t xml:space="preserve"> s.r.o.,</w:t>
      </w:r>
    </w:p>
    <w:p w:rsidR="00227F6F" w:rsidRDefault="00227F6F" w:rsidP="00227F6F">
      <w:pPr>
        <w:pStyle w:val="Bezmezer"/>
        <w:ind w:left="720" w:hanging="360"/>
        <w:jc w:val="both"/>
        <w:rPr>
          <w:i/>
          <w:color w:val="000000"/>
        </w:rPr>
      </w:pPr>
      <w:r>
        <w:rPr>
          <w:i/>
          <w:color w:val="000000"/>
        </w:rPr>
        <w:t>b)    </w:t>
      </w:r>
      <w:r w:rsidRPr="000440FE">
        <w:rPr>
          <w:i/>
          <w:color w:val="000000"/>
        </w:rPr>
        <w:t xml:space="preserve">v rámci předchozího bodu zejména všechna podání (zejména vyjádření), která Městská část Praha 1 (zejména prostřednictvím svého právního zástupce, např. JUDr. Chytila) v dané věci učinila, a to za celou dobu průběhu výše uvedeného soudního řízení, stejně jako případné vyjádření MČ Praha 1 k eventuálním </w:t>
      </w:r>
      <w:proofErr w:type="spellStart"/>
      <w:r w:rsidRPr="000440FE">
        <w:rPr>
          <w:i/>
          <w:color w:val="000000"/>
        </w:rPr>
        <w:t>předžalobním</w:t>
      </w:r>
      <w:proofErr w:type="spellEnd"/>
      <w:r w:rsidRPr="000440FE">
        <w:rPr>
          <w:i/>
          <w:color w:val="000000"/>
        </w:rPr>
        <w:t xml:space="preserve"> výzvám společnosti </w:t>
      </w:r>
      <w:proofErr w:type="spellStart"/>
      <w:r w:rsidRPr="000440FE">
        <w:rPr>
          <w:i/>
          <w:color w:val="000000"/>
        </w:rPr>
        <w:t>Meltex</w:t>
      </w:r>
      <w:proofErr w:type="spellEnd"/>
      <w:r w:rsidRPr="000440FE">
        <w:rPr>
          <w:i/>
          <w:color w:val="000000"/>
        </w:rPr>
        <w:t xml:space="preserve"> s.r.o.</w:t>
      </w:r>
    </w:p>
    <w:p w:rsidR="00227F6F" w:rsidRDefault="00227F6F" w:rsidP="00F11841">
      <w:pPr>
        <w:pStyle w:val="Bezmezer"/>
        <w:ind w:left="360"/>
        <w:jc w:val="both"/>
        <w:rPr>
          <w:color w:val="000000"/>
        </w:rPr>
      </w:pPr>
      <w:r w:rsidRPr="00227F6F">
        <w:rPr>
          <w:color w:val="000000"/>
        </w:rPr>
        <w:t xml:space="preserve">a) podle § 14 </w:t>
      </w:r>
      <w:proofErr w:type="spellStart"/>
      <w:r w:rsidRPr="00227F6F">
        <w:rPr>
          <w:color w:val="000000"/>
        </w:rPr>
        <w:t>InfZ</w:t>
      </w:r>
      <w:proofErr w:type="spellEnd"/>
      <w:r w:rsidRPr="00227F6F">
        <w:rPr>
          <w:color w:val="000000"/>
        </w:rPr>
        <w:t xml:space="preserve"> </w:t>
      </w:r>
      <w:r>
        <w:rPr>
          <w:color w:val="000000"/>
        </w:rPr>
        <w:t>povinný subjekt</w:t>
      </w:r>
      <w:r w:rsidRPr="00227F6F">
        <w:rPr>
          <w:color w:val="000000"/>
        </w:rPr>
        <w:t xml:space="preserve"> v bodě a) žádosti vyhovuje </w:t>
      </w:r>
      <w:r w:rsidR="00F11841">
        <w:rPr>
          <w:color w:val="000000"/>
        </w:rPr>
        <w:t xml:space="preserve">poskytnutím požadovaných </w:t>
      </w:r>
      <w:r>
        <w:rPr>
          <w:color w:val="000000"/>
        </w:rPr>
        <w:t>podání. Informace byla poskytnuta s ohledem na rozsah dokumentů prostřednictvím „Úschovny“.</w:t>
      </w:r>
    </w:p>
    <w:p w:rsidR="00F11841" w:rsidRDefault="00227F6F" w:rsidP="00F11841">
      <w:pPr>
        <w:jc w:val="both"/>
      </w:pPr>
      <w:r>
        <w:rPr>
          <w:color w:val="000000"/>
        </w:rPr>
        <w:t xml:space="preserve">       b) </w:t>
      </w:r>
      <w:r w:rsidR="00F11841">
        <w:t xml:space="preserve">Žadatel není účastníkem řízení, požaduje nikoliv konkrétní dokument spisového   </w:t>
      </w:r>
      <w:r w:rsidR="00F11841">
        <w:br/>
        <w:t xml:space="preserve">      materiálu, čímž dochází ve smyslu příslušného ustanovení soudního řádu správního </w:t>
      </w:r>
      <w:r w:rsidR="00F11841">
        <w:br/>
        <w:t xml:space="preserve">      k obcházení institutu nahlížení do spisu. Žádosti nelze vyhovět, pokud se nejedná o žádost </w:t>
      </w:r>
    </w:p>
    <w:p w:rsidR="00F11841" w:rsidRDefault="00F11841" w:rsidP="00F11841">
      <w:pPr>
        <w:jc w:val="both"/>
      </w:pPr>
      <w:r>
        <w:t xml:space="preserve">      o výpis nebo opis konkrétního dokumentu. Informace byla dle ustanovení § 15 </w:t>
      </w:r>
      <w:proofErr w:type="spellStart"/>
      <w:r>
        <w:t>InfZ</w:t>
      </w:r>
      <w:proofErr w:type="spellEnd"/>
      <w:r>
        <w:t xml:space="preserve"> ve </w:t>
      </w:r>
      <w:r>
        <w:br/>
        <w:t xml:space="preserve">      spojení s § 2 </w:t>
      </w:r>
      <w:proofErr w:type="spellStart"/>
      <w:r>
        <w:t>InfZ</w:t>
      </w:r>
      <w:proofErr w:type="spellEnd"/>
      <w:r>
        <w:t xml:space="preserve"> </w:t>
      </w:r>
      <w:r w:rsidRPr="0005378A">
        <w:rPr>
          <w:u w:val="single"/>
        </w:rPr>
        <w:t>odmítnuta.</w:t>
      </w:r>
      <w:r>
        <w:t xml:space="preserve"> </w:t>
      </w:r>
    </w:p>
    <w:p w:rsidR="00F11841" w:rsidRDefault="00F11841" w:rsidP="00213594">
      <w:pPr>
        <w:jc w:val="both"/>
        <w:rPr>
          <w:color w:val="000000"/>
        </w:rPr>
      </w:pPr>
    </w:p>
    <w:p w:rsidR="00F11841" w:rsidRPr="00750D64" w:rsidRDefault="004C1E67" w:rsidP="00F11841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F11841">
        <w:t>18</w:t>
      </w:r>
      <w:r w:rsidR="00FA2B63">
        <w:t>.</w:t>
      </w:r>
      <w:r w:rsidR="002A3F90">
        <w:t>0</w:t>
      </w:r>
      <w:r w:rsidR="00BE7EB9">
        <w:t>1</w:t>
      </w:r>
      <w:r w:rsidR="00FA2B63">
        <w:t>.20</w:t>
      </w:r>
      <w:r w:rsidR="00673FFA">
        <w:t>2</w:t>
      </w:r>
      <w:r w:rsidR="000B0466">
        <w:t>4</w:t>
      </w:r>
      <w:proofErr w:type="gramEnd"/>
      <w:r w:rsidR="00673FFA">
        <w:t xml:space="preserve"> a vyřízena dne </w:t>
      </w:r>
      <w:r w:rsidR="00F11841">
        <w:t>07</w:t>
      </w:r>
      <w:r w:rsidR="00673FFA">
        <w:t>.0</w:t>
      </w:r>
      <w:r w:rsidR="00F11841">
        <w:t>2</w:t>
      </w:r>
      <w:r w:rsidR="00673FFA">
        <w:t>.202</w:t>
      </w:r>
      <w:r w:rsidR="000B0466">
        <w:t>4</w:t>
      </w:r>
      <w:r w:rsidR="00FA2B63">
        <w:t xml:space="preserve"> –</w:t>
      </w:r>
      <w:r w:rsidR="00F11841">
        <w:t xml:space="preserve"> O</w:t>
      </w:r>
      <w:r w:rsidR="000B0466">
        <w:t xml:space="preserve">ddělení </w:t>
      </w:r>
      <w:r w:rsidR="00F11841">
        <w:t xml:space="preserve">právní, kontroly </w:t>
      </w:r>
      <w:r w:rsidR="00F11841">
        <w:br/>
        <w:t>a stížností ÚMČ Praha 1)</w:t>
      </w:r>
    </w:p>
    <w:p w:rsidR="006F2469" w:rsidRDefault="000B0466" w:rsidP="00FD083C">
      <w:pPr>
        <w:jc w:val="both"/>
      </w:pPr>
      <w:r>
        <w:t xml:space="preserve"> </w:t>
      </w:r>
    </w:p>
    <w:p w:rsidR="00097B46" w:rsidRPr="0044209B" w:rsidRDefault="00F11841" w:rsidP="003D111F">
      <w:pPr>
        <w:jc w:val="both"/>
        <w:rPr>
          <w:b/>
        </w:rPr>
      </w:pPr>
      <w:r>
        <w:rPr>
          <w:b/>
          <w:bCs/>
        </w:rPr>
        <w:t>1</w:t>
      </w:r>
      <w:r w:rsidR="00EE606E">
        <w:rPr>
          <w:b/>
          <w:bCs/>
        </w:rPr>
        <w:t>0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EF169E" w:rsidRPr="00227F6F">
        <w:rPr>
          <w:b/>
          <w:color w:val="000000"/>
        </w:rPr>
        <w:t>celý spisový materiál</w:t>
      </w:r>
      <w:r w:rsidR="00EF169E">
        <w:rPr>
          <w:b/>
          <w:color w:val="000000"/>
        </w:rPr>
        <w:t xml:space="preserve"> soudního řízení vedeného ohledně nebytového prostoru v domě Pařížská 129/24 se spol. Leasing </w:t>
      </w:r>
      <w:proofErr w:type="spellStart"/>
      <w:r w:rsidR="00EF169E">
        <w:rPr>
          <w:b/>
          <w:color w:val="000000"/>
        </w:rPr>
        <w:t>Barock</w:t>
      </w:r>
      <w:proofErr w:type="spellEnd"/>
      <w:r w:rsidR="00EF169E">
        <w:rPr>
          <w:b/>
          <w:color w:val="000000"/>
        </w:rPr>
        <w:t xml:space="preserve"> s.r.o.</w:t>
      </w:r>
    </w:p>
    <w:p w:rsidR="00097B46" w:rsidRDefault="00097B46" w:rsidP="00097B46">
      <w:pPr>
        <w:pStyle w:val="Zkladntext3"/>
      </w:pPr>
      <w:r>
        <w:t>Otázky a odpovědi:</w:t>
      </w:r>
    </w:p>
    <w:p w:rsidR="000B0466" w:rsidRDefault="00AC76DE" w:rsidP="00D74B1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0B0466">
        <w:rPr>
          <w:bCs/>
          <w:i/>
        </w:rPr>
        <w:t>:</w:t>
      </w:r>
    </w:p>
    <w:p w:rsidR="00C03BFE" w:rsidRPr="00E74A3D" w:rsidRDefault="00C03BFE" w:rsidP="00C03BFE">
      <w:pPr>
        <w:pStyle w:val="Bezmezer"/>
        <w:ind w:left="720" w:hanging="360"/>
        <w:rPr>
          <w:i/>
          <w:color w:val="000000"/>
        </w:rPr>
      </w:pPr>
      <w:r>
        <w:rPr>
          <w:i/>
          <w:color w:val="000000"/>
        </w:rPr>
        <w:t>-     </w:t>
      </w:r>
      <w:r w:rsidRPr="00E74A3D">
        <w:rPr>
          <w:i/>
          <w:color w:val="000000"/>
        </w:rPr>
        <w:t xml:space="preserve">celý spisový materiál soudního řízení, které Městská část Praha 1 vede ohledně nebytového prostoru č. 129/101 v domě Pařížská 129/24, se společností Leasing </w:t>
      </w:r>
      <w:proofErr w:type="spellStart"/>
      <w:r w:rsidRPr="00E74A3D">
        <w:rPr>
          <w:i/>
          <w:color w:val="000000"/>
        </w:rPr>
        <w:t>Barock</w:t>
      </w:r>
      <w:proofErr w:type="spellEnd"/>
      <w:r w:rsidRPr="00E74A3D">
        <w:rPr>
          <w:i/>
          <w:color w:val="000000"/>
        </w:rPr>
        <w:t xml:space="preserve"> s.r.o., IČ 27895858, sídlem Pařížská 129/24, Josefov, 110 00 Praha 1, a to včetně případných předběžných opatření, a</w:t>
      </w:r>
    </w:p>
    <w:p w:rsidR="00C03BFE" w:rsidRPr="00E74A3D" w:rsidRDefault="00C03BFE" w:rsidP="00C03BFE">
      <w:pPr>
        <w:pStyle w:val="Bezmezer"/>
        <w:ind w:left="720" w:hanging="360"/>
        <w:rPr>
          <w:i/>
          <w:color w:val="000000"/>
        </w:rPr>
      </w:pPr>
      <w:r>
        <w:rPr>
          <w:i/>
          <w:color w:val="000000"/>
        </w:rPr>
        <w:t>-     </w:t>
      </w:r>
      <w:r w:rsidRPr="00E74A3D">
        <w:rPr>
          <w:i/>
          <w:color w:val="000000"/>
        </w:rPr>
        <w:t xml:space="preserve">pokud je těchto soudních řízení mezi MČ Prahou 1 a společností Leasing </w:t>
      </w:r>
      <w:proofErr w:type="spellStart"/>
      <w:r w:rsidRPr="00E74A3D">
        <w:rPr>
          <w:i/>
          <w:color w:val="000000"/>
        </w:rPr>
        <w:t>Barock</w:t>
      </w:r>
      <w:proofErr w:type="spellEnd"/>
      <w:r w:rsidRPr="00E74A3D">
        <w:rPr>
          <w:i/>
          <w:color w:val="000000"/>
        </w:rPr>
        <w:t xml:space="preserve"> s.r.o. více, tak žádám o poskytnutí všech těchto spisových materiálů více, a</w:t>
      </w:r>
    </w:p>
    <w:p w:rsidR="00E8400E" w:rsidRDefault="00C03BFE" w:rsidP="00E8400E">
      <w:pPr>
        <w:rPr>
          <w:i/>
        </w:rPr>
      </w:pPr>
      <w:r>
        <w:t>-     </w:t>
      </w:r>
      <w:r w:rsidRPr="00E8400E">
        <w:rPr>
          <w:i/>
        </w:rPr>
        <w:t xml:space="preserve">v případě, že tato soudní řízení byla vedena v roce 2023, a nyní jsou již skončena, tak </w:t>
      </w:r>
      <w:r w:rsidR="00E8400E">
        <w:rPr>
          <w:i/>
        </w:rPr>
        <w:t xml:space="preserve">  </w:t>
      </w:r>
    </w:p>
    <w:p w:rsidR="00C03BFE" w:rsidRDefault="00E8400E" w:rsidP="00E8400E">
      <w:r>
        <w:rPr>
          <w:i/>
        </w:rPr>
        <w:t xml:space="preserve">      </w:t>
      </w:r>
      <w:r w:rsidR="00C03BFE" w:rsidRPr="00E8400E">
        <w:rPr>
          <w:i/>
        </w:rPr>
        <w:t>žádám o zaslání spisových materiálů těchto skončených soudních řízení.</w:t>
      </w:r>
      <w:r>
        <w:t xml:space="preserve"> </w:t>
      </w:r>
    </w:p>
    <w:p w:rsidR="00E8400E" w:rsidRDefault="00E8400E" w:rsidP="00E8400E">
      <w:pPr>
        <w:jc w:val="both"/>
      </w:pPr>
      <w:r>
        <w:t xml:space="preserve">Žadatel není účastníkem řízení, požaduje nikoliv konkrétní dokument spisového materiálu, čímž dochází ve smyslu příslušného ustanovení soudního řádu správního k obcházení institutu nahlížení do spisu. Žádosti nelze vyhovět, pokud se nejedná o žádost o výpis nebo opis konkrétního dokumentu. Informace byla dle ustanovení § 15 </w:t>
      </w:r>
      <w:proofErr w:type="spellStart"/>
      <w:r>
        <w:t>InfZ</w:t>
      </w:r>
      <w:proofErr w:type="spellEnd"/>
      <w:r>
        <w:t xml:space="preserve"> ve spojení s § 2 </w:t>
      </w:r>
      <w:proofErr w:type="spellStart"/>
      <w:r>
        <w:t>InfZ</w:t>
      </w:r>
      <w:proofErr w:type="spellEnd"/>
      <w:r>
        <w:t xml:space="preserve"> </w:t>
      </w:r>
      <w:r w:rsidRPr="0005378A">
        <w:rPr>
          <w:u w:val="single"/>
        </w:rPr>
        <w:t>odmítnuta.</w:t>
      </w:r>
      <w:r>
        <w:t xml:space="preserve"> </w:t>
      </w:r>
    </w:p>
    <w:p w:rsidR="008863FA" w:rsidRDefault="008863FA" w:rsidP="003F42BC">
      <w:pPr>
        <w:jc w:val="both"/>
      </w:pPr>
    </w:p>
    <w:p w:rsidR="002A0B94" w:rsidRPr="002A0B94" w:rsidRDefault="002A0B94" w:rsidP="003F42BC">
      <w:pPr>
        <w:jc w:val="both"/>
      </w:pPr>
      <w:r w:rsidRPr="00B40FDA">
        <w:t>(žádost byla podána</w:t>
      </w:r>
      <w:r w:rsidR="006051A2">
        <w:t xml:space="preserve"> </w:t>
      </w:r>
      <w:r w:rsidR="008863FA">
        <w:t xml:space="preserve">dne </w:t>
      </w:r>
      <w:proofErr w:type="gramStart"/>
      <w:r w:rsidR="008863FA">
        <w:t>18</w:t>
      </w:r>
      <w:r w:rsidR="008863FA" w:rsidRPr="00B40FDA">
        <w:t>.01.20</w:t>
      </w:r>
      <w:r w:rsidR="008863FA">
        <w:t>24</w:t>
      </w:r>
      <w:proofErr w:type="gramEnd"/>
      <w:r w:rsidR="008863FA" w:rsidRPr="00B40FDA">
        <w:t xml:space="preserve"> </w:t>
      </w:r>
      <w:r w:rsidR="006051A2">
        <w:t>a vyřízena</w:t>
      </w:r>
      <w:r w:rsidRPr="00B40FDA">
        <w:t xml:space="preserve"> dne </w:t>
      </w:r>
      <w:r w:rsidR="008863FA">
        <w:t>07</w:t>
      </w:r>
      <w:r w:rsidRPr="00B40FDA">
        <w:t>.</w:t>
      </w:r>
      <w:r w:rsidR="00CC35D6" w:rsidRPr="00B40FDA">
        <w:t>0</w:t>
      </w:r>
      <w:r w:rsidR="008863FA">
        <w:t>2</w:t>
      </w:r>
      <w:r w:rsidRPr="00B40FDA">
        <w:t>.20</w:t>
      </w:r>
      <w:r w:rsidR="00624B44">
        <w:t>2</w:t>
      </w:r>
      <w:r w:rsidR="006051A2">
        <w:t>4</w:t>
      </w:r>
      <w:r w:rsidR="00283C09" w:rsidRPr="00B40FDA">
        <w:t xml:space="preserve"> </w:t>
      </w:r>
      <w:r w:rsidRPr="00B40FDA">
        <w:t>– řešil</w:t>
      </w:r>
      <w:r w:rsidR="006051A2">
        <w:t>o O</w:t>
      </w:r>
      <w:r w:rsidR="00B72A0A">
        <w:t xml:space="preserve">ddělení </w:t>
      </w:r>
      <w:r w:rsidR="006051A2">
        <w:t xml:space="preserve">právní, kontroly a stížností </w:t>
      </w:r>
      <w:r w:rsidR="00B72A0A" w:rsidRPr="00B40FDA">
        <w:t xml:space="preserve">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945F02" w:rsidRPr="00945F02" w:rsidRDefault="002A063A" w:rsidP="00945F02">
      <w:pPr>
        <w:jc w:val="both"/>
        <w:rPr>
          <w:b/>
          <w:color w:val="000000"/>
        </w:rPr>
      </w:pPr>
      <w:r>
        <w:rPr>
          <w:b/>
          <w:bCs/>
        </w:rPr>
        <w:t>11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D74B11">
        <w:rPr>
          <w:b/>
          <w:bCs/>
        </w:rPr>
        <w:t>–</w:t>
      </w:r>
      <w:r w:rsidR="00945F02">
        <w:rPr>
          <w:b/>
          <w:bCs/>
        </w:rPr>
        <w:t xml:space="preserve"> </w:t>
      </w:r>
      <w:proofErr w:type="spellStart"/>
      <w:r w:rsidR="00945F02" w:rsidRPr="00945F02">
        <w:rPr>
          <w:b/>
          <w:color w:val="000000"/>
        </w:rPr>
        <w:t>indentifikace</w:t>
      </w:r>
      <w:proofErr w:type="spellEnd"/>
      <w:r w:rsidR="00945F02" w:rsidRPr="00945F02">
        <w:rPr>
          <w:b/>
          <w:color w:val="000000"/>
        </w:rPr>
        <w:t xml:space="preserve"> subjektu, kterému je pronajímána</w:t>
      </w:r>
      <w:r w:rsidR="00945F02">
        <w:rPr>
          <w:b/>
          <w:color w:val="000000"/>
        </w:rPr>
        <w:t xml:space="preserve"> </w:t>
      </w:r>
      <w:r w:rsidR="00945F02" w:rsidRPr="00945F02">
        <w:rPr>
          <w:b/>
          <w:color w:val="000000"/>
        </w:rPr>
        <w:t>nemovitost</w:t>
      </w:r>
      <w:r w:rsidR="00945F02">
        <w:rPr>
          <w:b/>
          <w:color w:val="000000"/>
        </w:rPr>
        <w:t xml:space="preserve"> na adrese Panská 891/5</w:t>
      </w:r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510398" w:rsidRDefault="00AB0CC9" w:rsidP="00BC35AE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510398">
        <w:rPr>
          <w:bCs/>
          <w:i/>
        </w:rPr>
        <w:t>:</w:t>
      </w:r>
    </w:p>
    <w:p w:rsidR="00945F02" w:rsidRPr="006F41D9" w:rsidRDefault="00945F02" w:rsidP="00945F02">
      <w:pPr>
        <w:jc w:val="both"/>
        <w:rPr>
          <w:i/>
          <w:color w:val="000000"/>
        </w:rPr>
      </w:pPr>
      <w:r w:rsidRPr="006F41D9">
        <w:rPr>
          <w:i/>
          <w:color w:val="000000"/>
        </w:rPr>
        <w:lastRenderedPageBreak/>
        <w:t>vlastníkem objektu na adrese Panská 89</w:t>
      </w:r>
      <w:r>
        <w:rPr>
          <w:i/>
          <w:color w:val="000000"/>
        </w:rPr>
        <w:t>1</w:t>
      </w:r>
      <w:r w:rsidRPr="006F41D9">
        <w:rPr>
          <w:i/>
          <w:color w:val="000000"/>
        </w:rPr>
        <w:t>/5, 110 00 Praha 1 (dále jen „Nemovitost“)</w:t>
      </w:r>
      <w:r w:rsidRPr="006F41D9">
        <w:rPr>
          <w:i/>
          <w:color w:val="000000"/>
        </w:rPr>
        <w:br/>
        <w:t xml:space="preserve">je Hlavní město Praha (dále jen „Magistrát“), přičemž správa této Nemovitosti je svěřena právě MČ. Nemovitost je aktuálně pronajata subjektu, který prostory dále </w:t>
      </w:r>
      <w:proofErr w:type="spellStart"/>
      <w:r w:rsidRPr="006F41D9">
        <w:rPr>
          <w:i/>
          <w:color w:val="000000"/>
        </w:rPr>
        <w:t>podnajímá</w:t>
      </w:r>
      <w:proofErr w:type="spellEnd"/>
      <w:r w:rsidRPr="006F41D9">
        <w:rPr>
          <w:i/>
          <w:color w:val="000000"/>
        </w:rPr>
        <w:t xml:space="preserve">. Obracíme se na MČ s žádostí o poskytnutí informace v podobě </w:t>
      </w:r>
      <w:proofErr w:type="spellStart"/>
      <w:r w:rsidRPr="006F41D9">
        <w:rPr>
          <w:i/>
          <w:color w:val="000000"/>
        </w:rPr>
        <w:t>indentifikace</w:t>
      </w:r>
      <w:proofErr w:type="spellEnd"/>
      <w:r w:rsidRPr="006F41D9">
        <w:rPr>
          <w:i/>
          <w:color w:val="000000"/>
        </w:rPr>
        <w:t xml:space="preserve"> subjektu, kterému je nemovitost ze strany MČ, respektive Magistrátu pronajímána.</w:t>
      </w:r>
    </w:p>
    <w:p w:rsidR="00945F02" w:rsidRPr="007C11C4" w:rsidRDefault="007C11C4" w:rsidP="00BC35AE">
      <w:pPr>
        <w:jc w:val="both"/>
        <w:rPr>
          <w:bCs/>
        </w:rPr>
      </w:pPr>
      <w:r w:rsidRPr="007C11C4">
        <w:rPr>
          <w:bCs/>
        </w:rPr>
        <w:t xml:space="preserve">Nájemcem nemovitosti na adrese Panská 891/5, </w:t>
      </w:r>
      <w:r>
        <w:rPr>
          <w:bCs/>
        </w:rPr>
        <w:t xml:space="preserve">Praha 1 je společnost COPA, s.r.o., sídlem Panská 7/890, Praha 1, IČ: 63981157. </w:t>
      </w:r>
    </w:p>
    <w:p w:rsidR="00D74B11" w:rsidRDefault="00D74B11" w:rsidP="00D74B11">
      <w:pPr>
        <w:ind w:left="360"/>
        <w:rPr>
          <w:i/>
        </w:rPr>
      </w:pPr>
    </w:p>
    <w:p w:rsidR="00894C00" w:rsidRDefault="00AB0CC9" w:rsidP="00ED525D">
      <w:pPr>
        <w:pStyle w:val="Zkladntext3"/>
      </w:pPr>
      <w:r>
        <w:t xml:space="preserve">(žádost byla podána dne </w:t>
      </w:r>
      <w:proofErr w:type="gramStart"/>
      <w:r w:rsidR="006240DC">
        <w:t>1</w:t>
      </w:r>
      <w:r w:rsidR="007C11C4">
        <w:t>9</w:t>
      </w:r>
      <w:r>
        <w:t>.0</w:t>
      </w:r>
      <w:r w:rsidR="00730CEB">
        <w:t>1</w:t>
      </w:r>
      <w:r>
        <w:t>.20</w:t>
      </w:r>
      <w:r w:rsidR="006240DC">
        <w:t>2</w:t>
      </w:r>
      <w:r w:rsidR="00BF26BE">
        <w:t>4</w:t>
      </w:r>
      <w:proofErr w:type="gramEnd"/>
      <w:r w:rsidR="00B72A0A">
        <w:t xml:space="preserve"> a vyřízena dne </w:t>
      </w:r>
      <w:r w:rsidR="007C11C4">
        <w:t>26</w:t>
      </w:r>
      <w:r w:rsidR="00B72A0A">
        <w:t>.</w:t>
      </w:r>
      <w:r>
        <w:t>0</w:t>
      </w:r>
      <w:r w:rsidR="00B72A0A">
        <w:t>1</w:t>
      </w:r>
      <w:r>
        <w:t>.20</w:t>
      </w:r>
      <w:r w:rsidR="006240DC">
        <w:t>2</w:t>
      </w:r>
      <w:r w:rsidR="00ED525D">
        <w:t>4</w:t>
      </w:r>
      <w:r w:rsidR="00D74B11">
        <w:t xml:space="preserve"> </w:t>
      </w:r>
      <w:r>
        <w:t>– řeš</w:t>
      </w:r>
      <w:r w:rsidR="006240DC">
        <w:t>il</w:t>
      </w:r>
      <w:r w:rsidR="00BF26BE">
        <w:t xml:space="preserve"> Odbor technické </w:t>
      </w:r>
      <w:r w:rsidR="007C11C4">
        <w:br/>
      </w:r>
      <w:r w:rsidR="00BF26BE">
        <w:t xml:space="preserve">a majetkové správy – </w:t>
      </w:r>
      <w:r w:rsidR="00D74B11">
        <w:t xml:space="preserve"> </w:t>
      </w:r>
      <w:r w:rsidR="00BF26BE">
        <w:t>o</w:t>
      </w:r>
      <w:r w:rsidR="00D74B11">
        <w:t xml:space="preserve">ddělení </w:t>
      </w:r>
      <w:r w:rsidR="007C11C4">
        <w:t>správy nemovitostí a privatizace</w:t>
      </w:r>
      <w:r w:rsidR="00BF26BE">
        <w:t xml:space="preserve">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904442" w:rsidRPr="00897442" w:rsidRDefault="00A976D6" w:rsidP="00904442">
      <w:pPr>
        <w:autoSpaceDE w:val="0"/>
        <w:autoSpaceDN w:val="0"/>
        <w:adjustRightInd w:val="0"/>
        <w:jc w:val="both"/>
        <w:rPr>
          <w:b/>
          <w:color w:val="050505"/>
        </w:rPr>
      </w:pPr>
      <w:r>
        <w:rPr>
          <w:b/>
          <w:bCs/>
        </w:rPr>
        <w:t>12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B4652">
        <w:rPr>
          <w:b/>
          <w:bCs/>
        </w:rPr>
        <w:t>–</w:t>
      </w:r>
      <w:r w:rsidR="00760A86" w:rsidRPr="00760A86">
        <w:rPr>
          <w:b/>
          <w:bCs/>
        </w:rPr>
        <w:t xml:space="preserve"> </w:t>
      </w:r>
      <w:r w:rsidR="00897442" w:rsidRPr="00897442">
        <w:rPr>
          <w:b/>
        </w:rPr>
        <w:t>celý spisový materiál věci vedené u Obvodního soudu pro Prahu 1</w:t>
      </w:r>
      <w:r w:rsidR="00897442">
        <w:rPr>
          <w:b/>
        </w:rPr>
        <w:t xml:space="preserve"> se spol. ARTA</w:t>
      </w:r>
      <w:r w:rsidR="00F07907">
        <w:rPr>
          <w:b/>
        </w:rPr>
        <w:t xml:space="preserve"> </w:t>
      </w:r>
      <w:r w:rsidR="00897442">
        <w:rPr>
          <w:b/>
        </w:rPr>
        <w:t>s.r.o.</w:t>
      </w:r>
    </w:p>
    <w:p w:rsidR="008138B1" w:rsidRDefault="008138B1" w:rsidP="008138B1">
      <w:pPr>
        <w:pStyle w:val="Zkladntext3"/>
      </w:pPr>
      <w:r>
        <w:t>Otázky a odpovědi:</w:t>
      </w:r>
    </w:p>
    <w:p w:rsidR="00D74B11" w:rsidRDefault="008138B1" w:rsidP="00D74B11">
      <w:pPr>
        <w:contextualSpacing/>
        <w:jc w:val="both"/>
        <w:rPr>
          <w:bCs/>
          <w:i/>
        </w:rPr>
      </w:pPr>
      <w:r w:rsidRPr="00D74B11">
        <w:rPr>
          <w:bCs/>
          <w:i/>
        </w:rPr>
        <w:t>Žádost o poskytnutí informace</w:t>
      </w:r>
      <w:r w:rsidR="00D74B11" w:rsidRPr="00D74B11">
        <w:rPr>
          <w:bCs/>
          <w:i/>
        </w:rPr>
        <w:t>:</w:t>
      </w:r>
      <w:r w:rsidR="002462E3" w:rsidRPr="00D74B11">
        <w:rPr>
          <w:bCs/>
          <w:i/>
        </w:rPr>
        <w:t xml:space="preserve">  </w:t>
      </w:r>
    </w:p>
    <w:p w:rsidR="00024F19" w:rsidRPr="00803180" w:rsidRDefault="00024F19" w:rsidP="004364D3">
      <w:pPr>
        <w:jc w:val="both"/>
      </w:pPr>
      <w:r w:rsidRPr="000F1854">
        <w:rPr>
          <w:i/>
        </w:rPr>
        <w:t xml:space="preserve">celý spisový materiál věci vedené u Obvodního soudu </w:t>
      </w:r>
      <w:r w:rsidR="004364D3">
        <w:rPr>
          <w:i/>
        </w:rPr>
        <w:t xml:space="preserve">pro Prahu 1 pod. </w:t>
      </w:r>
      <w:proofErr w:type="gramStart"/>
      <w:r w:rsidR="004364D3">
        <w:rPr>
          <w:i/>
        </w:rPr>
        <w:t>spis</w:t>
      </w:r>
      <w:proofErr w:type="gramEnd"/>
      <w:r w:rsidR="004364D3">
        <w:rPr>
          <w:i/>
        </w:rPr>
        <w:t xml:space="preserve">. zn. 17 C </w:t>
      </w:r>
      <w:bookmarkStart w:id="0" w:name="_GoBack"/>
      <w:bookmarkEnd w:id="0"/>
      <w:r w:rsidRPr="000F1854">
        <w:rPr>
          <w:i/>
        </w:rPr>
        <w:t xml:space="preserve">212/2009 </w:t>
      </w:r>
      <w:r>
        <w:t xml:space="preserve">se </w:t>
      </w:r>
      <w:r>
        <w:rPr>
          <w:i/>
          <w:color w:val="000000"/>
        </w:rPr>
        <w:t>společností ARTA s.r.o.</w:t>
      </w:r>
    </w:p>
    <w:p w:rsidR="00897442" w:rsidRDefault="00897442" w:rsidP="00897442">
      <w:pPr>
        <w:jc w:val="both"/>
      </w:pPr>
      <w:r>
        <w:t xml:space="preserve">Žadatel není účastníkem řízení, požaduje nikoliv konkrétní dokument spisového materiálu, čímž dochází ve smyslu příslušného ustanovení soudního řádu správního k obcházení institutu nahlížení do spisu. Žádosti nelze vyhovět, pokud se nejedná o žádost o výpis nebo opis konkrétního dokumentu. Informace byla dle ustanovení § 15 </w:t>
      </w:r>
      <w:proofErr w:type="spellStart"/>
      <w:r>
        <w:t>InfZ</w:t>
      </w:r>
      <w:proofErr w:type="spellEnd"/>
      <w:r>
        <w:t xml:space="preserve"> ve spojení s § 2 </w:t>
      </w:r>
      <w:proofErr w:type="spellStart"/>
      <w:r>
        <w:t>InfZ</w:t>
      </w:r>
      <w:proofErr w:type="spellEnd"/>
      <w:r>
        <w:t xml:space="preserve"> </w:t>
      </w:r>
      <w:r w:rsidRPr="0005378A">
        <w:rPr>
          <w:u w:val="single"/>
        </w:rPr>
        <w:t>odmítnuta.</w:t>
      </w:r>
      <w:r>
        <w:t xml:space="preserve"> </w:t>
      </w:r>
    </w:p>
    <w:p w:rsidR="00904442" w:rsidRDefault="00904442" w:rsidP="00904442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</w:p>
    <w:p w:rsidR="008138B1" w:rsidRPr="000C6D8D" w:rsidRDefault="008138B1" w:rsidP="00F406E3">
      <w:pPr>
        <w:jc w:val="both"/>
      </w:pPr>
      <w:r>
        <w:t xml:space="preserve">(žádost byla podána dne </w:t>
      </w:r>
      <w:proofErr w:type="gramStart"/>
      <w:r w:rsidR="007C08A7">
        <w:t>20</w:t>
      </w:r>
      <w:r>
        <w:t>.0</w:t>
      </w:r>
      <w:r w:rsidR="00B8671E">
        <w:t>1</w:t>
      </w:r>
      <w:r>
        <w:t>.20</w:t>
      </w:r>
      <w:r w:rsidR="002B4652">
        <w:t>2</w:t>
      </w:r>
      <w:r w:rsidR="00887F0E">
        <w:t>4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>
        <w:t xml:space="preserve">dne </w:t>
      </w:r>
      <w:r w:rsidR="007C08A7">
        <w:t>0</w:t>
      </w:r>
      <w:r w:rsidR="007F5351">
        <w:t>7</w:t>
      </w:r>
      <w:r>
        <w:t>.0</w:t>
      </w:r>
      <w:r w:rsidR="007C08A7">
        <w:t>2</w:t>
      </w:r>
      <w:r>
        <w:t>.20</w:t>
      </w:r>
      <w:r w:rsidR="00CE5481">
        <w:t>2</w:t>
      </w:r>
      <w:r w:rsidR="00887F0E">
        <w:t>4</w:t>
      </w:r>
      <w:r>
        <w:t xml:space="preserve"> – řeš</w:t>
      </w:r>
      <w:r w:rsidR="00CE5481">
        <w:t>il</w:t>
      </w:r>
      <w:r w:rsidR="00887F0E">
        <w:t>o</w:t>
      </w:r>
      <w:r w:rsidR="007F5351">
        <w:t xml:space="preserve"> </w:t>
      </w:r>
      <w:r w:rsidR="00887F0E">
        <w:t>O</w:t>
      </w:r>
      <w:r w:rsidR="002B7D95">
        <w:t xml:space="preserve">ddělení </w:t>
      </w:r>
      <w:r w:rsidR="007F5351">
        <w:t>právní</w:t>
      </w:r>
      <w:r w:rsidR="00887F0E">
        <w:t>, kontroly a stížností</w:t>
      </w:r>
      <w:r w:rsidR="007F5351">
        <w:t xml:space="preserve"> </w:t>
      </w:r>
      <w:r>
        <w:t xml:space="preserve">ÚMČ Praha 1) </w:t>
      </w:r>
    </w:p>
    <w:p w:rsidR="00C92AFD" w:rsidRDefault="00C92AFD" w:rsidP="00FC04A2">
      <w:pPr>
        <w:jc w:val="both"/>
        <w:rPr>
          <w:b/>
          <w:bCs/>
        </w:rPr>
      </w:pPr>
    </w:p>
    <w:p w:rsidR="00E828F2" w:rsidRPr="004C363B" w:rsidRDefault="00E828F2" w:rsidP="00FC04A2">
      <w:pPr>
        <w:jc w:val="both"/>
        <w:rPr>
          <w:b/>
          <w:bCs/>
        </w:rPr>
      </w:pPr>
      <w:r>
        <w:rPr>
          <w:b/>
          <w:bCs/>
        </w:rPr>
        <w:t xml:space="preserve">13. Žádost o poskytnutí informace – </w:t>
      </w:r>
      <w:r w:rsidR="004C363B" w:rsidRPr="004C363B">
        <w:rPr>
          <w:b/>
        </w:rPr>
        <w:t>kopie spisu č. j. 21 C 111/2017 – 50</w:t>
      </w:r>
    </w:p>
    <w:p w:rsidR="00E828F2" w:rsidRDefault="00E828F2" w:rsidP="00E828F2">
      <w:pPr>
        <w:pStyle w:val="Zkladntext3"/>
      </w:pPr>
      <w:r>
        <w:t>Otázky a odpovědi:</w:t>
      </w:r>
    </w:p>
    <w:p w:rsidR="00E828F2" w:rsidRDefault="00E828F2" w:rsidP="00E828F2">
      <w:pPr>
        <w:contextualSpacing/>
        <w:jc w:val="both"/>
        <w:rPr>
          <w:bCs/>
          <w:i/>
        </w:rPr>
      </w:pPr>
      <w:r w:rsidRPr="00D74B11">
        <w:rPr>
          <w:bCs/>
          <w:i/>
        </w:rPr>
        <w:t xml:space="preserve">Žádost o poskytnutí informace:  </w:t>
      </w:r>
    </w:p>
    <w:p w:rsidR="00E828F2" w:rsidRPr="00803180" w:rsidRDefault="00E828F2" w:rsidP="00E828F2">
      <w:pPr>
        <w:jc w:val="both"/>
        <w:rPr>
          <w:i/>
          <w:u w:val="single"/>
        </w:rPr>
      </w:pPr>
      <w:r w:rsidRPr="00803180">
        <w:rPr>
          <w:i/>
        </w:rPr>
        <w:t xml:space="preserve">zašlete nám prosím den před soudním jednáním kopii spisu č. j. 21 C 111/2017 – 50 a informaci, proč byla žaloba stažena. Děkuji. </w:t>
      </w:r>
    </w:p>
    <w:p w:rsidR="00E828F2" w:rsidRPr="00803180" w:rsidRDefault="00E828F2" w:rsidP="00E828F2">
      <w:pPr>
        <w:jc w:val="both"/>
      </w:pPr>
      <w:r w:rsidRPr="00803180">
        <w:t>Žádost byla zaslána na elektronickou adresu pracovnice úřadu a neobsahovala zákonné náležitosti.</w:t>
      </w:r>
    </w:p>
    <w:p w:rsidR="00E828F2" w:rsidRPr="00803180" w:rsidRDefault="00E828F2" w:rsidP="00E828F2">
      <w:pPr>
        <w:jc w:val="both"/>
      </w:pPr>
      <w:r w:rsidRPr="00803180">
        <w:t>Žadateli bylo zasláno sdělení:</w:t>
      </w:r>
    </w:p>
    <w:p w:rsidR="00E828F2" w:rsidRPr="00803180" w:rsidRDefault="00E828F2" w:rsidP="00E828F2">
      <w:pPr>
        <w:pStyle w:val="Odstavecseseznamem"/>
        <w:numPr>
          <w:ilvl w:val="0"/>
          <w:numId w:val="29"/>
        </w:numPr>
        <w:contextualSpacing/>
        <w:jc w:val="both"/>
        <w:rPr>
          <w:rStyle w:val="Hypertextovodkaz"/>
          <w:b/>
        </w:rPr>
      </w:pPr>
      <w:r w:rsidRPr="00803180">
        <w:t xml:space="preserve">podle ustanovení § 14 odst. 3 </w:t>
      </w:r>
      <w:proofErr w:type="spellStart"/>
      <w:r w:rsidRPr="00803180">
        <w:t>InfZ</w:t>
      </w:r>
      <w:proofErr w:type="spellEnd"/>
      <w:r w:rsidRPr="00803180">
        <w:t xml:space="preserve"> – je-li žádost podána elektronicky, musí být zaslána</w:t>
      </w:r>
      <w:r w:rsidRPr="00803180">
        <w:rPr>
          <w:i/>
        </w:rPr>
        <w:t xml:space="preserve"> </w:t>
      </w:r>
      <w:r w:rsidRPr="00803180">
        <w:t xml:space="preserve">prostřednictvím elektronické podatelny povinného subjektu – </w:t>
      </w:r>
      <w:hyperlink r:id="rId8" w:history="1">
        <w:r w:rsidRPr="00803180">
          <w:rPr>
            <w:rStyle w:val="Hypertextovodkaz"/>
            <w:b/>
          </w:rPr>
          <w:t>posta@praha1.cz</w:t>
        </w:r>
      </w:hyperlink>
      <w:r w:rsidRPr="00803180">
        <w:rPr>
          <w:rStyle w:val="Hypertextovodkaz"/>
          <w:b/>
        </w:rPr>
        <w:t>.</w:t>
      </w:r>
    </w:p>
    <w:p w:rsidR="00E828F2" w:rsidRPr="00803180" w:rsidRDefault="00E828F2" w:rsidP="00E828F2">
      <w:pPr>
        <w:pStyle w:val="Odstavecseseznamem"/>
        <w:numPr>
          <w:ilvl w:val="0"/>
          <w:numId w:val="29"/>
        </w:numPr>
        <w:contextualSpacing/>
        <w:jc w:val="both"/>
      </w:pPr>
      <w:r w:rsidRPr="00803180">
        <w:t xml:space="preserve">podle </w:t>
      </w:r>
      <w:proofErr w:type="spellStart"/>
      <w:r w:rsidRPr="00803180">
        <w:t>ust</w:t>
      </w:r>
      <w:proofErr w:type="spellEnd"/>
      <w:r w:rsidRPr="00803180">
        <w:t xml:space="preserve">. § 14 odst. 2 </w:t>
      </w:r>
      <w:proofErr w:type="spellStart"/>
      <w:r w:rsidRPr="00803180">
        <w:t>InfZ</w:t>
      </w:r>
      <w:proofErr w:type="spellEnd"/>
      <w:r w:rsidRPr="00803180">
        <w:t xml:space="preserve"> je povinností fyzické osoby v žádosti uvést jméno, příjmení, datum narození,</w:t>
      </w:r>
      <w:r w:rsidRPr="00803180">
        <w:rPr>
          <w:b/>
        </w:rPr>
        <w:t xml:space="preserve"> </w:t>
      </w:r>
      <w:r w:rsidRPr="00803180">
        <w:t xml:space="preserve">adresu trvalého pobytu, není-li přihlášena k trvalému pobytu, adresu bydliště a adresu pro doručování, liší-li se od adresy trvalého pobytu nebo bydliště. </w:t>
      </w:r>
    </w:p>
    <w:p w:rsidR="00E027C5" w:rsidRDefault="00E027C5" w:rsidP="00E027C5">
      <w:pPr>
        <w:jc w:val="both"/>
      </w:pPr>
      <w:r>
        <w:t>Pokud žádost nebude podána v souladu s výše uvedeným, bude odložena</w:t>
      </w:r>
      <w:r w:rsidR="001A3152">
        <w:t xml:space="preserve"> –</w:t>
      </w:r>
      <w:r>
        <w:t xml:space="preserve"> dosud nebyla doplněna. </w:t>
      </w:r>
    </w:p>
    <w:p w:rsidR="00F343D4" w:rsidRDefault="00F343D4" w:rsidP="00E027C5">
      <w:pPr>
        <w:jc w:val="both"/>
      </w:pPr>
    </w:p>
    <w:p w:rsidR="00E027C5" w:rsidRPr="000C6D8D" w:rsidRDefault="00E027C5" w:rsidP="00E027C5">
      <w:pPr>
        <w:jc w:val="both"/>
      </w:pPr>
      <w:r>
        <w:t xml:space="preserve">(žádost byla podána dne </w:t>
      </w:r>
      <w:proofErr w:type="gramStart"/>
      <w:r>
        <w:t>25.01.2024</w:t>
      </w:r>
      <w:proofErr w:type="gramEnd"/>
      <w:r>
        <w:t xml:space="preserve">, sdělení dne 26.01.2024 – řešilo Oddělení právní, kontroly a stížností ÚMČ Praha 1) </w:t>
      </w:r>
    </w:p>
    <w:p w:rsidR="00E828F2" w:rsidRDefault="00E828F2" w:rsidP="00FC04A2">
      <w:pPr>
        <w:jc w:val="both"/>
        <w:rPr>
          <w:b/>
          <w:bCs/>
        </w:rPr>
      </w:pPr>
    </w:p>
    <w:p w:rsidR="004F496E" w:rsidRPr="00872D66" w:rsidRDefault="004F496E" w:rsidP="00FC04A2">
      <w:pPr>
        <w:jc w:val="both"/>
        <w:rPr>
          <w:b/>
          <w:bCs/>
        </w:rPr>
      </w:pPr>
      <w:r>
        <w:rPr>
          <w:b/>
          <w:bCs/>
        </w:rPr>
        <w:t>14. Žádost o poskytnutí informace –</w:t>
      </w:r>
      <w:r w:rsidR="00872D66">
        <w:rPr>
          <w:b/>
          <w:bCs/>
        </w:rPr>
        <w:t xml:space="preserve"> </w:t>
      </w:r>
      <w:r w:rsidR="00872D66" w:rsidRPr="00872D66">
        <w:rPr>
          <w:b/>
        </w:rPr>
        <w:t>kopie dokumentac</w:t>
      </w:r>
      <w:r w:rsidR="00872D66">
        <w:rPr>
          <w:b/>
        </w:rPr>
        <w:t>e</w:t>
      </w:r>
      <w:r w:rsidR="00872D66" w:rsidRPr="00872D66">
        <w:rPr>
          <w:b/>
        </w:rPr>
        <w:t xml:space="preserve"> </w:t>
      </w:r>
      <w:proofErr w:type="spellStart"/>
      <w:r w:rsidR="00872D66" w:rsidRPr="00872D66">
        <w:rPr>
          <w:b/>
        </w:rPr>
        <w:t>skutečného</w:t>
      </w:r>
      <w:proofErr w:type="spellEnd"/>
      <w:r w:rsidR="00872D66" w:rsidRPr="00872D66">
        <w:rPr>
          <w:b/>
        </w:rPr>
        <w:t xml:space="preserve"> provedení Dvorního přístavku</w:t>
      </w:r>
      <w:r w:rsidR="00583826">
        <w:rPr>
          <w:b/>
        </w:rPr>
        <w:t xml:space="preserve"> na</w:t>
      </w:r>
      <w:r w:rsidR="00DB76B5">
        <w:rPr>
          <w:b/>
        </w:rPr>
        <w:t xml:space="preserve"> nádvoří domu Široká 118/20, Praha 1</w:t>
      </w:r>
    </w:p>
    <w:p w:rsidR="004F496E" w:rsidRDefault="004F496E" w:rsidP="004F496E">
      <w:pPr>
        <w:pStyle w:val="Zkladntext3"/>
      </w:pPr>
      <w:r>
        <w:t>Otázky a odpovědi:</w:t>
      </w:r>
    </w:p>
    <w:p w:rsidR="004F496E" w:rsidRDefault="004F496E" w:rsidP="004F496E">
      <w:pPr>
        <w:jc w:val="both"/>
        <w:rPr>
          <w:b/>
          <w:bCs/>
        </w:rPr>
      </w:pPr>
      <w:r w:rsidRPr="00D74B11">
        <w:rPr>
          <w:bCs/>
          <w:i/>
        </w:rPr>
        <w:t>Žádost o poskytnutí informace:</w:t>
      </w:r>
    </w:p>
    <w:p w:rsidR="004F496E" w:rsidRPr="002B4FE6" w:rsidRDefault="001545C9" w:rsidP="004F496E">
      <w:pPr>
        <w:jc w:val="both"/>
        <w:rPr>
          <w:i/>
        </w:rPr>
      </w:pPr>
      <w:r>
        <w:rPr>
          <w:i/>
        </w:rPr>
        <w:lastRenderedPageBreak/>
        <w:t>k</w:t>
      </w:r>
      <w:r w:rsidR="004F496E" w:rsidRPr="002B4FE6">
        <w:rPr>
          <w:i/>
        </w:rPr>
        <w:t xml:space="preserve">opie dokumentaci </w:t>
      </w:r>
      <w:proofErr w:type="spellStart"/>
      <w:r w:rsidR="004F496E" w:rsidRPr="002B4FE6">
        <w:rPr>
          <w:i/>
        </w:rPr>
        <w:t>skutečného</w:t>
      </w:r>
      <w:proofErr w:type="spellEnd"/>
      <w:r w:rsidR="004F496E" w:rsidRPr="002B4FE6">
        <w:rPr>
          <w:i/>
        </w:rPr>
        <w:t xml:space="preserve"> provedení </w:t>
      </w:r>
      <w:r w:rsidR="004F496E">
        <w:rPr>
          <w:i/>
        </w:rPr>
        <w:t xml:space="preserve">Dvorního přístavku stojícího na pozemku parcelní číslo 787, </w:t>
      </w:r>
      <w:r w:rsidR="004F496E" w:rsidRPr="002B4FE6">
        <w:rPr>
          <w:i/>
        </w:rPr>
        <w:t>katastrální úze</w:t>
      </w:r>
      <w:r w:rsidR="004F496E">
        <w:rPr>
          <w:i/>
        </w:rPr>
        <w:t xml:space="preserve">mí - Staré Město,  nádvoří domu </w:t>
      </w:r>
      <w:r w:rsidR="004F496E" w:rsidRPr="002B4FE6">
        <w:rPr>
          <w:i/>
        </w:rPr>
        <w:t xml:space="preserve">na adrese Široká 118/20, 110 00, </w:t>
      </w:r>
      <w:proofErr w:type="gramStart"/>
      <w:r w:rsidR="004F496E" w:rsidRPr="002B4FE6">
        <w:rPr>
          <w:i/>
        </w:rPr>
        <w:t>Praha 1 , St</w:t>
      </w:r>
      <w:r w:rsidR="004F496E">
        <w:rPr>
          <w:i/>
        </w:rPr>
        <w:t>aré</w:t>
      </w:r>
      <w:proofErr w:type="gramEnd"/>
      <w:r w:rsidR="004F496E">
        <w:rPr>
          <w:i/>
        </w:rPr>
        <w:t xml:space="preserve"> Město, v rozsahu, </w:t>
      </w:r>
      <w:proofErr w:type="spellStart"/>
      <w:r w:rsidR="004F496E">
        <w:rPr>
          <w:i/>
        </w:rPr>
        <w:t>ktera</w:t>
      </w:r>
      <w:proofErr w:type="spellEnd"/>
      <w:r w:rsidR="004F496E">
        <w:rPr>
          <w:i/>
        </w:rPr>
        <w:t xml:space="preserve">́ by </w:t>
      </w:r>
      <w:proofErr w:type="spellStart"/>
      <w:r w:rsidR="004F496E" w:rsidRPr="002B4FE6">
        <w:rPr>
          <w:i/>
        </w:rPr>
        <w:t>odpovídala</w:t>
      </w:r>
      <w:proofErr w:type="spellEnd"/>
      <w:r w:rsidR="004F496E" w:rsidRPr="002B4FE6">
        <w:rPr>
          <w:i/>
        </w:rPr>
        <w:t xml:space="preserve"> povinnosti </w:t>
      </w:r>
      <w:proofErr w:type="spellStart"/>
      <w:r w:rsidR="004F496E" w:rsidRPr="002B4FE6">
        <w:rPr>
          <w:i/>
        </w:rPr>
        <w:t>vlastníka</w:t>
      </w:r>
      <w:proofErr w:type="spellEnd"/>
      <w:r w:rsidR="004F496E" w:rsidRPr="002B4FE6">
        <w:rPr>
          <w:i/>
        </w:rPr>
        <w:t xml:space="preserve"> objektu </w:t>
      </w:r>
      <w:r w:rsidR="004F496E">
        <w:rPr>
          <w:i/>
        </w:rPr>
        <w:t>ve smyslu bodu e), § 154, z.č.</w:t>
      </w:r>
      <w:r w:rsidR="004F496E" w:rsidRPr="002B4FE6">
        <w:rPr>
          <w:i/>
        </w:rPr>
        <w:t xml:space="preserve">183/2006 Sb. v </w:t>
      </w:r>
      <w:proofErr w:type="spellStart"/>
      <w:r w:rsidR="004F496E" w:rsidRPr="002B4FE6">
        <w:rPr>
          <w:i/>
        </w:rPr>
        <w:t>platném</w:t>
      </w:r>
      <w:proofErr w:type="spellEnd"/>
      <w:r w:rsidR="004F496E" w:rsidRPr="002B4FE6">
        <w:rPr>
          <w:i/>
        </w:rPr>
        <w:t xml:space="preserve"> </w:t>
      </w:r>
      <w:proofErr w:type="spellStart"/>
      <w:r w:rsidR="004F496E" w:rsidRPr="002B4FE6">
        <w:rPr>
          <w:i/>
        </w:rPr>
        <w:t>zněni</w:t>
      </w:r>
      <w:proofErr w:type="spellEnd"/>
      <w:r w:rsidR="004F496E" w:rsidRPr="002B4FE6">
        <w:rPr>
          <w:i/>
        </w:rPr>
        <w:t>́ povinnost </w:t>
      </w:r>
      <w:r w:rsidR="004F496E">
        <w:rPr>
          <w:i/>
        </w:rPr>
        <w:t xml:space="preserve">– cituji </w:t>
      </w:r>
      <w:proofErr w:type="spellStart"/>
      <w:r w:rsidR="004F496E">
        <w:rPr>
          <w:i/>
        </w:rPr>
        <w:t>zákon</w:t>
      </w:r>
      <w:proofErr w:type="spellEnd"/>
      <w:r w:rsidR="004F496E">
        <w:rPr>
          <w:i/>
        </w:rPr>
        <w:t>: „</w:t>
      </w:r>
      <w:proofErr w:type="spellStart"/>
      <w:r w:rsidR="004F496E">
        <w:rPr>
          <w:i/>
        </w:rPr>
        <w:t>uchovávat</w:t>
      </w:r>
      <w:proofErr w:type="spellEnd"/>
      <w:r w:rsidR="004F496E">
        <w:rPr>
          <w:i/>
        </w:rPr>
        <w:t xml:space="preserve"> po </w:t>
      </w:r>
      <w:r w:rsidR="004F496E" w:rsidRPr="002B4FE6">
        <w:rPr>
          <w:i/>
        </w:rPr>
        <w:t xml:space="preserve">celou dobu </w:t>
      </w:r>
      <w:proofErr w:type="spellStart"/>
      <w:r w:rsidR="004F496E" w:rsidRPr="002B4FE6">
        <w:rPr>
          <w:i/>
        </w:rPr>
        <w:t>trváni</w:t>
      </w:r>
      <w:proofErr w:type="spellEnd"/>
      <w:r w:rsidR="004F496E" w:rsidRPr="002B4FE6">
        <w:rPr>
          <w:i/>
        </w:rPr>
        <w:t xml:space="preserve">́ stavby dokumentaci </w:t>
      </w:r>
      <w:proofErr w:type="spellStart"/>
      <w:r w:rsidR="004F496E" w:rsidRPr="002B4FE6">
        <w:rPr>
          <w:i/>
        </w:rPr>
        <w:t>j</w:t>
      </w:r>
      <w:r w:rsidR="004F496E">
        <w:rPr>
          <w:i/>
        </w:rPr>
        <w:t>ejího</w:t>
      </w:r>
      <w:proofErr w:type="spellEnd"/>
      <w:r w:rsidR="004F496E">
        <w:rPr>
          <w:i/>
        </w:rPr>
        <w:t xml:space="preserve"> </w:t>
      </w:r>
      <w:proofErr w:type="spellStart"/>
      <w:r w:rsidR="004F496E">
        <w:rPr>
          <w:i/>
        </w:rPr>
        <w:t>skutečného</w:t>
      </w:r>
      <w:proofErr w:type="spellEnd"/>
      <w:r w:rsidR="004F496E">
        <w:rPr>
          <w:i/>
        </w:rPr>
        <w:t xml:space="preserve"> provedení, </w:t>
      </w:r>
      <w:r w:rsidR="004F496E" w:rsidRPr="002B4FE6">
        <w:rPr>
          <w:i/>
        </w:rPr>
        <w:t xml:space="preserve">rozhodnutí, </w:t>
      </w:r>
      <w:proofErr w:type="spellStart"/>
      <w:r w:rsidR="004F496E" w:rsidRPr="002B4FE6">
        <w:rPr>
          <w:i/>
        </w:rPr>
        <w:t>osvědčeni</w:t>
      </w:r>
      <w:proofErr w:type="spellEnd"/>
      <w:r w:rsidR="004F496E" w:rsidRPr="002B4FE6">
        <w:rPr>
          <w:i/>
        </w:rPr>
        <w:t xml:space="preserve">́, souhlasy, </w:t>
      </w:r>
      <w:proofErr w:type="spellStart"/>
      <w:r w:rsidR="004F496E" w:rsidRPr="002B4FE6">
        <w:rPr>
          <w:i/>
        </w:rPr>
        <w:t>ově</w:t>
      </w:r>
      <w:r w:rsidR="004F496E">
        <w:rPr>
          <w:i/>
        </w:rPr>
        <w:t>řenou</w:t>
      </w:r>
      <w:proofErr w:type="spellEnd"/>
      <w:r w:rsidR="004F496E">
        <w:rPr>
          <w:i/>
        </w:rPr>
        <w:t xml:space="preserve"> projektovou dokumentaci, </w:t>
      </w:r>
      <w:proofErr w:type="spellStart"/>
      <w:r w:rsidR="004F496E" w:rsidRPr="002B4FE6">
        <w:rPr>
          <w:i/>
        </w:rPr>
        <w:t>popřípade</w:t>
      </w:r>
      <w:proofErr w:type="spellEnd"/>
      <w:r w:rsidR="004F496E" w:rsidRPr="002B4FE6">
        <w:rPr>
          <w:i/>
        </w:rPr>
        <w:t xml:space="preserve">̌ jiné </w:t>
      </w:r>
      <w:proofErr w:type="spellStart"/>
      <w:r w:rsidR="004F496E" w:rsidRPr="002B4FE6">
        <w:rPr>
          <w:i/>
        </w:rPr>
        <w:t>důležite</w:t>
      </w:r>
      <w:proofErr w:type="spellEnd"/>
      <w:r w:rsidR="004F496E" w:rsidRPr="002B4FE6">
        <w:rPr>
          <w:i/>
        </w:rPr>
        <w:t xml:space="preserve">́ doklady </w:t>
      </w:r>
      <w:proofErr w:type="spellStart"/>
      <w:r w:rsidR="004F496E" w:rsidRPr="002B4FE6">
        <w:rPr>
          <w:i/>
        </w:rPr>
        <w:t>týkajíci</w:t>
      </w:r>
      <w:proofErr w:type="spellEnd"/>
      <w:r w:rsidR="004F496E" w:rsidRPr="002B4FE6">
        <w:rPr>
          <w:i/>
        </w:rPr>
        <w:t>́ se stavby“.</w:t>
      </w:r>
    </w:p>
    <w:p w:rsidR="004F496E" w:rsidRPr="002B4FE6" w:rsidRDefault="004F496E" w:rsidP="004F496E">
      <w:pPr>
        <w:jc w:val="both"/>
        <w:rPr>
          <w:i/>
        </w:rPr>
      </w:pPr>
    </w:p>
    <w:p w:rsidR="004F496E" w:rsidRPr="002B4FE6" w:rsidRDefault="004F496E" w:rsidP="004F496E">
      <w:pPr>
        <w:jc w:val="both"/>
        <w:rPr>
          <w:i/>
        </w:rPr>
      </w:pPr>
      <w:r w:rsidRPr="002B4FE6">
        <w:rPr>
          <w:i/>
        </w:rPr>
        <w:t xml:space="preserve">2. Kopii </w:t>
      </w:r>
      <w:proofErr w:type="spellStart"/>
      <w:r w:rsidRPr="002B4FE6">
        <w:rPr>
          <w:i/>
        </w:rPr>
        <w:t>stavebního</w:t>
      </w:r>
      <w:proofErr w:type="spellEnd"/>
      <w:r w:rsidRPr="002B4FE6">
        <w:rPr>
          <w:i/>
        </w:rPr>
        <w:t xml:space="preserve"> povolení a </w:t>
      </w:r>
      <w:proofErr w:type="spellStart"/>
      <w:r w:rsidRPr="002B4FE6">
        <w:rPr>
          <w:i/>
        </w:rPr>
        <w:t>kolaudac</w:t>
      </w:r>
      <w:r>
        <w:rPr>
          <w:i/>
        </w:rPr>
        <w:t>̌ního</w:t>
      </w:r>
      <w:proofErr w:type="spellEnd"/>
      <w:r>
        <w:rPr>
          <w:i/>
        </w:rPr>
        <w:t xml:space="preserve"> rozhodnutí – citovaného </w:t>
      </w:r>
      <w:proofErr w:type="spellStart"/>
      <w:r w:rsidRPr="002B4FE6">
        <w:rPr>
          <w:i/>
        </w:rPr>
        <w:t>Dvorního</w:t>
      </w:r>
      <w:proofErr w:type="spellEnd"/>
      <w:r w:rsidRPr="002B4FE6">
        <w:rPr>
          <w:i/>
        </w:rPr>
        <w:t xml:space="preserve"> </w:t>
      </w:r>
      <w:proofErr w:type="spellStart"/>
      <w:r w:rsidRPr="002B4FE6">
        <w:rPr>
          <w:i/>
        </w:rPr>
        <w:t>přístavku</w:t>
      </w:r>
      <w:proofErr w:type="spellEnd"/>
      <w:r w:rsidRPr="002B4FE6">
        <w:rPr>
          <w:i/>
        </w:rPr>
        <w:t xml:space="preserve"> – </w:t>
      </w:r>
      <w:proofErr w:type="spellStart"/>
      <w:r w:rsidRPr="002B4FE6">
        <w:rPr>
          <w:i/>
        </w:rPr>
        <w:t>stavebni</w:t>
      </w:r>
      <w:proofErr w:type="spellEnd"/>
      <w:r w:rsidRPr="002B4FE6">
        <w:rPr>
          <w:i/>
        </w:rPr>
        <w:t>́ povole</w:t>
      </w:r>
      <w:r>
        <w:rPr>
          <w:i/>
        </w:rPr>
        <w:t xml:space="preserve">ní bylo </w:t>
      </w:r>
      <w:proofErr w:type="spellStart"/>
      <w:r>
        <w:rPr>
          <w:i/>
        </w:rPr>
        <w:t>vydáno</w:t>
      </w:r>
      <w:proofErr w:type="spellEnd"/>
      <w:r>
        <w:rPr>
          <w:i/>
        </w:rPr>
        <w:t xml:space="preserve"> dne </w:t>
      </w:r>
      <w:proofErr w:type="gramStart"/>
      <w:r>
        <w:rPr>
          <w:i/>
        </w:rPr>
        <w:t>11.7.2001</w:t>
      </w:r>
      <w:proofErr w:type="gramEnd"/>
      <w:r>
        <w:rPr>
          <w:i/>
        </w:rPr>
        <w:t xml:space="preserve">- </w:t>
      </w:r>
      <w:r w:rsidRPr="002B4FE6">
        <w:rPr>
          <w:i/>
        </w:rPr>
        <w:t xml:space="preserve">Odborem </w:t>
      </w:r>
      <w:proofErr w:type="spellStart"/>
      <w:r w:rsidRPr="002B4FE6">
        <w:rPr>
          <w:i/>
        </w:rPr>
        <w:t>výs</w:t>
      </w:r>
      <w:r>
        <w:rPr>
          <w:i/>
        </w:rPr>
        <w:t>tavy</w:t>
      </w:r>
      <w:proofErr w:type="spellEnd"/>
      <w:r>
        <w:rPr>
          <w:i/>
        </w:rPr>
        <w:t xml:space="preserve"> ÚMČ Praha 1 ve </w:t>
      </w:r>
      <w:proofErr w:type="spellStart"/>
      <w:r>
        <w:rPr>
          <w:i/>
        </w:rPr>
        <w:t>prospěch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společnosti</w:t>
      </w:r>
      <w:proofErr w:type="spellEnd"/>
      <w:r>
        <w:rPr>
          <w:i/>
        </w:rPr>
        <w:t xml:space="preserve"> PANORMA plus </w:t>
      </w:r>
      <w:proofErr w:type="spellStart"/>
      <w:r>
        <w:rPr>
          <w:i/>
        </w:rPr>
        <w:t>s.r</w:t>
      </w:r>
      <w:proofErr w:type="spellEnd"/>
      <w:r>
        <w:rPr>
          <w:i/>
        </w:rPr>
        <w:t xml:space="preserve">. </w:t>
      </w:r>
      <w:r w:rsidRPr="002B4FE6">
        <w:rPr>
          <w:i/>
        </w:rPr>
        <w:t xml:space="preserve">o., IČ: 25071904 jako </w:t>
      </w:r>
      <w:proofErr w:type="spellStart"/>
      <w:r w:rsidRPr="002B4FE6">
        <w:rPr>
          <w:i/>
        </w:rPr>
        <w:t>stavebníka</w:t>
      </w:r>
      <w:proofErr w:type="spellEnd"/>
      <w:r w:rsidRPr="002B4FE6">
        <w:rPr>
          <w:i/>
        </w:rPr>
        <w:t xml:space="preserve"> a </w:t>
      </w:r>
      <w:proofErr w:type="spellStart"/>
      <w:r w:rsidRPr="002B4FE6">
        <w:rPr>
          <w:i/>
        </w:rPr>
        <w:t>kolau</w:t>
      </w:r>
      <w:r>
        <w:rPr>
          <w:i/>
        </w:rPr>
        <w:t>dačni</w:t>
      </w:r>
      <w:proofErr w:type="spellEnd"/>
      <w:r>
        <w:rPr>
          <w:i/>
        </w:rPr>
        <w:t xml:space="preserve">́ rozhodnutí </w:t>
      </w:r>
      <w:proofErr w:type="spellStart"/>
      <w:r>
        <w:rPr>
          <w:i/>
        </w:rPr>
        <w:t>následne</w:t>
      </w:r>
      <w:proofErr w:type="spellEnd"/>
      <w:r>
        <w:rPr>
          <w:i/>
        </w:rPr>
        <w:t>̌ </w:t>
      </w:r>
      <w:proofErr w:type="gramStart"/>
      <w:r w:rsidRPr="002B4FE6">
        <w:rPr>
          <w:i/>
        </w:rPr>
        <w:t>20.2.2002</w:t>
      </w:r>
      <w:proofErr w:type="gramEnd"/>
      <w:r w:rsidRPr="002B4FE6">
        <w:rPr>
          <w:i/>
        </w:rPr>
        <w:t xml:space="preserve"> - Odborem </w:t>
      </w:r>
      <w:proofErr w:type="spellStart"/>
      <w:r w:rsidRPr="002B4FE6">
        <w:rPr>
          <w:i/>
        </w:rPr>
        <w:t>výstavy</w:t>
      </w:r>
      <w:proofErr w:type="spellEnd"/>
      <w:r w:rsidRPr="002B4FE6">
        <w:rPr>
          <w:i/>
        </w:rPr>
        <w:t xml:space="preserve"> ÚMČ Praha 1 v</w:t>
      </w:r>
      <w:r>
        <w:rPr>
          <w:i/>
        </w:rPr>
        <w:t xml:space="preserve">e </w:t>
      </w:r>
      <w:proofErr w:type="spellStart"/>
      <w:r>
        <w:rPr>
          <w:i/>
        </w:rPr>
        <w:t>prospěch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shodného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stavební</w:t>
      </w:r>
      <w:r w:rsidRPr="002B4FE6">
        <w:rPr>
          <w:i/>
        </w:rPr>
        <w:t>ka</w:t>
      </w:r>
      <w:proofErr w:type="spellEnd"/>
      <w:r w:rsidRPr="002B4FE6">
        <w:rPr>
          <w:i/>
        </w:rPr>
        <w:t>.</w:t>
      </w:r>
    </w:p>
    <w:p w:rsidR="004F496E" w:rsidRDefault="00430412" w:rsidP="00FC04A2">
      <w:pPr>
        <w:jc w:val="both"/>
        <w:rPr>
          <w:bCs/>
        </w:rPr>
      </w:pPr>
      <w:r w:rsidRPr="00430412">
        <w:rPr>
          <w:bCs/>
        </w:rPr>
        <w:t>P</w:t>
      </w:r>
      <w:r>
        <w:rPr>
          <w:bCs/>
        </w:rPr>
        <w:t xml:space="preserve">ožadované </w:t>
      </w:r>
      <w:r w:rsidRPr="00430412">
        <w:rPr>
          <w:bCs/>
        </w:rPr>
        <w:t>dokumenty byly poskytnuty.</w:t>
      </w:r>
    </w:p>
    <w:p w:rsidR="00F343D4" w:rsidRDefault="00F343D4" w:rsidP="00FC04A2">
      <w:pPr>
        <w:jc w:val="both"/>
        <w:rPr>
          <w:bCs/>
        </w:rPr>
      </w:pPr>
    </w:p>
    <w:p w:rsidR="00F343D4" w:rsidRPr="000C6D8D" w:rsidRDefault="00F343D4" w:rsidP="00F343D4">
      <w:pPr>
        <w:jc w:val="both"/>
      </w:pPr>
      <w:r>
        <w:t xml:space="preserve">(žádost byla podána dne </w:t>
      </w:r>
      <w:proofErr w:type="gramStart"/>
      <w:r>
        <w:t>28.01.2024</w:t>
      </w:r>
      <w:proofErr w:type="gramEnd"/>
      <w:r>
        <w:t xml:space="preserve"> a vyřízena dne 31.01.2024 – řešil Stavební úřad ÚMČ Praha 1) </w:t>
      </w:r>
    </w:p>
    <w:p w:rsidR="00F343D4" w:rsidRDefault="00F343D4" w:rsidP="00FC04A2">
      <w:pPr>
        <w:jc w:val="both"/>
        <w:rPr>
          <w:bCs/>
        </w:rPr>
      </w:pPr>
    </w:p>
    <w:p w:rsidR="0009097F" w:rsidRPr="00872D66" w:rsidRDefault="0009097F" w:rsidP="0009097F">
      <w:pPr>
        <w:jc w:val="both"/>
        <w:rPr>
          <w:b/>
          <w:bCs/>
        </w:rPr>
      </w:pPr>
      <w:r>
        <w:rPr>
          <w:b/>
          <w:bCs/>
        </w:rPr>
        <w:t xml:space="preserve">15. Žádost o poskytnutí informace – </w:t>
      </w:r>
      <w:r w:rsidRPr="00872D66">
        <w:rPr>
          <w:b/>
        </w:rPr>
        <w:t>kopie dokumentac</w:t>
      </w:r>
      <w:r>
        <w:rPr>
          <w:b/>
        </w:rPr>
        <w:t>e</w:t>
      </w:r>
      <w:r w:rsidRPr="00872D66">
        <w:rPr>
          <w:b/>
        </w:rPr>
        <w:t xml:space="preserve"> </w:t>
      </w:r>
      <w:proofErr w:type="spellStart"/>
      <w:r w:rsidRPr="00872D66">
        <w:rPr>
          <w:b/>
        </w:rPr>
        <w:t>skutečného</w:t>
      </w:r>
      <w:proofErr w:type="spellEnd"/>
      <w:r w:rsidRPr="00872D66">
        <w:rPr>
          <w:b/>
        </w:rPr>
        <w:t xml:space="preserve"> provedení Dvorního přístavku</w:t>
      </w:r>
      <w:r>
        <w:rPr>
          <w:b/>
        </w:rPr>
        <w:t xml:space="preserve"> na nádvoří domu Široká 118/20, Praha 1</w:t>
      </w:r>
    </w:p>
    <w:p w:rsidR="0009097F" w:rsidRDefault="0009097F" w:rsidP="0009097F">
      <w:pPr>
        <w:pStyle w:val="Zkladntext3"/>
      </w:pPr>
      <w:r>
        <w:t>Otázky a odpovědi:</w:t>
      </w:r>
    </w:p>
    <w:p w:rsidR="0009097F" w:rsidRDefault="0009097F" w:rsidP="0009097F">
      <w:pPr>
        <w:jc w:val="both"/>
        <w:rPr>
          <w:b/>
          <w:bCs/>
        </w:rPr>
      </w:pPr>
      <w:r w:rsidRPr="00D74B11">
        <w:rPr>
          <w:bCs/>
          <w:i/>
        </w:rPr>
        <w:t>Žádost o poskytnutí informace:</w:t>
      </w:r>
    </w:p>
    <w:p w:rsidR="00221B02" w:rsidRPr="00B5545C" w:rsidRDefault="00221B02" w:rsidP="00F636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5545C">
        <w:rPr>
          <w:i/>
          <w:iCs/>
          <w:color w:val="000000"/>
        </w:rPr>
        <w:t xml:space="preserve">v souvislosti s usnesením Kontrolního výboru, zápis č. 23/4 ze 4. jednání konaného dne </w:t>
      </w:r>
      <w:proofErr w:type="gramStart"/>
      <w:r w:rsidRPr="00B5545C">
        <w:rPr>
          <w:i/>
          <w:iCs/>
          <w:color w:val="000000"/>
        </w:rPr>
        <w:t>3.4.2023</w:t>
      </w:r>
      <w:proofErr w:type="gramEnd"/>
      <w:r w:rsidR="00F636F7">
        <w:rPr>
          <w:i/>
          <w:iCs/>
          <w:color w:val="000000"/>
        </w:rPr>
        <w:t>:</w:t>
      </w:r>
      <w:r w:rsidRPr="00B5545C">
        <w:rPr>
          <w:i/>
          <w:iCs/>
          <w:color w:val="000000"/>
        </w:rPr>
        <w:t xml:space="preserve"> </w:t>
      </w:r>
    </w:p>
    <w:p w:rsidR="00221B02" w:rsidRDefault="00221B02" w:rsidP="00F636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5545C">
        <w:rPr>
          <w:i/>
          <w:iCs/>
          <w:color w:val="000000"/>
        </w:rPr>
        <w:t xml:space="preserve">Kopie zpracování znaleckého posudku na výši nájemného, nebytového prostoru č. 118/101 </w:t>
      </w:r>
      <w:r w:rsidR="00F636F7">
        <w:rPr>
          <w:i/>
          <w:iCs/>
          <w:color w:val="000000"/>
        </w:rPr>
        <w:br/>
      </w:r>
      <w:r w:rsidRPr="00B5545C">
        <w:rPr>
          <w:i/>
          <w:iCs/>
          <w:color w:val="000000"/>
        </w:rPr>
        <w:t>v domě Široká 20,  110 00, Praha 1.</w:t>
      </w:r>
    </w:p>
    <w:p w:rsidR="00221B02" w:rsidRDefault="00762C01" w:rsidP="00FC04A2">
      <w:pPr>
        <w:jc w:val="both"/>
        <w:rPr>
          <w:bCs/>
        </w:rPr>
      </w:pPr>
      <w:r>
        <w:rPr>
          <w:bCs/>
        </w:rPr>
        <w:t>Požadované dokumenty byly poskytnuty.</w:t>
      </w:r>
    </w:p>
    <w:p w:rsidR="00CF3719" w:rsidRDefault="00CF3719" w:rsidP="00FC04A2">
      <w:pPr>
        <w:jc w:val="both"/>
        <w:rPr>
          <w:bCs/>
        </w:rPr>
      </w:pPr>
    </w:p>
    <w:p w:rsidR="00CF3719" w:rsidRPr="000C6D8D" w:rsidRDefault="00CF3719" w:rsidP="00CF3719">
      <w:pPr>
        <w:jc w:val="both"/>
      </w:pPr>
      <w:r>
        <w:t xml:space="preserve">(žádost byla podána dne </w:t>
      </w:r>
      <w:proofErr w:type="gramStart"/>
      <w:r>
        <w:t>29.01.2024</w:t>
      </w:r>
      <w:proofErr w:type="gramEnd"/>
      <w:r>
        <w:t xml:space="preserve"> a vyřízena dne 13.02.2024 – řešil </w:t>
      </w:r>
      <w:r w:rsidR="00730C38">
        <w:t xml:space="preserve">Odbor technické </w:t>
      </w:r>
      <w:r w:rsidR="00730C38">
        <w:br/>
        <w:t xml:space="preserve">a majetkové správy –  oddělení bytů a nebytových prostor </w:t>
      </w:r>
      <w:r>
        <w:t xml:space="preserve">ÚMČ Praha 1) </w:t>
      </w:r>
    </w:p>
    <w:p w:rsidR="00CF3719" w:rsidRPr="00430412" w:rsidRDefault="00CF3719" w:rsidP="00FC04A2">
      <w:pPr>
        <w:jc w:val="both"/>
        <w:rPr>
          <w:bCs/>
        </w:rPr>
      </w:pPr>
    </w:p>
    <w:sectPr w:rsidR="00CF3719" w:rsidRPr="00430412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93" w:rsidRDefault="009A7C93">
      <w:r>
        <w:separator/>
      </w:r>
    </w:p>
  </w:endnote>
  <w:endnote w:type="continuationSeparator" w:id="0">
    <w:p w:rsidR="009A7C93" w:rsidRDefault="009A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93" w:rsidRDefault="009A7C93">
      <w:r>
        <w:separator/>
      </w:r>
    </w:p>
  </w:footnote>
  <w:footnote w:type="continuationSeparator" w:id="0">
    <w:p w:rsidR="009A7C93" w:rsidRDefault="009A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4D3">
      <w:rPr>
        <w:rStyle w:val="slostrnky"/>
        <w:noProof/>
      </w:rPr>
      <w:t>4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F29"/>
    <w:multiLevelType w:val="hybridMultilevel"/>
    <w:tmpl w:val="1D824930"/>
    <w:lvl w:ilvl="0" w:tplc="076859C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1110"/>
    <w:multiLevelType w:val="hybridMultilevel"/>
    <w:tmpl w:val="0B9E279A"/>
    <w:lvl w:ilvl="0" w:tplc="216CB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7D28"/>
    <w:multiLevelType w:val="hybridMultilevel"/>
    <w:tmpl w:val="67688EDA"/>
    <w:lvl w:ilvl="0" w:tplc="270EB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E6950"/>
    <w:multiLevelType w:val="hybridMultilevel"/>
    <w:tmpl w:val="E41211F0"/>
    <w:lvl w:ilvl="0" w:tplc="6036895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975B1"/>
    <w:multiLevelType w:val="hybridMultilevel"/>
    <w:tmpl w:val="5832F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F95"/>
    <w:multiLevelType w:val="multilevel"/>
    <w:tmpl w:val="BC104C1E"/>
    <w:lvl w:ilvl="0">
      <w:start w:val="1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1455" w:hanging="1455"/>
      </w:pPr>
      <w:rPr>
        <w:rFonts w:hint="default"/>
      </w:rPr>
    </w:lvl>
    <w:lvl w:ilvl="2">
      <w:start w:val="738"/>
      <w:numFmt w:val="decimal"/>
      <w:lvlText w:val="%1)%2.%3"/>
      <w:lvlJc w:val="left"/>
      <w:pPr>
        <w:ind w:left="1455" w:hanging="1455"/>
      </w:pPr>
      <w:rPr>
        <w:rFonts w:hint="default"/>
      </w:rPr>
    </w:lvl>
    <w:lvl w:ilvl="3">
      <w:start w:val="26"/>
      <w:numFmt w:val="decimalZero"/>
      <w:lvlText w:val="%1)%2.%3.%4.0"/>
      <w:lvlJc w:val="left"/>
      <w:pPr>
        <w:ind w:left="1455" w:hanging="1455"/>
      </w:pPr>
      <w:rPr>
        <w:rFonts w:hint="default"/>
      </w:rPr>
    </w:lvl>
    <w:lvl w:ilvl="4">
      <w:start w:val="1"/>
      <w:numFmt w:val="decimalZero"/>
      <w:lvlText w:val="%1)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55" w:hanging="1455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55" w:hanging="1455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0DD"/>
    <w:multiLevelType w:val="hybridMultilevel"/>
    <w:tmpl w:val="3A0AE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4376D"/>
    <w:multiLevelType w:val="hybridMultilevel"/>
    <w:tmpl w:val="49E069E2"/>
    <w:lvl w:ilvl="0" w:tplc="1B1452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75F73"/>
    <w:multiLevelType w:val="hybridMultilevel"/>
    <w:tmpl w:val="07A49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13"/>
  </w:num>
  <w:num w:numId="24">
    <w:abstractNumId w:val="12"/>
  </w:num>
  <w:num w:numId="25">
    <w:abstractNumId w:val="21"/>
  </w:num>
  <w:num w:numId="26">
    <w:abstractNumId w:val="15"/>
  </w:num>
  <w:num w:numId="27">
    <w:abstractNumId w:val="14"/>
  </w:num>
  <w:num w:numId="28">
    <w:abstractNumId w:val="22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24F19"/>
    <w:rsid w:val="000301CE"/>
    <w:rsid w:val="00033D46"/>
    <w:rsid w:val="000341DB"/>
    <w:rsid w:val="00041AF5"/>
    <w:rsid w:val="00042DC6"/>
    <w:rsid w:val="000430B7"/>
    <w:rsid w:val="00051817"/>
    <w:rsid w:val="0005378A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97F"/>
    <w:rsid w:val="00090AAA"/>
    <w:rsid w:val="000910ED"/>
    <w:rsid w:val="00092EEE"/>
    <w:rsid w:val="000939D5"/>
    <w:rsid w:val="00097B46"/>
    <w:rsid w:val="00097BD6"/>
    <w:rsid w:val="000A53C2"/>
    <w:rsid w:val="000A6E2C"/>
    <w:rsid w:val="000B0466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6AB0"/>
    <w:rsid w:val="00144304"/>
    <w:rsid w:val="00144B9E"/>
    <w:rsid w:val="00144FA0"/>
    <w:rsid w:val="00146098"/>
    <w:rsid w:val="00151B92"/>
    <w:rsid w:val="001540B5"/>
    <w:rsid w:val="001540F1"/>
    <w:rsid w:val="001545C9"/>
    <w:rsid w:val="00163397"/>
    <w:rsid w:val="001638CD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152"/>
    <w:rsid w:val="001A36A5"/>
    <w:rsid w:val="001A7B59"/>
    <w:rsid w:val="001B2875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1B02"/>
    <w:rsid w:val="00221E97"/>
    <w:rsid w:val="002277EF"/>
    <w:rsid w:val="00227F6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1AA"/>
    <w:rsid w:val="00293FFF"/>
    <w:rsid w:val="00296D5C"/>
    <w:rsid w:val="002A063A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30CA"/>
    <w:rsid w:val="00315158"/>
    <w:rsid w:val="0031528E"/>
    <w:rsid w:val="00321581"/>
    <w:rsid w:val="0032217B"/>
    <w:rsid w:val="003238FC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42BC"/>
    <w:rsid w:val="003F5D25"/>
    <w:rsid w:val="003F686A"/>
    <w:rsid w:val="003F68BA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24FC7"/>
    <w:rsid w:val="00430412"/>
    <w:rsid w:val="00431B0F"/>
    <w:rsid w:val="00433520"/>
    <w:rsid w:val="0043568E"/>
    <w:rsid w:val="004364D3"/>
    <w:rsid w:val="00436D7E"/>
    <w:rsid w:val="00437B5F"/>
    <w:rsid w:val="00437DB0"/>
    <w:rsid w:val="0044209B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CBE"/>
    <w:rsid w:val="0048178A"/>
    <w:rsid w:val="00482DEB"/>
    <w:rsid w:val="00484907"/>
    <w:rsid w:val="00490E44"/>
    <w:rsid w:val="00491298"/>
    <w:rsid w:val="00491638"/>
    <w:rsid w:val="004918FF"/>
    <w:rsid w:val="00491C8B"/>
    <w:rsid w:val="004960BF"/>
    <w:rsid w:val="0049615E"/>
    <w:rsid w:val="00497E1C"/>
    <w:rsid w:val="004A27C2"/>
    <w:rsid w:val="004A416B"/>
    <w:rsid w:val="004A66C6"/>
    <w:rsid w:val="004A76ED"/>
    <w:rsid w:val="004B0888"/>
    <w:rsid w:val="004B0AD0"/>
    <w:rsid w:val="004B2CDC"/>
    <w:rsid w:val="004B47D4"/>
    <w:rsid w:val="004B6F5B"/>
    <w:rsid w:val="004C092C"/>
    <w:rsid w:val="004C1E67"/>
    <w:rsid w:val="004C2BC5"/>
    <w:rsid w:val="004C363B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496E"/>
    <w:rsid w:val="00500A75"/>
    <w:rsid w:val="005038F6"/>
    <w:rsid w:val="00510398"/>
    <w:rsid w:val="0051066F"/>
    <w:rsid w:val="00513D71"/>
    <w:rsid w:val="00514021"/>
    <w:rsid w:val="0051752B"/>
    <w:rsid w:val="00526350"/>
    <w:rsid w:val="0052747E"/>
    <w:rsid w:val="0053287D"/>
    <w:rsid w:val="00545D0F"/>
    <w:rsid w:val="00552400"/>
    <w:rsid w:val="00552959"/>
    <w:rsid w:val="00555963"/>
    <w:rsid w:val="00561A87"/>
    <w:rsid w:val="00564DBF"/>
    <w:rsid w:val="00566CE1"/>
    <w:rsid w:val="00567A8B"/>
    <w:rsid w:val="0057112C"/>
    <w:rsid w:val="0057721F"/>
    <w:rsid w:val="00577DE1"/>
    <w:rsid w:val="00580F45"/>
    <w:rsid w:val="00581922"/>
    <w:rsid w:val="00583826"/>
    <w:rsid w:val="005841FC"/>
    <w:rsid w:val="005936FF"/>
    <w:rsid w:val="0059662F"/>
    <w:rsid w:val="00596E2F"/>
    <w:rsid w:val="00596EC9"/>
    <w:rsid w:val="005A3EF2"/>
    <w:rsid w:val="005A752F"/>
    <w:rsid w:val="005A7E57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7CEF"/>
    <w:rsid w:val="005F7FF7"/>
    <w:rsid w:val="00601C7B"/>
    <w:rsid w:val="00602AB0"/>
    <w:rsid w:val="00603063"/>
    <w:rsid w:val="006050A3"/>
    <w:rsid w:val="006051A2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1F2D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C0D"/>
    <w:rsid w:val="006E20F4"/>
    <w:rsid w:val="006E48E6"/>
    <w:rsid w:val="006F2469"/>
    <w:rsid w:val="006F3215"/>
    <w:rsid w:val="006F3B6E"/>
    <w:rsid w:val="006F4318"/>
    <w:rsid w:val="006F4701"/>
    <w:rsid w:val="006F4C12"/>
    <w:rsid w:val="00704509"/>
    <w:rsid w:val="0070697A"/>
    <w:rsid w:val="0070723B"/>
    <w:rsid w:val="0070778C"/>
    <w:rsid w:val="00710EE3"/>
    <w:rsid w:val="007141EF"/>
    <w:rsid w:val="00714BC8"/>
    <w:rsid w:val="00715B80"/>
    <w:rsid w:val="00715E0E"/>
    <w:rsid w:val="00720CBE"/>
    <w:rsid w:val="00722109"/>
    <w:rsid w:val="0072350C"/>
    <w:rsid w:val="007246F9"/>
    <w:rsid w:val="00730C38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2C01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189B"/>
    <w:rsid w:val="007A4773"/>
    <w:rsid w:val="007A7343"/>
    <w:rsid w:val="007B08CC"/>
    <w:rsid w:val="007B18CF"/>
    <w:rsid w:val="007B3130"/>
    <w:rsid w:val="007B4DC0"/>
    <w:rsid w:val="007C08A7"/>
    <w:rsid w:val="007C0D34"/>
    <w:rsid w:val="007C11C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5351"/>
    <w:rsid w:val="007F7439"/>
    <w:rsid w:val="00801F6C"/>
    <w:rsid w:val="00805AA2"/>
    <w:rsid w:val="00807A7E"/>
    <w:rsid w:val="0081266B"/>
    <w:rsid w:val="008138B1"/>
    <w:rsid w:val="00814EE7"/>
    <w:rsid w:val="00817D7F"/>
    <w:rsid w:val="00820495"/>
    <w:rsid w:val="00821DEA"/>
    <w:rsid w:val="00823355"/>
    <w:rsid w:val="0082592C"/>
    <w:rsid w:val="00826FC2"/>
    <w:rsid w:val="0082765F"/>
    <w:rsid w:val="008329F0"/>
    <w:rsid w:val="00835AC9"/>
    <w:rsid w:val="00837CDD"/>
    <w:rsid w:val="00840305"/>
    <w:rsid w:val="00841FB1"/>
    <w:rsid w:val="008425B9"/>
    <w:rsid w:val="0084411B"/>
    <w:rsid w:val="00844ADE"/>
    <w:rsid w:val="0084666B"/>
    <w:rsid w:val="00846D71"/>
    <w:rsid w:val="00846E08"/>
    <w:rsid w:val="0084710D"/>
    <w:rsid w:val="00855AB1"/>
    <w:rsid w:val="0085716F"/>
    <w:rsid w:val="008601DE"/>
    <w:rsid w:val="00861878"/>
    <w:rsid w:val="008706DF"/>
    <w:rsid w:val="00870898"/>
    <w:rsid w:val="00872D66"/>
    <w:rsid w:val="008755A5"/>
    <w:rsid w:val="008863FA"/>
    <w:rsid w:val="00887F0E"/>
    <w:rsid w:val="008904AC"/>
    <w:rsid w:val="00890651"/>
    <w:rsid w:val="00892952"/>
    <w:rsid w:val="00894C00"/>
    <w:rsid w:val="00895CA6"/>
    <w:rsid w:val="00896371"/>
    <w:rsid w:val="00897442"/>
    <w:rsid w:val="00897528"/>
    <w:rsid w:val="008A0141"/>
    <w:rsid w:val="008A0BE9"/>
    <w:rsid w:val="008A13E9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E63F7"/>
    <w:rsid w:val="008F2393"/>
    <w:rsid w:val="008F25F9"/>
    <w:rsid w:val="009013B7"/>
    <w:rsid w:val="009041F9"/>
    <w:rsid w:val="00904442"/>
    <w:rsid w:val="00906363"/>
    <w:rsid w:val="009069D0"/>
    <w:rsid w:val="00906C6C"/>
    <w:rsid w:val="00911C81"/>
    <w:rsid w:val="00914781"/>
    <w:rsid w:val="009150D3"/>
    <w:rsid w:val="0092691F"/>
    <w:rsid w:val="00926EEE"/>
    <w:rsid w:val="00931A47"/>
    <w:rsid w:val="00932CF5"/>
    <w:rsid w:val="00934829"/>
    <w:rsid w:val="00934D9B"/>
    <w:rsid w:val="009358E0"/>
    <w:rsid w:val="00937C57"/>
    <w:rsid w:val="00940ECB"/>
    <w:rsid w:val="00944809"/>
    <w:rsid w:val="00944BA3"/>
    <w:rsid w:val="00945F02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A0C2E"/>
    <w:rsid w:val="009A17ED"/>
    <w:rsid w:val="009A454D"/>
    <w:rsid w:val="009A7C93"/>
    <w:rsid w:val="009B2AD1"/>
    <w:rsid w:val="009B73BB"/>
    <w:rsid w:val="009C18D0"/>
    <w:rsid w:val="009C1DEF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2909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8034C"/>
    <w:rsid w:val="00A81B23"/>
    <w:rsid w:val="00A91E41"/>
    <w:rsid w:val="00A976D6"/>
    <w:rsid w:val="00A97C0A"/>
    <w:rsid w:val="00AA2CE4"/>
    <w:rsid w:val="00AA4A07"/>
    <w:rsid w:val="00AA753B"/>
    <w:rsid w:val="00AB0880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2F02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15F6D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56F3"/>
    <w:rsid w:val="00B80632"/>
    <w:rsid w:val="00B81DED"/>
    <w:rsid w:val="00B8671E"/>
    <w:rsid w:val="00B916CC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35AE"/>
    <w:rsid w:val="00BC7A68"/>
    <w:rsid w:val="00BD0544"/>
    <w:rsid w:val="00BD17BA"/>
    <w:rsid w:val="00BD5BCA"/>
    <w:rsid w:val="00BE51A2"/>
    <w:rsid w:val="00BE5F88"/>
    <w:rsid w:val="00BE7911"/>
    <w:rsid w:val="00BE7EB9"/>
    <w:rsid w:val="00BF0DFF"/>
    <w:rsid w:val="00BF26BE"/>
    <w:rsid w:val="00BF56FF"/>
    <w:rsid w:val="00C01E59"/>
    <w:rsid w:val="00C03BFE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500AF"/>
    <w:rsid w:val="00C51569"/>
    <w:rsid w:val="00C5324E"/>
    <w:rsid w:val="00C56179"/>
    <w:rsid w:val="00C56F60"/>
    <w:rsid w:val="00C62FBC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169B"/>
    <w:rsid w:val="00CA470E"/>
    <w:rsid w:val="00CA5988"/>
    <w:rsid w:val="00CB048F"/>
    <w:rsid w:val="00CB2446"/>
    <w:rsid w:val="00CB2EFD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3719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E1C"/>
    <w:rsid w:val="00D74B11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A73C9"/>
    <w:rsid w:val="00DB46DC"/>
    <w:rsid w:val="00DB51A5"/>
    <w:rsid w:val="00DB5790"/>
    <w:rsid w:val="00DB76B5"/>
    <w:rsid w:val="00DC2121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5A70"/>
    <w:rsid w:val="00DE7E07"/>
    <w:rsid w:val="00DF1CDE"/>
    <w:rsid w:val="00DF2A9C"/>
    <w:rsid w:val="00DF3DB9"/>
    <w:rsid w:val="00DF7337"/>
    <w:rsid w:val="00E017B5"/>
    <w:rsid w:val="00E021CE"/>
    <w:rsid w:val="00E027C5"/>
    <w:rsid w:val="00E06F96"/>
    <w:rsid w:val="00E07D14"/>
    <w:rsid w:val="00E10AF8"/>
    <w:rsid w:val="00E116BD"/>
    <w:rsid w:val="00E1469B"/>
    <w:rsid w:val="00E1496C"/>
    <w:rsid w:val="00E14D28"/>
    <w:rsid w:val="00E15C6A"/>
    <w:rsid w:val="00E1697D"/>
    <w:rsid w:val="00E20144"/>
    <w:rsid w:val="00E22F5E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8F2"/>
    <w:rsid w:val="00E82E05"/>
    <w:rsid w:val="00E8400E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D525D"/>
    <w:rsid w:val="00EE1917"/>
    <w:rsid w:val="00EE1C5B"/>
    <w:rsid w:val="00EE3C1A"/>
    <w:rsid w:val="00EE606E"/>
    <w:rsid w:val="00EE7694"/>
    <w:rsid w:val="00EF0546"/>
    <w:rsid w:val="00EF169E"/>
    <w:rsid w:val="00EF20EF"/>
    <w:rsid w:val="00EF34E3"/>
    <w:rsid w:val="00EF3E0D"/>
    <w:rsid w:val="00F01473"/>
    <w:rsid w:val="00F02A4D"/>
    <w:rsid w:val="00F02F8A"/>
    <w:rsid w:val="00F0504C"/>
    <w:rsid w:val="00F06B9F"/>
    <w:rsid w:val="00F07907"/>
    <w:rsid w:val="00F11841"/>
    <w:rsid w:val="00F11EF7"/>
    <w:rsid w:val="00F13EC1"/>
    <w:rsid w:val="00F14B99"/>
    <w:rsid w:val="00F17434"/>
    <w:rsid w:val="00F20CDC"/>
    <w:rsid w:val="00F25375"/>
    <w:rsid w:val="00F260F3"/>
    <w:rsid w:val="00F30954"/>
    <w:rsid w:val="00F3375A"/>
    <w:rsid w:val="00F343D4"/>
    <w:rsid w:val="00F35DA2"/>
    <w:rsid w:val="00F37289"/>
    <w:rsid w:val="00F406E3"/>
    <w:rsid w:val="00F53254"/>
    <w:rsid w:val="00F5496C"/>
    <w:rsid w:val="00F554DB"/>
    <w:rsid w:val="00F60A94"/>
    <w:rsid w:val="00F636F7"/>
    <w:rsid w:val="00F64E6A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CCD1D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227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3C73-E9D7-45AA-9DD4-13434F12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1420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44</cp:revision>
  <cp:lastPrinted>2019-01-29T09:39:00Z</cp:lastPrinted>
  <dcterms:created xsi:type="dcterms:W3CDTF">2024-02-14T09:16:00Z</dcterms:created>
  <dcterms:modified xsi:type="dcterms:W3CDTF">2024-02-14T15:24:00Z</dcterms:modified>
</cp:coreProperties>
</file>