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9C" w:rsidRDefault="00670D9C" w:rsidP="00670D9C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55A6"/>
          <w:sz w:val="33"/>
          <w:szCs w:val="33"/>
          <w:lang w:eastAsia="cs-CZ"/>
        </w:rPr>
      </w:pPr>
      <w:r w:rsidRPr="00670D9C">
        <w:rPr>
          <w:rFonts w:ascii="Segoe UI" w:eastAsia="Times New Roman" w:hAnsi="Segoe UI" w:cs="Segoe UI"/>
          <w:b/>
          <w:bCs/>
          <w:color w:val="0055A6"/>
          <w:sz w:val="33"/>
          <w:szCs w:val="33"/>
          <w:lang w:eastAsia="cs-CZ"/>
        </w:rPr>
        <w:t>STATUT VÝBORU</w:t>
      </w:r>
    </w:p>
    <w:p w:rsidR="00670D9C" w:rsidRPr="00670D9C" w:rsidRDefault="004B0DCD" w:rsidP="00670D9C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Cs/>
          <w:color w:val="0055A6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bCs/>
          <w:color w:val="0055A6"/>
          <w:sz w:val="24"/>
          <w:szCs w:val="24"/>
          <w:lang w:eastAsia="cs-CZ"/>
        </w:rPr>
        <w:t xml:space="preserve">naposledy </w:t>
      </w:r>
      <w:r w:rsidR="00670D9C" w:rsidRPr="00670D9C">
        <w:rPr>
          <w:rFonts w:ascii="Segoe UI" w:eastAsia="Times New Roman" w:hAnsi="Segoe UI" w:cs="Segoe UI"/>
          <w:bCs/>
          <w:color w:val="0055A6"/>
          <w:sz w:val="24"/>
          <w:szCs w:val="24"/>
          <w:lang w:eastAsia="cs-CZ"/>
        </w:rPr>
        <w:t xml:space="preserve">doplněn </w:t>
      </w:r>
      <w:bookmarkStart w:id="0" w:name="_GoBack"/>
      <w:bookmarkEnd w:id="0"/>
      <w:r w:rsidR="00670D9C" w:rsidRPr="00670D9C">
        <w:rPr>
          <w:rFonts w:ascii="Segoe UI" w:eastAsia="Times New Roman" w:hAnsi="Segoe UI" w:cs="Segoe UI"/>
          <w:bCs/>
          <w:color w:val="0055A6"/>
          <w:sz w:val="24"/>
          <w:szCs w:val="24"/>
          <w:lang w:eastAsia="cs-CZ"/>
        </w:rPr>
        <w:t>usnesení</w:t>
      </w:r>
      <w:r>
        <w:rPr>
          <w:rFonts w:ascii="Segoe UI" w:eastAsia="Times New Roman" w:hAnsi="Segoe UI" w:cs="Segoe UI"/>
          <w:bCs/>
          <w:color w:val="0055A6"/>
          <w:sz w:val="24"/>
          <w:szCs w:val="24"/>
          <w:lang w:eastAsia="cs-CZ"/>
        </w:rPr>
        <w:t>m</w:t>
      </w:r>
      <w:r w:rsidR="00670D9C" w:rsidRPr="00670D9C">
        <w:rPr>
          <w:rFonts w:ascii="Segoe UI" w:eastAsia="Times New Roman" w:hAnsi="Segoe UI" w:cs="Segoe UI"/>
          <w:bCs/>
          <w:color w:val="0055A6"/>
          <w:sz w:val="24"/>
          <w:szCs w:val="24"/>
          <w:lang w:eastAsia="cs-CZ"/>
        </w:rPr>
        <w:t xml:space="preserve"> Zastupitelstva UZ23_0033 ze dne 26. 01. 2023</w:t>
      </w:r>
    </w:p>
    <w:p w:rsidR="00670D9C" w:rsidRDefault="00670D9C" w:rsidP="00670D9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</w:p>
    <w:p w:rsidR="00670D9C" w:rsidRPr="00670D9C" w:rsidRDefault="00670D9C" w:rsidP="00670D9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Článek 1</w:t>
      </w:r>
    </w:p>
    <w:p w:rsidR="00670D9C" w:rsidRPr="00670D9C" w:rsidRDefault="00670D9C" w:rsidP="00670D9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b/>
          <w:bCs/>
          <w:color w:val="0055A6"/>
          <w:sz w:val="24"/>
          <w:szCs w:val="24"/>
          <w:lang w:eastAsia="cs-CZ"/>
        </w:rPr>
        <w:t>Úvodní ustanovení</w:t>
      </w:r>
    </w:p>
    <w:p w:rsidR="00670D9C" w:rsidRPr="00670D9C" w:rsidRDefault="00670D9C" w:rsidP="00670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Statut Kontrolního výboru Zastupitelstva městské části Praha 1 (dále jen „</w:t>
      </w:r>
      <w:r w:rsidRPr="00670D9C">
        <w:rPr>
          <w:rFonts w:ascii="Segoe UI" w:eastAsia="Times New Roman" w:hAnsi="Segoe UI" w:cs="Segoe UI"/>
          <w:b/>
          <w:bCs/>
          <w:color w:val="0055A6"/>
          <w:sz w:val="24"/>
          <w:szCs w:val="24"/>
          <w:lang w:eastAsia="cs-CZ"/>
        </w:rPr>
        <w:t>statut</w:t>
      </w: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“) stanoví základní rámcové vymezení okruhů činností Kontrolního výboru Zastupitelstva městské části Praha 1 (dále jen „</w:t>
      </w:r>
      <w:r w:rsidRPr="00670D9C">
        <w:rPr>
          <w:rFonts w:ascii="Segoe UI" w:eastAsia="Times New Roman" w:hAnsi="Segoe UI" w:cs="Segoe UI"/>
          <w:b/>
          <w:bCs/>
          <w:color w:val="0055A6"/>
          <w:sz w:val="24"/>
          <w:szCs w:val="24"/>
          <w:lang w:eastAsia="cs-CZ"/>
        </w:rPr>
        <w:t>výbor</w:t>
      </w: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“).</w:t>
      </w:r>
    </w:p>
    <w:p w:rsidR="00670D9C" w:rsidRPr="00670D9C" w:rsidRDefault="00670D9C" w:rsidP="00670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Postavení, jednání, způsob usnášení výboru a další otázky související s činností výboru stanoví Jednací řád výborů Zastupitelstva městské části Praha 1.</w:t>
      </w:r>
    </w:p>
    <w:p w:rsidR="00670D9C" w:rsidRPr="00670D9C" w:rsidRDefault="00670D9C" w:rsidP="00670D9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Článek 2</w:t>
      </w:r>
    </w:p>
    <w:p w:rsidR="00670D9C" w:rsidRPr="00670D9C" w:rsidRDefault="00670D9C" w:rsidP="00670D9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 </w:t>
      </w:r>
      <w:r w:rsidRPr="00670D9C">
        <w:rPr>
          <w:rFonts w:ascii="Segoe UI" w:eastAsia="Times New Roman" w:hAnsi="Segoe UI" w:cs="Segoe UI"/>
          <w:b/>
          <w:bCs/>
          <w:color w:val="0055A6"/>
          <w:sz w:val="24"/>
          <w:szCs w:val="24"/>
          <w:lang w:eastAsia="cs-CZ"/>
        </w:rPr>
        <w:t>Funkce výboru</w:t>
      </w:r>
    </w:p>
    <w:p w:rsidR="00670D9C" w:rsidRPr="00670D9C" w:rsidRDefault="00670D9C" w:rsidP="00670D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Výbor je poradním orgánem Zastupitelstva městské části Praha 1 (dále jen „</w:t>
      </w:r>
      <w:r w:rsidRPr="00670D9C">
        <w:rPr>
          <w:rFonts w:ascii="Segoe UI" w:eastAsia="Times New Roman" w:hAnsi="Segoe UI" w:cs="Segoe UI"/>
          <w:b/>
          <w:bCs/>
          <w:color w:val="0055A6"/>
          <w:sz w:val="24"/>
          <w:szCs w:val="24"/>
          <w:lang w:eastAsia="cs-CZ"/>
        </w:rPr>
        <w:t>ZMČ P1</w:t>
      </w: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“) v oblasti kontrolní.  Je zřízen na základě § 100 zákona č. 131/2000 Sb., o hlavním městě Praze, v platném znění.</w:t>
      </w:r>
    </w:p>
    <w:p w:rsidR="00670D9C" w:rsidRPr="00670D9C" w:rsidRDefault="00670D9C" w:rsidP="00670D9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Článek 3</w:t>
      </w:r>
    </w:p>
    <w:p w:rsidR="00670D9C" w:rsidRPr="00670D9C" w:rsidRDefault="00670D9C" w:rsidP="00670D9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b/>
          <w:bCs/>
          <w:color w:val="0055A6"/>
          <w:sz w:val="24"/>
          <w:szCs w:val="24"/>
          <w:lang w:eastAsia="cs-CZ"/>
        </w:rPr>
        <w:t>Rozsah a náplň činnosti výboru</w:t>
      </w:r>
    </w:p>
    <w:p w:rsidR="00670D9C" w:rsidRPr="00670D9C" w:rsidRDefault="00670D9C" w:rsidP="0067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Kontrolní činnost výboru se řídí zákonem č. 131/2000 , o hlavním městě Praze.</w:t>
      </w:r>
    </w:p>
    <w:p w:rsidR="00670D9C" w:rsidRPr="00670D9C" w:rsidRDefault="00670D9C" w:rsidP="00670D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Výbor zejména:</w:t>
      </w:r>
    </w:p>
    <w:p w:rsidR="00670D9C" w:rsidRPr="00670D9C" w:rsidRDefault="00670D9C" w:rsidP="00670D9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kontroluje plnění usnesení Rady a Zastupitelstva městské části Praha 1;</w:t>
      </w:r>
    </w:p>
    <w:p w:rsidR="00670D9C" w:rsidRPr="00670D9C" w:rsidRDefault="00670D9C" w:rsidP="00670D9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projednává úkoly z Plánu činnosti výboru a konkrétní úkoly uložené výboru ZMČ P1;</w:t>
      </w:r>
    </w:p>
    <w:p w:rsidR="00670D9C" w:rsidRPr="00670D9C" w:rsidRDefault="00670D9C" w:rsidP="00670D9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projednává podněty zastupitelů a občanů městské části Praha 1 adresované výboru;</w:t>
      </w:r>
    </w:p>
    <w:p w:rsidR="00670D9C" w:rsidRPr="00670D9C" w:rsidRDefault="00670D9C" w:rsidP="00670D9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sleduje fungování a navrhuje zlepšení jednacích řádů samosprávy a organizačních pravidel úřadu z hlediska zlepšení kontroly a transparence;</w:t>
      </w:r>
    </w:p>
    <w:p w:rsidR="00670D9C" w:rsidRPr="00670D9C" w:rsidRDefault="00670D9C" w:rsidP="00670D9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spolupracuje s dalšími komisemi Rady městské části Praha 1 a výbory Zastupitelstva městské části Praha 1;</w:t>
      </w:r>
    </w:p>
    <w:p w:rsidR="00670D9C" w:rsidRDefault="00670D9C" w:rsidP="00670D9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zveřejňuje plány kontrol, zprávy o činnosti výboru a čtvrtletní zprávy o kontrole plnění úkolů uložených usneseními Rady a Zastupitelstva městské části Praha 1.</w:t>
      </w:r>
    </w:p>
    <w:p w:rsidR="00670D9C" w:rsidRPr="00670D9C" w:rsidRDefault="00670D9C" w:rsidP="00670D9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kontroluje dodržování právních předpisů ostatními výbory a Úřadem městské části Praha 1 na úseku samostatné působnosti</w:t>
      </w:r>
    </w:p>
    <w:p w:rsidR="00670D9C" w:rsidRPr="00670D9C" w:rsidRDefault="00670D9C" w:rsidP="00670D9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lastRenderedPageBreak/>
        <w:t>Článek 4</w:t>
      </w:r>
    </w:p>
    <w:p w:rsidR="00670D9C" w:rsidRPr="00670D9C" w:rsidRDefault="00670D9C" w:rsidP="00670D9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b/>
          <w:bCs/>
          <w:color w:val="0055A6"/>
          <w:sz w:val="24"/>
          <w:szCs w:val="24"/>
          <w:lang w:eastAsia="cs-CZ"/>
        </w:rPr>
        <w:t>Závěrečná ustanovení</w:t>
      </w:r>
    </w:p>
    <w:p w:rsidR="00670D9C" w:rsidRPr="00670D9C" w:rsidRDefault="00670D9C" w:rsidP="00670D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</w:pPr>
      <w:r w:rsidRPr="00670D9C">
        <w:rPr>
          <w:rFonts w:ascii="Segoe UI" w:eastAsia="Times New Roman" w:hAnsi="Segoe UI" w:cs="Segoe UI"/>
          <w:color w:val="0055A6"/>
          <w:sz w:val="24"/>
          <w:szCs w:val="24"/>
          <w:lang w:eastAsia="cs-CZ"/>
        </w:rPr>
        <w:t>Tento statut byl schválen ZMČ Praha 1 usnesením č. UZ21_0263 dne 18. 05. 2021.</w:t>
      </w:r>
    </w:p>
    <w:p w:rsidR="00796381" w:rsidRDefault="00796381"/>
    <w:sectPr w:rsidR="0079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8D7"/>
    <w:multiLevelType w:val="multilevel"/>
    <w:tmpl w:val="9B68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F0954"/>
    <w:multiLevelType w:val="multilevel"/>
    <w:tmpl w:val="FD9C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C2F38"/>
    <w:multiLevelType w:val="multilevel"/>
    <w:tmpl w:val="712C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40683"/>
    <w:multiLevelType w:val="multilevel"/>
    <w:tmpl w:val="F126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6D8F"/>
    <w:multiLevelType w:val="multilevel"/>
    <w:tmpl w:val="BA38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4077B"/>
    <w:multiLevelType w:val="multilevel"/>
    <w:tmpl w:val="5FF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C"/>
    <w:rsid w:val="004B0DCD"/>
    <w:rsid w:val="00670D9C"/>
    <w:rsid w:val="007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E09"/>
  <w15:chartTrackingRefBased/>
  <w15:docId w15:val="{C05DE05C-87C6-4925-A2E9-9209804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Dedeciusová Pavla</dc:creator>
  <cp:keywords/>
  <dc:description/>
  <cp:lastModifiedBy>Dedeciusová Pavla</cp:lastModifiedBy>
  <cp:revision>1</cp:revision>
  <cp:lastPrinted>2024-02-12T13:52:00Z</cp:lastPrinted>
  <dcterms:created xsi:type="dcterms:W3CDTF">2024-02-12T13:42:00Z</dcterms:created>
  <dcterms:modified xsi:type="dcterms:W3CDTF">2024-02-12T13:55:00Z</dcterms:modified>
</cp:coreProperties>
</file>