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186C8" w14:textId="49AC8510" w:rsidR="00740CEE" w:rsidRPr="00D70339" w:rsidRDefault="00740CEE" w:rsidP="00A04BED">
      <w:pPr>
        <w:jc w:val="center"/>
        <w:outlineLvl w:val="0"/>
        <w:rPr>
          <w:rFonts w:cstheme="minorHAnsi"/>
          <w:b/>
          <w:sz w:val="28"/>
          <w:szCs w:val="28"/>
        </w:rPr>
      </w:pPr>
      <w:r w:rsidRPr="00D70339">
        <w:rPr>
          <w:rFonts w:cstheme="minorHAnsi"/>
          <w:b/>
          <w:sz w:val="28"/>
          <w:szCs w:val="28"/>
        </w:rPr>
        <w:t>Výbor pro</w:t>
      </w:r>
      <w:r w:rsidR="00765B63" w:rsidRPr="00D70339">
        <w:rPr>
          <w:rFonts w:cstheme="minorHAnsi"/>
          <w:b/>
          <w:sz w:val="28"/>
          <w:szCs w:val="28"/>
        </w:rPr>
        <w:t>ti vylidňování centra a pro podporu komunitního života</w:t>
      </w:r>
      <w:r w:rsidR="00D96AAE" w:rsidRPr="00D70339">
        <w:rPr>
          <w:rFonts w:cstheme="minorHAnsi"/>
          <w:b/>
          <w:sz w:val="28"/>
          <w:szCs w:val="28"/>
        </w:rPr>
        <w:t xml:space="preserve"> ZMČ P1</w:t>
      </w:r>
    </w:p>
    <w:p w14:paraId="3DFC7B8D" w14:textId="77777777" w:rsidR="00740CEE" w:rsidRPr="00D70339" w:rsidRDefault="00740CEE" w:rsidP="00740CEE">
      <w:pPr>
        <w:jc w:val="center"/>
        <w:rPr>
          <w:rFonts w:cstheme="minorHAnsi"/>
          <w:b/>
        </w:rPr>
      </w:pPr>
    </w:p>
    <w:p w14:paraId="692FFC80" w14:textId="4741D373" w:rsidR="00634140" w:rsidRPr="00D70339" w:rsidRDefault="00550A77" w:rsidP="00A04BED">
      <w:pPr>
        <w:pBdr>
          <w:bottom w:val="single" w:sz="12" w:space="1" w:color="auto"/>
        </w:pBdr>
        <w:jc w:val="center"/>
        <w:outlineLvl w:val="0"/>
        <w:rPr>
          <w:rFonts w:cstheme="minorHAnsi"/>
          <w:b/>
          <w:sz w:val="24"/>
          <w:szCs w:val="24"/>
        </w:rPr>
      </w:pPr>
      <w:r w:rsidRPr="00D70339">
        <w:rPr>
          <w:rFonts w:cstheme="minorHAnsi"/>
          <w:b/>
          <w:sz w:val="24"/>
          <w:szCs w:val="24"/>
        </w:rPr>
        <w:t xml:space="preserve">Zápis č. </w:t>
      </w:r>
      <w:r w:rsidR="005A376B">
        <w:rPr>
          <w:rFonts w:cstheme="minorHAnsi"/>
          <w:b/>
          <w:sz w:val="24"/>
          <w:szCs w:val="24"/>
        </w:rPr>
        <w:t>8</w:t>
      </w:r>
      <w:r w:rsidR="007632B7" w:rsidRPr="00D70339">
        <w:rPr>
          <w:rFonts w:cstheme="minorHAnsi"/>
          <w:b/>
          <w:sz w:val="24"/>
          <w:szCs w:val="24"/>
        </w:rPr>
        <w:t>/</w:t>
      </w:r>
      <w:r w:rsidR="00125D1D" w:rsidRPr="00D70339">
        <w:rPr>
          <w:rFonts w:cstheme="minorHAnsi"/>
          <w:b/>
          <w:sz w:val="24"/>
          <w:szCs w:val="24"/>
        </w:rPr>
        <w:t>2</w:t>
      </w:r>
      <w:r w:rsidR="005A376B">
        <w:rPr>
          <w:rFonts w:cstheme="minorHAnsi"/>
          <w:b/>
          <w:sz w:val="24"/>
          <w:szCs w:val="24"/>
        </w:rPr>
        <w:t>5</w:t>
      </w:r>
      <w:r w:rsidR="00740CEE" w:rsidRPr="00D70339">
        <w:rPr>
          <w:rFonts w:cstheme="minorHAnsi"/>
          <w:b/>
          <w:sz w:val="24"/>
          <w:szCs w:val="24"/>
        </w:rPr>
        <w:t xml:space="preserve"> z</w:t>
      </w:r>
      <w:r w:rsidR="00162F96">
        <w:rPr>
          <w:rFonts w:cstheme="minorHAnsi"/>
          <w:b/>
          <w:sz w:val="24"/>
          <w:szCs w:val="24"/>
        </w:rPr>
        <w:t xml:space="preserve"> </w:t>
      </w:r>
      <w:r w:rsidR="005A376B">
        <w:rPr>
          <w:rFonts w:cstheme="minorHAnsi"/>
          <w:b/>
          <w:sz w:val="24"/>
          <w:szCs w:val="24"/>
        </w:rPr>
        <w:t>8</w:t>
      </w:r>
      <w:r w:rsidR="00740CEE" w:rsidRPr="00D70339">
        <w:rPr>
          <w:rFonts w:cstheme="minorHAnsi"/>
          <w:b/>
          <w:sz w:val="24"/>
          <w:szCs w:val="24"/>
        </w:rPr>
        <w:t>. jednání Výboru</w:t>
      </w:r>
      <w:r w:rsidRPr="00D70339">
        <w:rPr>
          <w:rFonts w:cstheme="minorHAnsi"/>
          <w:b/>
          <w:sz w:val="24"/>
          <w:szCs w:val="24"/>
        </w:rPr>
        <w:t xml:space="preserve"> d</w:t>
      </w:r>
      <w:r w:rsidR="00740CEE" w:rsidRPr="00D70339">
        <w:rPr>
          <w:rFonts w:cstheme="minorHAnsi"/>
          <w:b/>
          <w:sz w:val="24"/>
          <w:szCs w:val="24"/>
        </w:rPr>
        <w:t>n</w:t>
      </w:r>
      <w:r w:rsidRPr="00D70339">
        <w:rPr>
          <w:rFonts w:cstheme="minorHAnsi"/>
          <w:b/>
          <w:sz w:val="24"/>
          <w:szCs w:val="24"/>
        </w:rPr>
        <w:t xml:space="preserve">e </w:t>
      </w:r>
      <w:r w:rsidR="00162F96">
        <w:rPr>
          <w:rFonts w:cstheme="minorHAnsi"/>
          <w:b/>
          <w:sz w:val="24"/>
          <w:szCs w:val="24"/>
        </w:rPr>
        <w:t>26</w:t>
      </w:r>
      <w:r w:rsidR="003D4AC8" w:rsidRPr="00D70339">
        <w:rPr>
          <w:rFonts w:cstheme="minorHAnsi"/>
          <w:b/>
          <w:sz w:val="24"/>
          <w:szCs w:val="24"/>
        </w:rPr>
        <w:t>.</w:t>
      </w:r>
      <w:r w:rsidRPr="00D70339">
        <w:rPr>
          <w:rFonts w:cstheme="minorHAnsi"/>
          <w:b/>
          <w:sz w:val="24"/>
          <w:szCs w:val="24"/>
        </w:rPr>
        <w:t xml:space="preserve"> </w:t>
      </w:r>
      <w:r w:rsidR="005A376B">
        <w:rPr>
          <w:rFonts w:cstheme="minorHAnsi"/>
          <w:b/>
          <w:sz w:val="24"/>
          <w:szCs w:val="24"/>
        </w:rPr>
        <w:t>10</w:t>
      </w:r>
      <w:r w:rsidR="00125D1D" w:rsidRPr="00D70339">
        <w:rPr>
          <w:rFonts w:cstheme="minorHAnsi"/>
          <w:b/>
          <w:sz w:val="24"/>
          <w:szCs w:val="24"/>
        </w:rPr>
        <w:t xml:space="preserve">. </w:t>
      </w:r>
      <w:r w:rsidR="005A376B">
        <w:rPr>
          <w:rFonts w:cstheme="minorHAnsi"/>
          <w:b/>
          <w:sz w:val="24"/>
          <w:szCs w:val="24"/>
        </w:rPr>
        <w:t>202</w:t>
      </w:r>
      <w:r w:rsidR="005A376B" w:rsidRPr="00D70339">
        <w:rPr>
          <w:rFonts w:cstheme="minorHAnsi"/>
          <w:b/>
          <w:sz w:val="24"/>
          <w:szCs w:val="24"/>
        </w:rPr>
        <w:t>3, Úřad MČ Praha 1, místnost 2</w:t>
      </w:r>
      <w:r w:rsidR="005A376B">
        <w:rPr>
          <w:rFonts w:cstheme="minorHAnsi"/>
          <w:b/>
          <w:sz w:val="24"/>
          <w:szCs w:val="24"/>
        </w:rPr>
        <w:t>12</w:t>
      </w:r>
    </w:p>
    <w:p w14:paraId="3E842D7B" w14:textId="1EC44CA3" w:rsidR="00125D1D" w:rsidRPr="00D70339" w:rsidRDefault="00550A77" w:rsidP="007632B7">
      <w:pPr>
        <w:jc w:val="both"/>
        <w:rPr>
          <w:rFonts w:cstheme="minorHAnsi"/>
          <w:sz w:val="24"/>
          <w:szCs w:val="24"/>
        </w:rPr>
      </w:pPr>
      <w:r w:rsidRPr="00D70339">
        <w:rPr>
          <w:rFonts w:cstheme="minorHAnsi"/>
          <w:b/>
          <w:sz w:val="24"/>
          <w:szCs w:val="24"/>
        </w:rPr>
        <w:t>Přítomni:</w:t>
      </w:r>
      <w:r w:rsidRPr="00D70339">
        <w:rPr>
          <w:rFonts w:cstheme="minorHAnsi"/>
          <w:sz w:val="24"/>
          <w:szCs w:val="24"/>
        </w:rPr>
        <w:t xml:space="preserve"> </w:t>
      </w:r>
      <w:r w:rsidR="00765B63" w:rsidRPr="00D70339">
        <w:rPr>
          <w:rFonts w:cstheme="minorHAnsi"/>
          <w:sz w:val="24"/>
          <w:szCs w:val="24"/>
        </w:rPr>
        <w:t>Bronislav</w:t>
      </w:r>
      <w:r w:rsidR="001D5FA6">
        <w:rPr>
          <w:rFonts w:cstheme="minorHAnsi"/>
          <w:sz w:val="24"/>
          <w:szCs w:val="24"/>
        </w:rPr>
        <w:t>a Sitár Baboráková (předsedkyně</w:t>
      </w:r>
      <w:r w:rsidR="00634140" w:rsidRPr="00D70339">
        <w:rPr>
          <w:rFonts w:cstheme="minorHAnsi"/>
          <w:sz w:val="24"/>
          <w:szCs w:val="24"/>
        </w:rPr>
        <w:t>)</w:t>
      </w:r>
      <w:r w:rsidR="001D5FA6" w:rsidRPr="00D70339">
        <w:rPr>
          <w:rFonts w:cstheme="minorHAnsi"/>
          <w:sz w:val="24"/>
          <w:szCs w:val="24"/>
        </w:rPr>
        <w:t xml:space="preserve">, </w:t>
      </w:r>
      <w:r w:rsidR="005A376B" w:rsidRPr="00D70339">
        <w:rPr>
          <w:rFonts w:cstheme="minorHAnsi"/>
          <w:sz w:val="24"/>
          <w:szCs w:val="24"/>
        </w:rPr>
        <w:t>Michaela Novaček</w:t>
      </w:r>
      <w:r w:rsidR="005A376B">
        <w:rPr>
          <w:rFonts w:cstheme="minorHAnsi"/>
          <w:sz w:val="24"/>
          <w:szCs w:val="24"/>
        </w:rPr>
        <w:t xml:space="preserve">, </w:t>
      </w:r>
      <w:r w:rsidR="00162F96">
        <w:rPr>
          <w:rFonts w:cstheme="minorHAnsi"/>
          <w:sz w:val="24"/>
          <w:szCs w:val="24"/>
        </w:rPr>
        <w:t xml:space="preserve">Jan Votoček, </w:t>
      </w:r>
      <w:r w:rsidR="00162F96" w:rsidRPr="00D70339">
        <w:rPr>
          <w:rFonts w:cstheme="minorHAnsi"/>
          <w:sz w:val="24"/>
          <w:szCs w:val="24"/>
        </w:rPr>
        <w:t>Martina Lazárová</w:t>
      </w:r>
      <w:r w:rsidR="00162F96">
        <w:rPr>
          <w:rFonts w:cstheme="minorHAnsi"/>
          <w:sz w:val="24"/>
          <w:szCs w:val="24"/>
        </w:rPr>
        <w:t xml:space="preserve">, </w:t>
      </w:r>
      <w:r w:rsidR="00134ACA" w:rsidRPr="00D70339">
        <w:rPr>
          <w:rFonts w:cstheme="minorHAnsi"/>
          <w:sz w:val="24"/>
          <w:szCs w:val="24"/>
        </w:rPr>
        <w:t xml:space="preserve">Jana Schlöglová, </w:t>
      </w:r>
      <w:r w:rsidR="001D0D7D">
        <w:rPr>
          <w:rFonts w:cstheme="minorHAnsi"/>
          <w:sz w:val="24"/>
          <w:szCs w:val="24"/>
        </w:rPr>
        <w:t>Filip Kračman</w:t>
      </w:r>
      <w:r w:rsidR="00162F96">
        <w:rPr>
          <w:rFonts w:cstheme="minorHAnsi"/>
          <w:sz w:val="24"/>
          <w:szCs w:val="24"/>
        </w:rPr>
        <w:t xml:space="preserve"> (odchod 17:</w:t>
      </w:r>
      <w:r w:rsidR="005A376B">
        <w:rPr>
          <w:rFonts w:cstheme="minorHAnsi"/>
          <w:sz w:val="24"/>
          <w:szCs w:val="24"/>
        </w:rPr>
        <w:t>45</w:t>
      </w:r>
      <w:r w:rsidR="00162F96">
        <w:rPr>
          <w:rFonts w:cstheme="minorHAnsi"/>
          <w:sz w:val="24"/>
          <w:szCs w:val="24"/>
        </w:rPr>
        <w:t>)</w:t>
      </w:r>
    </w:p>
    <w:p w14:paraId="13509E0D" w14:textId="6DFF2228" w:rsidR="001D0D7D" w:rsidRDefault="00162F96" w:rsidP="007632B7">
      <w:pPr>
        <w:jc w:val="both"/>
        <w:rPr>
          <w:rFonts w:cstheme="minorHAnsi"/>
          <w:sz w:val="24"/>
          <w:szCs w:val="24"/>
        </w:rPr>
      </w:pPr>
      <w:r>
        <w:rPr>
          <w:rFonts w:cstheme="minorHAnsi"/>
          <w:b/>
          <w:sz w:val="24"/>
          <w:szCs w:val="24"/>
        </w:rPr>
        <w:t>O</w:t>
      </w:r>
      <w:r w:rsidR="001D5FA6">
        <w:rPr>
          <w:rFonts w:cstheme="minorHAnsi"/>
          <w:b/>
          <w:sz w:val="24"/>
          <w:szCs w:val="24"/>
        </w:rPr>
        <w:t>mluven</w:t>
      </w:r>
      <w:r w:rsidR="001D0D7D">
        <w:rPr>
          <w:rFonts w:cstheme="minorHAnsi"/>
          <w:b/>
          <w:sz w:val="24"/>
          <w:szCs w:val="24"/>
        </w:rPr>
        <w:t>a</w:t>
      </w:r>
      <w:r w:rsidR="00125D1D" w:rsidRPr="00D70339">
        <w:rPr>
          <w:rFonts w:cstheme="minorHAnsi"/>
          <w:b/>
          <w:sz w:val="24"/>
          <w:szCs w:val="24"/>
        </w:rPr>
        <w:t>:</w:t>
      </w:r>
      <w:r w:rsidR="00125D1D" w:rsidRPr="00D70339">
        <w:rPr>
          <w:rFonts w:cstheme="minorHAnsi"/>
          <w:sz w:val="24"/>
          <w:szCs w:val="24"/>
        </w:rPr>
        <w:t xml:space="preserve"> </w:t>
      </w:r>
      <w:r w:rsidR="005A376B">
        <w:rPr>
          <w:rFonts w:cstheme="minorHAnsi"/>
          <w:sz w:val="24"/>
          <w:szCs w:val="24"/>
        </w:rPr>
        <w:t>Petra Pětioká</w:t>
      </w:r>
    </w:p>
    <w:p w14:paraId="6FCE385D" w14:textId="191A58FA" w:rsidR="005A376B" w:rsidRDefault="005A376B" w:rsidP="007632B7">
      <w:pPr>
        <w:jc w:val="both"/>
        <w:rPr>
          <w:rFonts w:cstheme="minorHAnsi"/>
          <w:sz w:val="24"/>
          <w:szCs w:val="24"/>
        </w:rPr>
      </w:pPr>
      <w:r w:rsidRPr="005A376B">
        <w:rPr>
          <w:rFonts w:cstheme="minorHAnsi"/>
          <w:b/>
          <w:sz w:val="24"/>
          <w:szCs w:val="24"/>
        </w:rPr>
        <w:t>Dále přitomni:</w:t>
      </w:r>
      <w:r>
        <w:rPr>
          <w:rFonts w:cstheme="minorHAnsi"/>
          <w:sz w:val="24"/>
          <w:szCs w:val="24"/>
        </w:rPr>
        <w:t xml:space="preserve"> Tomáš Heres (RMČ P1), Petr Vaněk (OTMS)</w:t>
      </w:r>
    </w:p>
    <w:p w14:paraId="1C843A75" w14:textId="212DDAE1" w:rsidR="00550A77" w:rsidRPr="00D70339" w:rsidRDefault="00550A77">
      <w:pPr>
        <w:rPr>
          <w:rFonts w:cstheme="minorHAnsi"/>
          <w:sz w:val="24"/>
          <w:szCs w:val="24"/>
        </w:rPr>
      </w:pPr>
      <w:r w:rsidRPr="00D70339">
        <w:rPr>
          <w:rFonts w:cstheme="minorHAnsi"/>
          <w:b/>
          <w:sz w:val="24"/>
          <w:szCs w:val="24"/>
        </w:rPr>
        <w:t>Zapsal:</w:t>
      </w:r>
      <w:r w:rsidR="00765B63" w:rsidRPr="00D70339">
        <w:rPr>
          <w:rFonts w:cstheme="minorHAnsi"/>
          <w:sz w:val="24"/>
          <w:szCs w:val="24"/>
        </w:rPr>
        <w:t xml:space="preserve"> Dorian</w:t>
      </w:r>
      <w:r w:rsidR="00A601B2" w:rsidRPr="00D70339">
        <w:rPr>
          <w:rFonts w:cstheme="minorHAnsi"/>
          <w:sz w:val="24"/>
          <w:szCs w:val="24"/>
        </w:rPr>
        <w:t xml:space="preserve"> </w:t>
      </w:r>
      <w:r w:rsidR="00A021D2" w:rsidRPr="00D70339">
        <w:rPr>
          <w:rFonts w:cstheme="minorHAnsi"/>
          <w:sz w:val="24"/>
          <w:szCs w:val="24"/>
        </w:rPr>
        <w:t>Gaar</w:t>
      </w:r>
      <w:r w:rsidR="00765B63" w:rsidRPr="00D70339">
        <w:rPr>
          <w:rFonts w:cstheme="minorHAnsi"/>
          <w:sz w:val="24"/>
          <w:szCs w:val="24"/>
        </w:rPr>
        <w:t xml:space="preserve"> (tajemník</w:t>
      </w:r>
      <w:r w:rsidR="006E7D68" w:rsidRPr="00D70339">
        <w:rPr>
          <w:rFonts w:cstheme="minorHAnsi"/>
          <w:sz w:val="24"/>
          <w:szCs w:val="24"/>
        </w:rPr>
        <w:t xml:space="preserve"> Výboru</w:t>
      </w:r>
      <w:r w:rsidR="00765B63" w:rsidRPr="00D70339">
        <w:rPr>
          <w:rFonts w:cstheme="minorHAnsi"/>
          <w:sz w:val="24"/>
          <w:szCs w:val="24"/>
        </w:rPr>
        <w:t>)</w:t>
      </w:r>
    </w:p>
    <w:p w14:paraId="17C353E7" w14:textId="17CCCB8D" w:rsidR="00A021D2" w:rsidRPr="00D70339" w:rsidRDefault="00A021D2">
      <w:pPr>
        <w:pBdr>
          <w:top w:val="single" w:sz="12" w:space="1" w:color="auto"/>
          <w:bottom w:val="single" w:sz="12" w:space="1" w:color="auto"/>
        </w:pBdr>
        <w:rPr>
          <w:rFonts w:cstheme="minorHAnsi"/>
          <w:sz w:val="24"/>
          <w:szCs w:val="24"/>
        </w:rPr>
      </w:pPr>
      <w:r w:rsidRPr="00D70339">
        <w:rPr>
          <w:rFonts w:cstheme="minorHAnsi"/>
          <w:sz w:val="24"/>
          <w:szCs w:val="24"/>
        </w:rPr>
        <w:t>Začátek jednání: 1</w:t>
      </w:r>
      <w:r w:rsidR="00D742EE" w:rsidRPr="00D70339">
        <w:rPr>
          <w:rFonts w:cstheme="minorHAnsi"/>
          <w:sz w:val="24"/>
          <w:szCs w:val="24"/>
        </w:rPr>
        <w:t>6</w:t>
      </w:r>
      <w:r w:rsidRPr="00D70339">
        <w:rPr>
          <w:rFonts w:cstheme="minorHAnsi"/>
          <w:sz w:val="24"/>
          <w:szCs w:val="24"/>
        </w:rPr>
        <w:t>:</w:t>
      </w:r>
      <w:r w:rsidR="001D0D7D">
        <w:rPr>
          <w:rFonts w:cstheme="minorHAnsi"/>
          <w:sz w:val="24"/>
          <w:szCs w:val="24"/>
        </w:rPr>
        <w:t>0</w:t>
      </w:r>
      <w:r w:rsidRPr="00D70339">
        <w:rPr>
          <w:rFonts w:cstheme="minorHAnsi"/>
          <w:sz w:val="24"/>
          <w:szCs w:val="24"/>
        </w:rPr>
        <w:t>0</w:t>
      </w:r>
    </w:p>
    <w:p w14:paraId="3B767DA4" w14:textId="28B7C57D" w:rsidR="00550A77" w:rsidRPr="00D70339" w:rsidRDefault="00550A77">
      <w:pPr>
        <w:pBdr>
          <w:top w:val="single" w:sz="12" w:space="1" w:color="auto"/>
          <w:bottom w:val="single" w:sz="12" w:space="1" w:color="auto"/>
        </w:pBdr>
        <w:rPr>
          <w:rFonts w:cstheme="minorHAnsi"/>
          <w:sz w:val="24"/>
          <w:szCs w:val="24"/>
        </w:rPr>
      </w:pPr>
      <w:r w:rsidRPr="00D70339">
        <w:rPr>
          <w:rFonts w:cstheme="minorHAnsi"/>
          <w:sz w:val="24"/>
          <w:szCs w:val="24"/>
        </w:rPr>
        <w:t>Konec jednání: 1</w:t>
      </w:r>
      <w:r w:rsidR="005A376B">
        <w:rPr>
          <w:rFonts w:cstheme="minorHAnsi"/>
          <w:sz w:val="24"/>
          <w:szCs w:val="24"/>
        </w:rPr>
        <w:t>8</w:t>
      </w:r>
      <w:r w:rsidRPr="00D70339">
        <w:rPr>
          <w:rFonts w:cstheme="minorHAnsi"/>
          <w:sz w:val="24"/>
          <w:szCs w:val="24"/>
        </w:rPr>
        <w:t>:</w:t>
      </w:r>
      <w:r w:rsidR="005A376B">
        <w:rPr>
          <w:rFonts w:cstheme="minorHAnsi"/>
          <w:sz w:val="24"/>
          <w:szCs w:val="24"/>
        </w:rPr>
        <w:t>0</w:t>
      </w:r>
      <w:r w:rsidR="00E14BD5" w:rsidRPr="00D70339">
        <w:rPr>
          <w:rFonts w:cstheme="minorHAnsi"/>
          <w:sz w:val="24"/>
          <w:szCs w:val="24"/>
        </w:rPr>
        <w:t>0</w:t>
      </w:r>
    </w:p>
    <w:p w14:paraId="4BBEC34F" w14:textId="2045C40E" w:rsidR="00066EE0" w:rsidRDefault="00550A77" w:rsidP="00A04BED">
      <w:pPr>
        <w:outlineLvl w:val="0"/>
        <w:rPr>
          <w:rFonts w:cstheme="minorHAnsi"/>
          <w:b/>
          <w:sz w:val="24"/>
          <w:szCs w:val="24"/>
        </w:rPr>
      </w:pPr>
      <w:r w:rsidRPr="002B7DA6">
        <w:rPr>
          <w:rFonts w:cstheme="minorHAnsi"/>
          <w:b/>
          <w:sz w:val="24"/>
          <w:szCs w:val="24"/>
        </w:rPr>
        <w:t>Program</w:t>
      </w:r>
      <w:r w:rsidR="002B7DA6">
        <w:rPr>
          <w:rFonts w:cstheme="minorHAnsi"/>
          <w:b/>
          <w:sz w:val="24"/>
          <w:szCs w:val="24"/>
        </w:rPr>
        <w:t xml:space="preserve"> jednání</w:t>
      </w:r>
      <w:r w:rsidRPr="002B7DA6">
        <w:rPr>
          <w:rFonts w:cstheme="minorHAnsi"/>
          <w:b/>
          <w:sz w:val="24"/>
          <w:szCs w:val="24"/>
        </w:rPr>
        <w:t>:</w:t>
      </w:r>
    </w:p>
    <w:p w14:paraId="01DBCB52" w14:textId="77777777" w:rsidR="002B7DA6" w:rsidRPr="002B7DA6" w:rsidRDefault="002B7DA6" w:rsidP="00A04BED">
      <w:pPr>
        <w:outlineLvl w:val="0"/>
        <w:rPr>
          <w:rFonts w:cstheme="minorHAnsi"/>
          <w:b/>
          <w:sz w:val="24"/>
          <w:szCs w:val="24"/>
        </w:rPr>
      </w:pPr>
    </w:p>
    <w:p w14:paraId="360DE57D"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2B7DA6">
        <w:rPr>
          <w:rFonts w:cstheme="minorHAnsi"/>
          <w:b/>
          <w:color w:val="000000"/>
          <w:sz w:val="24"/>
          <w:szCs w:val="24"/>
        </w:rPr>
        <w:t>Uvítání, prezence, schválení programu</w:t>
      </w:r>
    </w:p>
    <w:p w14:paraId="4E29B9BC"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color w:val="000000"/>
          <w:sz w:val="24"/>
          <w:szCs w:val="24"/>
        </w:rPr>
      </w:pPr>
      <w:r w:rsidRPr="002B7DA6">
        <w:rPr>
          <w:rFonts w:cstheme="minorHAnsi"/>
          <w:b/>
          <w:color w:val="000000"/>
          <w:sz w:val="24"/>
          <w:szCs w:val="24"/>
        </w:rPr>
        <w:t>Schválení zápisu č. 7/24 a zvolení ověřovatele zápisu č. 8/25</w:t>
      </w:r>
    </w:p>
    <w:p w14:paraId="31C74C85"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sz w:val="24"/>
          <w:szCs w:val="24"/>
        </w:rPr>
        <w:t>Návrh novely zákona o některých podmínkách podnikání a o výkonu některých činností v oblasti cestovního ruchu – aktuální vývoj</w:t>
      </w:r>
    </w:p>
    <w:p w14:paraId="45CF6162"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sz w:val="24"/>
          <w:szCs w:val="24"/>
        </w:rPr>
        <w:t>Bytová politika MČ Praha 1</w:t>
      </w:r>
    </w:p>
    <w:p w14:paraId="3FD7C8FD"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sz w:val="24"/>
          <w:szCs w:val="24"/>
        </w:rPr>
        <w:t>Problematika online recenzí krátkodobého ubytování</w:t>
      </w:r>
    </w:p>
    <w:p w14:paraId="54466A53"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sz w:val="24"/>
          <w:szCs w:val="24"/>
        </w:rPr>
        <w:t>Projekt zklidnění Petrské čtvrti a ulice Na poříčí</w:t>
      </w:r>
    </w:p>
    <w:p w14:paraId="2C69D8E1"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sz w:val="24"/>
          <w:szCs w:val="24"/>
        </w:rPr>
        <w:t>Řešení nočního klidu a související bezpečnostní situace</w:t>
      </w:r>
    </w:p>
    <w:p w14:paraId="73B20AB3"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color w:val="000000"/>
          <w:sz w:val="24"/>
          <w:szCs w:val="24"/>
        </w:rPr>
        <w:t>Sdílené koloběžky</w:t>
      </w:r>
    </w:p>
    <w:p w14:paraId="10516280"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color w:val="000000"/>
          <w:sz w:val="24"/>
          <w:szCs w:val="24"/>
        </w:rPr>
        <w:t>Informace z pracovní cesty předsedkyně výboru do Vídně</w:t>
      </w:r>
    </w:p>
    <w:p w14:paraId="1D3C8A84"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sz w:val="24"/>
          <w:szCs w:val="24"/>
        </w:rPr>
        <w:t>Různé</w:t>
      </w:r>
    </w:p>
    <w:p w14:paraId="369A9E67" w14:textId="77777777" w:rsidR="002B7DA6" w:rsidRPr="002B7DA6" w:rsidRDefault="002B7DA6" w:rsidP="002B7DA6">
      <w:pPr>
        <w:pStyle w:val="Odstavecseseznamem"/>
        <w:numPr>
          <w:ilvl w:val="0"/>
          <w:numId w:val="26"/>
        </w:numPr>
        <w:tabs>
          <w:tab w:val="left" w:pos="720"/>
        </w:tabs>
        <w:autoSpaceDE w:val="0"/>
        <w:autoSpaceDN w:val="0"/>
        <w:adjustRightInd w:val="0"/>
        <w:spacing w:after="120" w:line="240" w:lineRule="auto"/>
        <w:rPr>
          <w:rFonts w:cstheme="minorHAnsi"/>
          <w:b/>
          <w:sz w:val="24"/>
          <w:szCs w:val="24"/>
        </w:rPr>
      </w:pPr>
      <w:r w:rsidRPr="002B7DA6">
        <w:rPr>
          <w:rFonts w:cstheme="minorHAnsi"/>
          <w:b/>
          <w:sz w:val="24"/>
          <w:szCs w:val="24"/>
        </w:rPr>
        <w:t>Závěr</w:t>
      </w:r>
    </w:p>
    <w:p w14:paraId="69115C73" w14:textId="77777777" w:rsidR="003E3D87" w:rsidRPr="00D70339" w:rsidRDefault="003E3D87" w:rsidP="002B7DA6">
      <w:pPr>
        <w:pBdr>
          <w:bottom w:val="single" w:sz="12" w:space="0" w:color="auto"/>
        </w:pBdr>
        <w:rPr>
          <w:rFonts w:cstheme="minorHAnsi"/>
          <w:sz w:val="24"/>
          <w:szCs w:val="24"/>
        </w:rPr>
      </w:pPr>
    </w:p>
    <w:p w14:paraId="39F6B971" w14:textId="5776B464" w:rsidR="000D315F" w:rsidRDefault="000D315F" w:rsidP="003E3D87">
      <w:pPr>
        <w:rPr>
          <w:rFonts w:cstheme="minorHAnsi"/>
          <w:b/>
          <w:sz w:val="24"/>
          <w:szCs w:val="24"/>
        </w:rPr>
      </w:pPr>
    </w:p>
    <w:p w14:paraId="7FF3536A" w14:textId="77777777" w:rsidR="002B7DA6" w:rsidRDefault="002B7DA6" w:rsidP="003E3D87">
      <w:pPr>
        <w:rPr>
          <w:rFonts w:cstheme="minorHAnsi"/>
          <w:b/>
          <w:sz w:val="24"/>
          <w:szCs w:val="24"/>
        </w:rPr>
      </w:pPr>
    </w:p>
    <w:p w14:paraId="5A14A4E8" w14:textId="0E2DE4FC" w:rsidR="003E3D87" w:rsidRPr="00D70339" w:rsidRDefault="003E3D87" w:rsidP="003E3D87">
      <w:pPr>
        <w:rPr>
          <w:rFonts w:cstheme="minorHAnsi"/>
          <w:b/>
          <w:sz w:val="24"/>
          <w:szCs w:val="24"/>
        </w:rPr>
      </w:pPr>
      <w:r w:rsidRPr="00D70339">
        <w:rPr>
          <w:rFonts w:cstheme="minorHAnsi"/>
          <w:b/>
          <w:sz w:val="24"/>
          <w:szCs w:val="24"/>
        </w:rPr>
        <w:t xml:space="preserve">1. </w:t>
      </w:r>
      <w:r w:rsidR="005F4D15" w:rsidRPr="00D70339">
        <w:rPr>
          <w:rFonts w:cstheme="minorHAnsi"/>
          <w:b/>
          <w:sz w:val="24"/>
          <w:szCs w:val="24"/>
        </w:rPr>
        <w:t>Uvítání, prezence</w:t>
      </w:r>
      <w:r w:rsidR="00CC5893" w:rsidRPr="00D70339">
        <w:rPr>
          <w:rFonts w:cstheme="minorHAnsi"/>
          <w:b/>
          <w:sz w:val="24"/>
          <w:szCs w:val="24"/>
        </w:rPr>
        <w:t>, schválení programu</w:t>
      </w:r>
    </w:p>
    <w:p w14:paraId="65073F28" w14:textId="77777777" w:rsidR="003E3D87" w:rsidRPr="00D70339" w:rsidRDefault="003E3D87" w:rsidP="003E3D87">
      <w:pPr>
        <w:rPr>
          <w:rFonts w:cstheme="minorHAnsi"/>
          <w:b/>
          <w:sz w:val="24"/>
          <w:szCs w:val="24"/>
        </w:rPr>
      </w:pPr>
    </w:p>
    <w:p w14:paraId="403FC1E5" w14:textId="27B6B1D4" w:rsidR="00AA725A" w:rsidRDefault="005F4D15" w:rsidP="00B03EAB">
      <w:pPr>
        <w:spacing w:line="360" w:lineRule="auto"/>
        <w:jc w:val="both"/>
        <w:rPr>
          <w:rFonts w:cstheme="minorHAnsi"/>
          <w:sz w:val="24"/>
          <w:szCs w:val="24"/>
        </w:rPr>
      </w:pPr>
      <w:r w:rsidRPr="00D70339">
        <w:rPr>
          <w:rFonts w:cstheme="minorHAnsi"/>
          <w:sz w:val="24"/>
          <w:szCs w:val="24"/>
        </w:rPr>
        <w:t xml:space="preserve">Paní předsedkyně uvítala všechny přítomné </w:t>
      </w:r>
      <w:r w:rsidR="00DF7D2B" w:rsidRPr="00D70339">
        <w:rPr>
          <w:rFonts w:cstheme="minorHAnsi"/>
          <w:sz w:val="24"/>
          <w:szCs w:val="24"/>
        </w:rPr>
        <w:t>členy Výboru,</w:t>
      </w:r>
      <w:r w:rsidR="0054689C" w:rsidRPr="00D70339">
        <w:rPr>
          <w:rFonts w:cstheme="minorHAnsi"/>
          <w:sz w:val="24"/>
          <w:szCs w:val="24"/>
        </w:rPr>
        <w:t xml:space="preserve"> v 16:</w:t>
      </w:r>
      <w:r w:rsidR="001D0D7D">
        <w:rPr>
          <w:rFonts w:cstheme="minorHAnsi"/>
          <w:sz w:val="24"/>
          <w:szCs w:val="24"/>
        </w:rPr>
        <w:t>0</w:t>
      </w:r>
      <w:r w:rsidR="002B7DA6">
        <w:rPr>
          <w:rFonts w:cstheme="minorHAnsi"/>
          <w:sz w:val="24"/>
          <w:szCs w:val="24"/>
        </w:rPr>
        <w:t>0</w:t>
      </w:r>
      <w:r w:rsidR="00DF7D2B" w:rsidRPr="00D70339">
        <w:rPr>
          <w:rFonts w:cstheme="minorHAnsi"/>
          <w:sz w:val="24"/>
          <w:szCs w:val="24"/>
        </w:rPr>
        <w:t xml:space="preserve"> konstatovala, že je Výbor usnášeníschopný a</w:t>
      </w:r>
      <w:r w:rsidR="00634140" w:rsidRPr="00D70339">
        <w:rPr>
          <w:rFonts w:cstheme="minorHAnsi"/>
          <w:sz w:val="24"/>
          <w:szCs w:val="24"/>
        </w:rPr>
        <w:t xml:space="preserve"> zahájila jednání</w:t>
      </w:r>
      <w:r w:rsidR="00B03EAB">
        <w:rPr>
          <w:rFonts w:cstheme="minorHAnsi"/>
          <w:sz w:val="24"/>
          <w:szCs w:val="24"/>
        </w:rPr>
        <w:t xml:space="preserve">. </w:t>
      </w:r>
      <w:r w:rsidR="002B7DA6">
        <w:rPr>
          <w:rFonts w:cstheme="minorHAnsi"/>
          <w:sz w:val="24"/>
          <w:szCs w:val="24"/>
        </w:rPr>
        <w:t>Úvodem poděkovala panu místostarostovi pro oblast majetku Tomáši Heresovi a vedoucímu Odboru technické a majetkové správy ÚMČ Praha Petru Vaňkovi, že se zúčastnili jednání. Z důvodu jejich přítomnosti paní předsedkyně navrhla předřadit bod č. 4, v rámci něhož byli oba pánové pozváni.</w:t>
      </w:r>
    </w:p>
    <w:p w14:paraId="0918BF82" w14:textId="77777777" w:rsidR="006B1716" w:rsidRDefault="006B1716" w:rsidP="00B03EAB">
      <w:pPr>
        <w:spacing w:line="360" w:lineRule="auto"/>
        <w:jc w:val="both"/>
        <w:rPr>
          <w:rFonts w:cstheme="minorHAnsi"/>
          <w:sz w:val="24"/>
          <w:szCs w:val="24"/>
        </w:rPr>
      </w:pPr>
    </w:p>
    <w:p w14:paraId="3E8BF28E" w14:textId="68835C96" w:rsidR="00CB7D2A" w:rsidRPr="00D70339" w:rsidRDefault="00216C0A" w:rsidP="00A04BED">
      <w:pPr>
        <w:spacing w:line="360" w:lineRule="auto"/>
        <w:jc w:val="both"/>
        <w:outlineLvl w:val="0"/>
        <w:rPr>
          <w:rFonts w:cstheme="minorHAnsi"/>
          <w:sz w:val="24"/>
          <w:szCs w:val="24"/>
        </w:rPr>
      </w:pPr>
      <w:r>
        <w:rPr>
          <w:rFonts w:cstheme="minorHAnsi"/>
          <w:sz w:val="24"/>
          <w:szCs w:val="24"/>
        </w:rPr>
        <w:t>P</w:t>
      </w:r>
      <w:r w:rsidR="00CB7D2A" w:rsidRPr="00D70339">
        <w:rPr>
          <w:rFonts w:cstheme="minorHAnsi"/>
          <w:sz w:val="24"/>
          <w:szCs w:val="24"/>
        </w:rPr>
        <w:t>aní předsedkyně</w:t>
      </w:r>
      <w:r w:rsidR="006B1716">
        <w:rPr>
          <w:rFonts w:cstheme="minorHAnsi"/>
          <w:sz w:val="24"/>
          <w:szCs w:val="24"/>
        </w:rPr>
        <w:t xml:space="preserve"> dala</w:t>
      </w:r>
      <w:r w:rsidR="00CB7D2A" w:rsidRPr="00D70339">
        <w:rPr>
          <w:rFonts w:cstheme="minorHAnsi"/>
          <w:sz w:val="24"/>
          <w:szCs w:val="24"/>
        </w:rPr>
        <w:t xml:space="preserve"> hlasovat o navrženém programu jednání.</w:t>
      </w:r>
    </w:p>
    <w:p w14:paraId="002B0033" w14:textId="0CB35DED" w:rsidR="00CB7D2A" w:rsidRPr="00D70339" w:rsidRDefault="00CB7D2A" w:rsidP="00063DE5">
      <w:pPr>
        <w:jc w:val="both"/>
        <w:rPr>
          <w:rFonts w:cstheme="minorHAnsi"/>
          <w:sz w:val="24"/>
          <w:szCs w:val="24"/>
        </w:rPr>
      </w:pPr>
    </w:p>
    <w:p w14:paraId="79C1660E" w14:textId="470401B0" w:rsidR="00CB7D2A" w:rsidRPr="00D70339" w:rsidRDefault="00CB7D2A" w:rsidP="00CB7D2A">
      <w:pPr>
        <w:jc w:val="both"/>
        <w:rPr>
          <w:rFonts w:cstheme="minorHAnsi"/>
          <w:sz w:val="24"/>
          <w:szCs w:val="24"/>
        </w:rPr>
      </w:pPr>
      <w:r w:rsidRPr="00D70339">
        <w:rPr>
          <w:rFonts w:cstheme="minorHAnsi"/>
          <w:sz w:val="24"/>
          <w:szCs w:val="24"/>
        </w:rPr>
        <w:t xml:space="preserve">PRO – </w:t>
      </w:r>
      <w:r w:rsidR="002B7DA6">
        <w:rPr>
          <w:rFonts w:cstheme="minorHAnsi"/>
          <w:sz w:val="24"/>
          <w:szCs w:val="24"/>
        </w:rPr>
        <w:t xml:space="preserve">šest </w:t>
      </w:r>
      <w:r w:rsidRPr="00D70339">
        <w:rPr>
          <w:rFonts w:cstheme="minorHAnsi"/>
          <w:sz w:val="24"/>
          <w:szCs w:val="24"/>
        </w:rPr>
        <w:t>členů Výboru (</w:t>
      </w:r>
      <w:r w:rsidR="002B7DA6">
        <w:rPr>
          <w:rFonts w:cstheme="minorHAnsi"/>
          <w:sz w:val="24"/>
          <w:szCs w:val="24"/>
        </w:rPr>
        <w:t>6</w:t>
      </w:r>
      <w:r w:rsidR="00CC5893" w:rsidRPr="00D70339">
        <w:rPr>
          <w:rFonts w:cstheme="minorHAnsi"/>
          <w:sz w:val="24"/>
          <w:szCs w:val="24"/>
        </w:rPr>
        <w:t xml:space="preserve">)     </w:t>
      </w:r>
      <w:r w:rsidRPr="00D70339">
        <w:rPr>
          <w:rFonts w:cstheme="minorHAnsi"/>
          <w:sz w:val="24"/>
          <w:szCs w:val="24"/>
        </w:rPr>
        <w:t>PROTI – nikdo (0)</w:t>
      </w:r>
      <w:r w:rsidRPr="00D70339">
        <w:rPr>
          <w:rFonts w:cstheme="minorHAnsi"/>
          <w:sz w:val="24"/>
          <w:szCs w:val="24"/>
        </w:rPr>
        <w:tab/>
      </w:r>
      <w:r w:rsidR="00CC5893" w:rsidRPr="00D70339">
        <w:rPr>
          <w:rFonts w:cstheme="minorHAnsi"/>
          <w:sz w:val="24"/>
          <w:szCs w:val="24"/>
        </w:rPr>
        <w:t xml:space="preserve">   ZDRŽEL SE – nikdo (0)</w:t>
      </w:r>
      <w:r w:rsidRPr="00D70339">
        <w:rPr>
          <w:rFonts w:cstheme="minorHAnsi"/>
          <w:sz w:val="24"/>
          <w:szCs w:val="24"/>
        </w:rPr>
        <w:tab/>
      </w:r>
      <w:r w:rsidRPr="00D70339">
        <w:rPr>
          <w:rFonts w:cstheme="minorHAnsi"/>
          <w:b/>
          <w:sz w:val="24"/>
          <w:szCs w:val="24"/>
        </w:rPr>
        <w:t>PŘIJATO</w:t>
      </w:r>
    </w:p>
    <w:p w14:paraId="12B6AE85" w14:textId="489EA12B" w:rsidR="0054689C" w:rsidRDefault="0054689C" w:rsidP="00063DE5">
      <w:pPr>
        <w:jc w:val="both"/>
        <w:rPr>
          <w:rFonts w:cstheme="minorHAnsi"/>
          <w:sz w:val="24"/>
          <w:szCs w:val="24"/>
        </w:rPr>
      </w:pPr>
    </w:p>
    <w:p w14:paraId="0899D2CE" w14:textId="3666F25C" w:rsidR="002B7DA6" w:rsidRDefault="002B7DA6" w:rsidP="00063DE5">
      <w:pPr>
        <w:jc w:val="both"/>
        <w:rPr>
          <w:rFonts w:cstheme="minorHAnsi"/>
          <w:sz w:val="24"/>
          <w:szCs w:val="24"/>
        </w:rPr>
      </w:pPr>
    </w:p>
    <w:p w14:paraId="18FFECC0" w14:textId="613B1A1F" w:rsidR="00CB7D2A" w:rsidRPr="00D70339" w:rsidRDefault="0054689C" w:rsidP="00CB7D2A">
      <w:pPr>
        <w:rPr>
          <w:rFonts w:cstheme="minorHAnsi"/>
          <w:b/>
          <w:sz w:val="24"/>
          <w:szCs w:val="24"/>
        </w:rPr>
      </w:pPr>
      <w:r w:rsidRPr="00D70339">
        <w:rPr>
          <w:rFonts w:cstheme="minorHAnsi"/>
          <w:b/>
          <w:sz w:val="24"/>
          <w:szCs w:val="24"/>
        </w:rPr>
        <w:lastRenderedPageBreak/>
        <w:t xml:space="preserve">2. </w:t>
      </w:r>
      <w:r w:rsidR="002B7DA6">
        <w:rPr>
          <w:rFonts w:cstheme="minorHAnsi"/>
          <w:b/>
          <w:sz w:val="24"/>
          <w:szCs w:val="24"/>
        </w:rPr>
        <w:t>Schválení zápisu</w:t>
      </w:r>
      <w:r w:rsidR="00CC5893" w:rsidRPr="00D70339">
        <w:rPr>
          <w:rFonts w:cstheme="minorHAnsi"/>
          <w:b/>
          <w:sz w:val="24"/>
          <w:szCs w:val="24"/>
        </w:rPr>
        <w:t xml:space="preserve"> č. </w:t>
      </w:r>
      <w:r w:rsidR="002B7DA6">
        <w:rPr>
          <w:rFonts w:cstheme="minorHAnsi"/>
          <w:b/>
          <w:sz w:val="24"/>
          <w:szCs w:val="24"/>
        </w:rPr>
        <w:t>7</w:t>
      </w:r>
      <w:r w:rsidR="00CC5893" w:rsidRPr="00D70339">
        <w:rPr>
          <w:rFonts w:cstheme="minorHAnsi"/>
          <w:b/>
          <w:sz w:val="24"/>
          <w:szCs w:val="24"/>
        </w:rPr>
        <w:t>/</w:t>
      </w:r>
      <w:r w:rsidR="002B7DA6">
        <w:rPr>
          <w:rFonts w:cstheme="minorHAnsi"/>
          <w:b/>
          <w:sz w:val="24"/>
          <w:szCs w:val="24"/>
        </w:rPr>
        <w:t>24</w:t>
      </w:r>
      <w:r w:rsidR="00CC5893" w:rsidRPr="00D70339">
        <w:rPr>
          <w:rFonts w:cstheme="minorHAnsi"/>
          <w:b/>
          <w:sz w:val="24"/>
          <w:szCs w:val="24"/>
        </w:rPr>
        <w:t xml:space="preserve"> a</w:t>
      </w:r>
      <w:r w:rsidR="002B7DA6">
        <w:rPr>
          <w:rFonts w:cstheme="minorHAnsi"/>
          <w:b/>
          <w:sz w:val="24"/>
          <w:szCs w:val="24"/>
        </w:rPr>
        <w:t xml:space="preserve"> </w:t>
      </w:r>
      <w:r w:rsidR="00CC5893" w:rsidRPr="00D70339">
        <w:rPr>
          <w:rFonts w:cstheme="minorHAnsi"/>
          <w:b/>
          <w:sz w:val="24"/>
          <w:szCs w:val="24"/>
        </w:rPr>
        <w:t>zvolení ověřovatele zápisu</w:t>
      </w:r>
      <w:r w:rsidR="00B1484D">
        <w:rPr>
          <w:rFonts w:cstheme="minorHAnsi"/>
          <w:b/>
          <w:sz w:val="24"/>
          <w:szCs w:val="24"/>
        </w:rPr>
        <w:t xml:space="preserve"> č. </w:t>
      </w:r>
      <w:r w:rsidR="002B7DA6">
        <w:rPr>
          <w:rFonts w:cstheme="minorHAnsi"/>
          <w:b/>
          <w:sz w:val="24"/>
          <w:szCs w:val="24"/>
        </w:rPr>
        <w:t>8</w:t>
      </w:r>
      <w:r w:rsidR="00B1484D">
        <w:rPr>
          <w:rFonts w:cstheme="minorHAnsi"/>
          <w:b/>
          <w:sz w:val="24"/>
          <w:szCs w:val="24"/>
        </w:rPr>
        <w:t>/2</w:t>
      </w:r>
      <w:r w:rsidR="002B7DA6">
        <w:rPr>
          <w:rFonts w:cstheme="minorHAnsi"/>
          <w:b/>
          <w:sz w:val="24"/>
          <w:szCs w:val="24"/>
        </w:rPr>
        <w:t>5</w:t>
      </w:r>
    </w:p>
    <w:p w14:paraId="375151DE" w14:textId="45BE8F75" w:rsidR="00CC5893" w:rsidRPr="00D70339" w:rsidRDefault="00CC5893" w:rsidP="002E11C6">
      <w:pPr>
        <w:jc w:val="both"/>
        <w:rPr>
          <w:rFonts w:cstheme="minorHAnsi"/>
          <w:b/>
          <w:sz w:val="24"/>
          <w:szCs w:val="24"/>
        </w:rPr>
      </w:pPr>
    </w:p>
    <w:p w14:paraId="38D5F74D" w14:textId="0C5A8504" w:rsidR="002B7DA6" w:rsidRDefault="00216C0A" w:rsidP="002B7DA6">
      <w:pPr>
        <w:spacing w:line="360" w:lineRule="auto"/>
        <w:jc w:val="both"/>
        <w:rPr>
          <w:rFonts w:cstheme="minorHAnsi"/>
          <w:sz w:val="24"/>
          <w:szCs w:val="24"/>
        </w:rPr>
      </w:pPr>
      <w:r>
        <w:rPr>
          <w:rFonts w:cstheme="minorHAnsi"/>
          <w:sz w:val="24"/>
          <w:szCs w:val="24"/>
        </w:rPr>
        <w:t xml:space="preserve">Výbor dále hlasoval </w:t>
      </w:r>
      <w:r w:rsidR="006A5D4A">
        <w:rPr>
          <w:rFonts w:cstheme="minorHAnsi"/>
          <w:sz w:val="24"/>
          <w:szCs w:val="24"/>
        </w:rPr>
        <w:t xml:space="preserve">o </w:t>
      </w:r>
      <w:r w:rsidR="002B7DA6">
        <w:rPr>
          <w:rFonts w:cstheme="minorHAnsi"/>
          <w:sz w:val="24"/>
          <w:szCs w:val="24"/>
        </w:rPr>
        <w:t>předem rozeslaném znění zápisu</w:t>
      </w:r>
      <w:r>
        <w:rPr>
          <w:rFonts w:cstheme="minorHAnsi"/>
          <w:sz w:val="24"/>
          <w:szCs w:val="24"/>
        </w:rPr>
        <w:t xml:space="preserve"> z jednání č. </w:t>
      </w:r>
      <w:r w:rsidR="002B7DA6">
        <w:rPr>
          <w:rFonts w:cstheme="minorHAnsi"/>
          <w:sz w:val="24"/>
          <w:szCs w:val="24"/>
        </w:rPr>
        <w:t>7</w:t>
      </w:r>
      <w:r w:rsidR="006A5D4A">
        <w:rPr>
          <w:rFonts w:cstheme="minorHAnsi"/>
          <w:sz w:val="24"/>
          <w:szCs w:val="24"/>
        </w:rPr>
        <w:t>.</w:t>
      </w:r>
    </w:p>
    <w:p w14:paraId="07ADA5BA" w14:textId="77777777" w:rsidR="006A5D4A" w:rsidRDefault="006A5D4A" w:rsidP="002B7DA6">
      <w:pPr>
        <w:spacing w:line="360" w:lineRule="auto"/>
        <w:jc w:val="both"/>
        <w:rPr>
          <w:rFonts w:cstheme="minorHAnsi"/>
          <w:sz w:val="24"/>
          <w:szCs w:val="24"/>
        </w:rPr>
      </w:pPr>
    </w:p>
    <w:p w14:paraId="34065EA1" w14:textId="2E97EC18" w:rsidR="00216C0A" w:rsidRPr="00D70339" w:rsidRDefault="00216C0A" w:rsidP="00216C0A">
      <w:pPr>
        <w:jc w:val="both"/>
        <w:rPr>
          <w:rFonts w:cstheme="minorHAnsi"/>
          <w:sz w:val="24"/>
          <w:szCs w:val="24"/>
        </w:rPr>
      </w:pPr>
      <w:r w:rsidRPr="00D70339">
        <w:rPr>
          <w:rFonts w:cstheme="minorHAnsi"/>
          <w:sz w:val="24"/>
          <w:szCs w:val="24"/>
        </w:rPr>
        <w:t xml:space="preserve">PRO – </w:t>
      </w:r>
      <w:r w:rsidR="002B7DA6">
        <w:rPr>
          <w:rFonts w:cstheme="minorHAnsi"/>
          <w:sz w:val="24"/>
          <w:szCs w:val="24"/>
        </w:rPr>
        <w:t>šest</w:t>
      </w:r>
      <w:r>
        <w:rPr>
          <w:rFonts w:cstheme="minorHAnsi"/>
          <w:sz w:val="24"/>
          <w:szCs w:val="24"/>
        </w:rPr>
        <w:t xml:space="preserve"> </w:t>
      </w:r>
      <w:r w:rsidRPr="00D70339">
        <w:rPr>
          <w:rFonts w:cstheme="minorHAnsi"/>
          <w:sz w:val="24"/>
          <w:szCs w:val="24"/>
        </w:rPr>
        <w:t>členů Výboru (</w:t>
      </w:r>
      <w:r w:rsidR="002B7DA6">
        <w:rPr>
          <w:rFonts w:cstheme="minorHAnsi"/>
          <w:sz w:val="24"/>
          <w:szCs w:val="24"/>
        </w:rPr>
        <w:t>6</w:t>
      </w:r>
      <w:r w:rsidRPr="00D70339">
        <w:rPr>
          <w:rFonts w:cstheme="minorHAnsi"/>
          <w:sz w:val="24"/>
          <w:szCs w:val="24"/>
        </w:rPr>
        <w:t>)     PROTI – nikdo (0)</w:t>
      </w:r>
      <w:r w:rsidRPr="00D70339">
        <w:rPr>
          <w:rFonts w:cstheme="minorHAnsi"/>
          <w:sz w:val="24"/>
          <w:szCs w:val="24"/>
        </w:rPr>
        <w:tab/>
        <w:t xml:space="preserve">   ZDRŽEL SE – nikdo (0)</w:t>
      </w:r>
      <w:r w:rsidRPr="00D70339">
        <w:rPr>
          <w:rFonts w:cstheme="minorHAnsi"/>
          <w:sz w:val="24"/>
          <w:szCs w:val="24"/>
        </w:rPr>
        <w:tab/>
      </w:r>
      <w:r w:rsidRPr="00D70339">
        <w:rPr>
          <w:rFonts w:cstheme="minorHAnsi"/>
          <w:b/>
          <w:sz w:val="24"/>
          <w:szCs w:val="24"/>
        </w:rPr>
        <w:t>PŘIJATO</w:t>
      </w:r>
    </w:p>
    <w:p w14:paraId="23EB2B64" w14:textId="77777777" w:rsidR="00216C0A" w:rsidRDefault="00216C0A" w:rsidP="00634140">
      <w:pPr>
        <w:spacing w:line="360" w:lineRule="auto"/>
        <w:jc w:val="both"/>
        <w:rPr>
          <w:rFonts w:cstheme="minorHAnsi"/>
          <w:sz w:val="24"/>
          <w:szCs w:val="24"/>
        </w:rPr>
      </w:pPr>
    </w:p>
    <w:p w14:paraId="6C00E100" w14:textId="3FCBE09A" w:rsidR="00CC5893" w:rsidRDefault="00CC5893" w:rsidP="00634140">
      <w:pPr>
        <w:spacing w:line="360" w:lineRule="auto"/>
        <w:jc w:val="both"/>
        <w:rPr>
          <w:rFonts w:cstheme="minorHAnsi"/>
          <w:sz w:val="24"/>
          <w:szCs w:val="24"/>
        </w:rPr>
      </w:pPr>
      <w:r w:rsidRPr="00D70339">
        <w:rPr>
          <w:rFonts w:cstheme="minorHAnsi"/>
          <w:sz w:val="24"/>
          <w:szCs w:val="24"/>
        </w:rPr>
        <w:t>Za ověřovatele zápisu z</w:t>
      </w:r>
      <w:r w:rsidR="00583AA2" w:rsidRPr="00D70339">
        <w:rPr>
          <w:rFonts w:cstheme="minorHAnsi"/>
          <w:sz w:val="24"/>
          <w:szCs w:val="24"/>
        </w:rPr>
        <w:t xml:space="preserve"> </w:t>
      </w:r>
      <w:r w:rsidRPr="00D70339">
        <w:rPr>
          <w:rFonts w:cstheme="minorHAnsi"/>
          <w:sz w:val="24"/>
          <w:szCs w:val="24"/>
        </w:rPr>
        <w:t xml:space="preserve">jednání </w:t>
      </w:r>
      <w:r w:rsidR="001D0D7D">
        <w:rPr>
          <w:rFonts w:cstheme="minorHAnsi"/>
          <w:sz w:val="24"/>
          <w:szCs w:val="24"/>
        </w:rPr>
        <w:t xml:space="preserve">č. </w:t>
      </w:r>
      <w:r w:rsidR="002B7DA6">
        <w:rPr>
          <w:rFonts w:cstheme="minorHAnsi"/>
          <w:sz w:val="24"/>
          <w:szCs w:val="24"/>
        </w:rPr>
        <w:t>8</w:t>
      </w:r>
      <w:r w:rsidR="001D0D7D">
        <w:rPr>
          <w:rFonts w:cstheme="minorHAnsi"/>
          <w:sz w:val="24"/>
          <w:szCs w:val="24"/>
        </w:rPr>
        <w:t xml:space="preserve"> </w:t>
      </w:r>
      <w:r w:rsidRPr="00D70339">
        <w:rPr>
          <w:rFonts w:cstheme="minorHAnsi"/>
          <w:sz w:val="24"/>
          <w:szCs w:val="24"/>
        </w:rPr>
        <w:t>navrhla paní předsedkyně pan</w:t>
      </w:r>
      <w:r w:rsidR="002B7DA6">
        <w:rPr>
          <w:rFonts w:cstheme="minorHAnsi"/>
          <w:sz w:val="24"/>
          <w:szCs w:val="24"/>
        </w:rPr>
        <w:t>a</w:t>
      </w:r>
      <w:r w:rsidRPr="00D70339">
        <w:rPr>
          <w:rFonts w:cstheme="minorHAnsi"/>
          <w:sz w:val="24"/>
          <w:szCs w:val="24"/>
        </w:rPr>
        <w:t xml:space="preserve"> </w:t>
      </w:r>
      <w:r w:rsidR="002B7DA6">
        <w:rPr>
          <w:rFonts w:cstheme="minorHAnsi"/>
          <w:sz w:val="24"/>
          <w:szCs w:val="24"/>
        </w:rPr>
        <w:t>Filipa Kračmana, který</w:t>
      </w:r>
      <w:r w:rsidR="00634140" w:rsidRPr="00D70339">
        <w:rPr>
          <w:rFonts w:cstheme="minorHAnsi"/>
          <w:sz w:val="24"/>
          <w:szCs w:val="24"/>
        </w:rPr>
        <w:t xml:space="preserve"> nominaci přijal.</w:t>
      </w:r>
    </w:p>
    <w:p w14:paraId="6834D1BA" w14:textId="77777777" w:rsidR="00D70339" w:rsidRPr="00D70339" w:rsidRDefault="00D70339" w:rsidP="00634140">
      <w:pPr>
        <w:spacing w:line="360" w:lineRule="auto"/>
        <w:jc w:val="both"/>
        <w:rPr>
          <w:rFonts w:cstheme="minorHAnsi"/>
          <w:sz w:val="24"/>
          <w:szCs w:val="24"/>
        </w:rPr>
      </w:pPr>
    </w:p>
    <w:p w14:paraId="1BB21014" w14:textId="09226CA7" w:rsidR="00CC5893" w:rsidRDefault="00CC5893" w:rsidP="00CC5893">
      <w:pPr>
        <w:jc w:val="both"/>
        <w:rPr>
          <w:rFonts w:cstheme="minorHAnsi"/>
          <w:b/>
          <w:sz w:val="24"/>
          <w:szCs w:val="24"/>
        </w:rPr>
      </w:pPr>
      <w:r w:rsidRPr="00D70339">
        <w:rPr>
          <w:rFonts w:cstheme="minorHAnsi"/>
          <w:sz w:val="24"/>
          <w:szCs w:val="24"/>
        </w:rPr>
        <w:t xml:space="preserve">PRO – </w:t>
      </w:r>
      <w:r w:rsidR="002B7DA6">
        <w:rPr>
          <w:rFonts w:cstheme="minorHAnsi"/>
          <w:sz w:val="24"/>
          <w:szCs w:val="24"/>
        </w:rPr>
        <w:t>pět členů</w:t>
      </w:r>
      <w:r w:rsidRPr="00D70339">
        <w:rPr>
          <w:rFonts w:cstheme="minorHAnsi"/>
          <w:sz w:val="24"/>
          <w:szCs w:val="24"/>
        </w:rPr>
        <w:t xml:space="preserve"> Výboru (</w:t>
      </w:r>
      <w:r w:rsidR="002B7DA6">
        <w:rPr>
          <w:rFonts w:cstheme="minorHAnsi"/>
          <w:sz w:val="24"/>
          <w:szCs w:val="24"/>
        </w:rPr>
        <w:t>5</w:t>
      </w:r>
      <w:r w:rsidRPr="00D70339">
        <w:rPr>
          <w:rFonts w:cstheme="minorHAnsi"/>
          <w:sz w:val="24"/>
          <w:szCs w:val="24"/>
        </w:rPr>
        <w:t>)     PROTI – nikdo (0)</w:t>
      </w:r>
      <w:r w:rsidRPr="00D70339">
        <w:rPr>
          <w:rFonts w:cstheme="minorHAnsi"/>
          <w:sz w:val="24"/>
          <w:szCs w:val="24"/>
        </w:rPr>
        <w:tab/>
        <w:t xml:space="preserve">   ZDRŽEL SE – </w:t>
      </w:r>
      <w:r w:rsidR="00216C0A">
        <w:rPr>
          <w:rFonts w:cstheme="minorHAnsi"/>
          <w:sz w:val="24"/>
          <w:szCs w:val="24"/>
        </w:rPr>
        <w:t xml:space="preserve">jeden </w:t>
      </w:r>
      <w:r w:rsidRPr="00D70339">
        <w:rPr>
          <w:rFonts w:cstheme="minorHAnsi"/>
          <w:sz w:val="24"/>
          <w:szCs w:val="24"/>
        </w:rPr>
        <w:t>(</w:t>
      </w:r>
      <w:r w:rsidR="00216C0A">
        <w:rPr>
          <w:rFonts w:cstheme="minorHAnsi"/>
          <w:sz w:val="24"/>
          <w:szCs w:val="24"/>
        </w:rPr>
        <w:t>1</w:t>
      </w:r>
      <w:r w:rsidRPr="00D70339">
        <w:rPr>
          <w:rFonts w:cstheme="minorHAnsi"/>
          <w:sz w:val="24"/>
          <w:szCs w:val="24"/>
        </w:rPr>
        <w:t>)</w:t>
      </w:r>
      <w:r w:rsidR="00B1484D">
        <w:rPr>
          <w:rFonts w:cstheme="minorHAnsi"/>
          <w:sz w:val="24"/>
          <w:szCs w:val="24"/>
        </w:rPr>
        <w:tab/>
      </w:r>
      <w:r w:rsidRPr="00D70339">
        <w:rPr>
          <w:rFonts w:cstheme="minorHAnsi"/>
          <w:b/>
          <w:sz w:val="24"/>
          <w:szCs w:val="24"/>
        </w:rPr>
        <w:t>PŘIJATO</w:t>
      </w:r>
    </w:p>
    <w:p w14:paraId="4DF4876E" w14:textId="38FC55C9" w:rsidR="00F9643C" w:rsidRDefault="00F9643C" w:rsidP="00CC5893">
      <w:pPr>
        <w:jc w:val="both"/>
        <w:rPr>
          <w:rFonts w:cstheme="minorHAnsi"/>
          <w:b/>
          <w:sz w:val="24"/>
          <w:szCs w:val="24"/>
        </w:rPr>
      </w:pPr>
    </w:p>
    <w:p w14:paraId="00649516" w14:textId="77777777" w:rsidR="002B7DA6" w:rsidRPr="006E2C00" w:rsidRDefault="002B7DA6" w:rsidP="002B7DA6">
      <w:pPr>
        <w:jc w:val="both"/>
        <w:rPr>
          <w:rFonts w:cstheme="minorHAnsi"/>
          <w:b/>
          <w:sz w:val="24"/>
          <w:szCs w:val="24"/>
        </w:rPr>
      </w:pPr>
      <w:r>
        <w:rPr>
          <w:rFonts w:cstheme="minorHAnsi"/>
          <w:b/>
          <w:bCs/>
          <w:sz w:val="24"/>
          <w:szCs w:val="24"/>
        </w:rPr>
        <w:t>4</w:t>
      </w:r>
      <w:r w:rsidRPr="006E2C00">
        <w:rPr>
          <w:rFonts w:cstheme="minorHAnsi"/>
          <w:b/>
          <w:bCs/>
          <w:sz w:val="24"/>
          <w:szCs w:val="24"/>
        </w:rPr>
        <w:t xml:space="preserve">. </w:t>
      </w:r>
      <w:r>
        <w:rPr>
          <w:rFonts w:cstheme="minorHAnsi"/>
          <w:b/>
          <w:sz w:val="24"/>
          <w:szCs w:val="24"/>
        </w:rPr>
        <w:t>Bytová politika MČ Praha 1</w:t>
      </w:r>
    </w:p>
    <w:p w14:paraId="4373DD28" w14:textId="6F9316F8" w:rsidR="00F9643C" w:rsidRDefault="00F9643C" w:rsidP="00CC5893">
      <w:pPr>
        <w:jc w:val="both"/>
        <w:rPr>
          <w:rFonts w:cstheme="minorHAnsi"/>
          <w:sz w:val="24"/>
          <w:szCs w:val="24"/>
        </w:rPr>
      </w:pPr>
    </w:p>
    <w:p w14:paraId="78E52B37" w14:textId="23A794AF" w:rsidR="002B7DA6" w:rsidRDefault="008438A1" w:rsidP="00CC5893">
      <w:pPr>
        <w:jc w:val="both"/>
        <w:rPr>
          <w:rFonts w:cstheme="minorHAnsi"/>
          <w:sz w:val="24"/>
          <w:szCs w:val="24"/>
        </w:rPr>
      </w:pPr>
      <w:r>
        <w:rPr>
          <w:rFonts w:cstheme="minorHAnsi"/>
          <w:sz w:val="24"/>
          <w:szCs w:val="24"/>
        </w:rPr>
        <w:t>Paní předsedkyně přivítala pana místostarostu Herese a pana vedoucího Vaňka, poděkovala jim za účast a předala úvodní slovo k předmětnému bodu.</w:t>
      </w:r>
    </w:p>
    <w:p w14:paraId="6EFFD487" w14:textId="7B4BC27E" w:rsidR="008438A1" w:rsidRDefault="008438A1" w:rsidP="00CC5893">
      <w:pPr>
        <w:jc w:val="both"/>
        <w:rPr>
          <w:rFonts w:cstheme="minorHAnsi"/>
          <w:sz w:val="24"/>
          <w:szCs w:val="24"/>
        </w:rPr>
      </w:pPr>
    </w:p>
    <w:p w14:paraId="3F391192" w14:textId="214B3D92" w:rsidR="00BA278D" w:rsidRDefault="008438A1" w:rsidP="00C74F40">
      <w:pPr>
        <w:jc w:val="both"/>
        <w:rPr>
          <w:rFonts w:cstheme="minorHAnsi"/>
          <w:bCs/>
          <w:sz w:val="24"/>
          <w:szCs w:val="24"/>
        </w:rPr>
      </w:pPr>
      <w:r>
        <w:rPr>
          <w:rFonts w:cstheme="minorHAnsi"/>
          <w:sz w:val="24"/>
          <w:szCs w:val="24"/>
        </w:rPr>
        <w:t xml:space="preserve">Pan místostarosta informoval členy Výboru </w:t>
      </w:r>
      <w:r w:rsidR="00C74F40">
        <w:rPr>
          <w:rFonts w:cstheme="minorHAnsi"/>
          <w:sz w:val="24"/>
          <w:szCs w:val="24"/>
        </w:rPr>
        <w:t xml:space="preserve">o současném stavu bytového fondu. Nakládání s ním se řídí </w:t>
      </w:r>
      <w:r w:rsidR="00BA278D" w:rsidRPr="00DC2303">
        <w:rPr>
          <w:rFonts w:cstheme="minorHAnsi"/>
          <w:bCs/>
          <w:sz w:val="24"/>
          <w:szCs w:val="24"/>
        </w:rPr>
        <w:t>materiál</w:t>
      </w:r>
      <w:r w:rsidR="00C74F40">
        <w:rPr>
          <w:rFonts w:cstheme="minorHAnsi"/>
          <w:bCs/>
          <w:sz w:val="24"/>
          <w:szCs w:val="24"/>
        </w:rPr>
        <w:t>em</w:t>
      </w:r>
      <w:r w:rsidR="00BA278D" w:rsidRPr="00DC2303">
        <w:rPr>
          <w:rFonts w:cstheme="minorHAnsi"/>
          <w:bCs/>
          <w:sz w:val="24"/>
          <w:szCs w:val="24"/>
        </w:rPr>
        <w:t xml:space="preserve"> </w:t>
      </w:r>
      <w:r w:rsidR="00BA278D" w:rsidRPr="00DC2303">
        <w:rPr>
          <w:rFonts w:cstheme="minorHAnsi"/>
          <w:bCs/>
          <w:i/>
          <w:sz w:val="24"/>
          <w:szCs w:val="24"/>
        </w:rPr>
        <w:t>„KONCEPCE NAKLÁDÁNÍ S BYTOVÝM FONDEM, svěřeným MČ Praha 1 pro rok 2021 a následující období“</w:t>
      </w:r>
      <w:r w:rsidR="00BA278D">
        <w:rPr>
          <w:rFonts w:cstheme="minorHAnsi"/>
          <w:bCs/>
          <w:sz w:val="24"/>
          <w:szCs w:val="24"/>
        </w:rPr>
        <w:t xml:space="preserve"> přijatý</w:t>
      </w:r>
      <w:r w:rsidR="00C74F40">
        <w:rPr>
          <w:rFonts w:cstheme="minorHAnsi"/>
          <w:bCs/>
          <w:sz w:val="24"/>
          <w:szCs w:val="24"/>
        </w:rPr>
        <w:t>m</w:t>
      </w:r>
      <w:r w:rsidR="00BA278D">
        <w:rPr>
          <w:rFonts w:cstheme="minorHAnsi"/>
          <w:bCs/>
          <w:sz w:val="24"/>
          <w:szCs w:val="24"/>
        </w:rPr>
        <w:t xml:space="preserve"> usnesením č. UZ21_0259 dne 18. 5. 2021. </w:t>
      </w:r>
      <w:r w:rsidR="00C74F40">
        <w:rPr>
          <w:rFonts w:cstheme="minorHAnsi"/>
          <w:bCs/>
          <w:sz w:val="24"/>
          <w:szCs w:val="24"/>
        </w:rPr>
        <w:t>Jeho p</w:t>
      </w:r>
      <w:r w:rsidR="00BA278D">
        <w:rPr>
          <w:rFonts w:cstheme="minorHAnsi"/>
          <w:bCs/>
          <w:sz w:val="24"/>
          <w:szCs w:val="24"/>
        </w:rPr>
        <w:t>ředkladatelem byl současný člen VPVC pan MUDr. Jan Votoček.</w:t>
      </w:r>
    </w:p>
    <w:p w14:paraId="5E85CD06" w14:textId="0CB464F2" w:rsidR="00C74F40" w:rsidRDefault="00C74F40" w:rsidP="00C74F40">
      <w:pPr>
        <w:jc w:val="both"/>
        <w:rPr>
          <w:rFonts w:cstheme="minorHAnsi"/>
          <w:bCs/>
          <w:sz w:val="24"/>
          <w:szCs w:val="24"/>
        </w:rPr>
      </w:pPr>
    </w:p>
    <w:p w14:paraId="7F913F66" w14:textId="38F76737" w:rsidR="00C74F40" w:rsidRDefault="00C74F40" w:rsidP="00C74F40">
      <w:pPr>
        <w:jc w:val="both"/>
        <w:rPr>
          <w:rFonts w:cstheme="minorHAnsi"/>
          <w:bCs/>
          <w:sz w:val="24"/>
          <w:szCs w:val="24"/>
        </w:rPr>
      </w:pPr>
      <w:r>
        <w:rPr>
          <w:rFonts w:cstheme="minorHAnsi"/>
          <w:bCs/>
          <w:sz w:val="24"/>
          <w:szCs w:val="24"/>
        </w:rPr>
        <w:t xml:space="preserve">V současnosti jsou všechny byty ve správě MČ Praha 1 v gesci Odboru technické a majetkové správy, včetně bytů pro využití v sociální oblasti, školství atd. Výjimkou jsou jen byty, které si přímo spravuje Středisko sociálních služeb. Byty pro občany se dříve veřejně soutěžily, to je nyní pozastaveno. Řada bytů je ve stavu, který vyžaduje opravy, ty ale MČ Praha 1 často neprovádí – jednak pro nedostatek financí, druhak proto, že provádění těchto oprav přímo nájemníky je výrazně jednodušší a levnější (nepodléhá tak přísným </w:t>
      </w:r>
      <w:r w:rsidR="006A5D4A">
        <w:rPr>
          <w:rFonts w:cstheme="minorHAnsi"/>
          <w:bCs/>
          <w:sz w:val="24"/>
          <w:szCs w:val="24"/>
        </w:rPr>
        <w:t xml:space="preserve">postupům a </w:t>
      </w:r>
      <w:r>
        <w:rPr>
          <w:rFonts w:cstheme="minorHAnsi"/>
          <w:bCs/>
          <w:sz w:val="24"/>
          <w:szCs w:val="24"/>
        </w:rPr>
        <w:t>pravidlům).</w:t>
      </w:r>
    </w:p>
    <w:p w14:paraId="48A857B2" w14:textId="01F16246" w:rsidR="00C74F40" w:rsidRDefault="00C74F40" w:rsidP="00C74F40">
      <w:pPr>
        <w:jc w:val="both"/>
        <w:rPr>
          <w:rFonts w:cstheme="minorHAnsi"/>
          <w:bCs/>
          <w:sz w:val="24"/>
          <w:szCs w:val="24"/>
        </w:rPr>
      </w:pPr>
    </w:p>
    <w:p w14:paraId="2453CD4E" w14:textId="616413D7" w:rsidR="00C74F40" w:rsidRDefault="00C74F40" w:rsidP="00C74F40">
      <w:pPr>
        <w:jc w:val="both"/>
        <w:rPr>
          <w:rFonts w:cstheme="minorHAnsi"/>
          <w:bCs/>
          <w:sz w:val="24"/>
          <w:szCs w:val="24"/>
        </w:rPr>
      </w:pPr>
      <w:r>
        <w:rPr>
          <w:rFonts w:cstheme="minorHAnsi"/>
          <w:bCs/>
          <w:sz w:val="24"/>
          <w:szCs w:val="24"/>
        </w:rPr>
        <w:t>Aktuálně (k datu konání jednání Výboru) je z celkového počtu bytů neobsazených 124 jednotek. Z toho se 63 bytů postupně připravuje k opravám a pronájmům, prvních 16 z nich je nyní již schváleno</w:t>
      </w:r>
      <w:r w:rsidR="007E07EA">
        <w:rPr>
          <w:rFonts w:cstheme="minorHAnsi"/>
          <w:bCs/>
          <w:sz w:val="24"/>
          <w:szCs w:val="24"/>
        </w:rPr>
        <w:t xml:space="preserve"> (související </w:t>
      </w:r>
      <w:r w:rsidR="007E07EA" w:rsidRPr="007E07EA">
        <w:rPr>
          <w:rFonts w:cstheme="minorHAnsi"/>
          <w:bCs/>
          <w:sz w:val="24"/>
          <w:szCs w:val="24"/>
        </w:rPr>
        <w:t>Výběrové řízení n</w:t>
      </w:r>
      <w:r w:rsidR="007E07EA">
        <w:rPr>
          <w:rFonts w:cstheme="minorHAnsi"/>
          <w:bCs/>
          <w:sz w:val="24"/>
          <w:szCs w:val="24"/>
        </w:rPr>
        <w:t>a pronájem bytů k rekonstrukci schváleno usnesením Rady městské části Praha 1 č. UR23_1230 ze dne 24. 10. 2023)</w:t>
      </w:r>
      <w:r>
        <w:rPr>
          <w:rFonts w:cstheme="minorHAnsi"/>
          <w:bCs/>
          <w:sz w:val="24"/>
          <w:szCs w:val="24"/>
        </w:rPr>
        <w:t>. Dalších 53 bytů vyžaduje rozsáhlejší investice v rámci celých domů (Hybernská ul., Černá ul.—možné startovací byty, Senovážné náměstí—nutné najít využití bytů o specifické velikosti často kolem 200 m</w:t>
      </w:r>
      <w:r w:rsidRPr="00C74F40">
        <w:rPr>
          <w:rFonts w:cstheme="minorHAnsi"/>
          <w:bCs/>
          <w:sz w:val="24"/>
          <w:szCs w:val="24"/>
          <w:vertAlign w:val="superscript"/>
        </w:rPr>
        <w:t>2</w:t>
      </w:r>
      <w:r>
        <w:rPr>
          <w:rFonts w:cstheme="minorHAnsi"/>
          <w:bCs/>
          <w:sz w:val="24"/>
          <w:szCs w:val="24"/>
        </w:rPr>
        <w:t>). Konečně jsou 4 byty drženy jako rezerva pro akutní případy (např. katastrofy, havárie, uprchlíci atd.).</w:t>
      </w:r>
    </w:p>
    <w:p w14:paraId="7B659623" w14:textId="74F7D482" w:rsidR="00C74F40" w:rsidRDefault="00C74F40" w:rsidP="00C74F40">
      <w:pPr>
        <w:jc w:val="both"/>
        <w:rPr>
          <w:rFonts w:cstheme="minorHAnsi"/>
          <w:bCs/>
          <w:sz w:val="24"/>
          <w:szCs w:val="24"/>
        </w:rPr>
      </w:pPr>
    </w:p>
    <w:p w14:paraId="62A06CB2" w14:textId="00BD5A6E" w:rsidR="00C74F40" w:rsidRDefault="00C74F40" w:rsidP="00C74F40">
      <w:pPr>
        <w:jc w:val="both"/>
        <w:rPr>
          <w:rFonts w:cstheme="minorHAnsi"/>
          <w:bCs/>
          <w:sz w:val="24"/>
          <w:szCs w:val="24"/>
        </w:rPr>
      </w:pPr>
      <w:r>
        <w:rPr>
          <w:rFonts w:cstheme="minorHAnsi"/>
          <w:bCs/>
          <w:sz w:val="24"/>
          <w:szCs w:val="24"/>
        </w:rPr>
        <w:t>Tyto celkové počty lze rovněž veřejně dohledat jako přílohu souvisejících usnesení.</w:t>
      </w:r>
    </w:p>
    <w:p w14:paraId="274BDACD" w14:textId="21F12A91" w:rsidR="00C74F40" w:rsidRDefault="00C74F40" w:rsidP="00C74F40">
      <w:pPr>
        <w:jc w:val="both"/>
        <w:rPr>
          <w:rFonts w:cstheme="minorHAnsi"/>
          <w:bCs/>
          <w:sz w:val="24"/>
          <w:szCs w:val="24"/>
        </w:rPr>
      </w:pPr>
      <w:r>
        <w:rPr>
          <w:rFonts w:cstheme="minorHAnsi"/>
          <w:bCs/>
          <w:sz w:val="24"/>
          <w:szCs w:val="24"/>
        </w:rPr>
        <w:br/>
        <w:t>Byl vzenesen dotaz, kolik bytů ve správě MČ Praha 1 obývají uprchlíci z Ukrajiny, jedná se o 5 bytů celkem.</w:t>
      </w:r>
    </w:p>
    <w:p w14:paraId="3BFACAC0" w14:textId="051E750D" w:rsidR="00C74F40" w:rsidRDefault="00C74F40" w:rsidP="00C74F40">
      <w:pPr>
        <w:jc w:val="both"/>
        <w:rPr>
          <w:rFonts w:cstheme="minorHAnsi"/>
          <w:bCs/>
          <w:sz w:val="24"/>
          <w:szCs w:val="24"/>
        </w:rPr>
      </w:pPr>
    </w:p>
    <w:p w14:paraId="7C7D22A0" w14:textId="460A1C33" w:rsidR="00C74F40" w:rsidRDefault="00C74F40" w:rsidP="00C74F40">
      <w:pPr>
        <w:jc w:val="both"/>
        <w:rPr>
          <w:rFonts w:cstheme="minorHAnsi"/>
          <w:bCs/>
          <w:sz w:val="24"/>
          <w:szCs w:val="24"/>
        </w:rPr>
      </w:pPr>
      <w:r>
        <w:rPr>
          <w:rFonts w:cstheme="minorHAnsi"/>
          <w:bCs/>
          <w:sz w:val="24"/>
          <w:szCs w:val="24"/>
        </w:rPr>
        <w:t>Dále bylo uvedeno, že na Sociální komisi RMČ</w:t>
      </w:r>
      <w:r w:rsidR="006A5D4A">
        <w:rPr>
          <w:rFonts w:cstheme="minorHAnsi"/>
          <w:bCs/>
          <w:sz w:val="24"/>
          <w:szCs w:val="24"/>
        </w:rPr>
        <w:t xml:space="preserve"> P1</w:t>
      </w:r>
      <w:r>
        <w:rPr>
          <w:rFonts w:cstheme="minorHAnsi"/>
          <w:bCs/>
          <w:sz w:val="24"/>
          <w:szCs w:val="24"/>
        </w:rPr>
        <w:t xml:space="preserve"> bylo řešeno téma navýšení sociálního nájemného až na možných 129 Kč/m</w:t>
      </w:r>
      <w:r w:rsidRPr="00C74F40">
        <w:rPr>
          <w:rFonts w:cstheme="minorHAnsi"/>
          <w:bCs/>
          <w:sz w:val="24"/>
          <w:szCs w:val="24"/>
          <w:vertAlign w:val="superscript"/>
        </w:rPr>
        <w:t>2</w:t>
      </w:r>
      <w:r>
        <w:rPr>
          <w:rFonts w:cstheme="minorHAnsi"/>
          <w:bCs/>
          <w:sz w:val="24"/>
          <w:szCs w:val="24"/>
        </w:rPr>
        <w:t xml:space="preserve">, což je stále nižší částka, než např. na Praze 7, kde je </w:t>
      </w:r>
      <w:r w:rsidR="006A5D4A">
        <w:rPr>
          <w:rFonts w:cstheme="minorHAnsi"/>
          <w:bCs/>
          <w:sz w:val="24"/>
          <w:szCs w:val="24"/>
        </w:rPr>
        <w:t xml:space="preserve"> sociální nájemné ve výši </w:t>
      </w:r>
      <w:r>
        <w:rPr>
          <w:rFonts w:cstheme="minorHAnsi"/>
          <w:bCs/>
          <w:sz w:val="24"/>
          <w:szCs w:val="24"/>
        </w:rPr>
        <w:t>187 Kč/m</w:t>
      </w:r>
      <w:r w:rsidRPr="00C74F40">
        <w:rPr>
          <w:rFonts w:cstheme="minorHAnsi"/>
          <w:bCs/>
          <w:sz w:val="24"/>
          <w:szCs w:val="24"/>
          <w:vertAlign w:val="superscript"/>
        </w:rPr>
        <w:t>2</w:t>
      </w:r>
      <w:r>
        <w:rPr>
          <w:rFonts w:cstheme="minorHAnsi"/>
          <w:bCs/>
          <w:sz w:val="24"/>
          <w:szCs w:val="24"/>
        </w:rPr>
        <w:t xml:space="preserve"> a ubytovaný</w:t>
      </w:r>
      <w:r w:rsidR="006A5D4A">
        <w:rPr>
          <w:rFonts w:cstheme="minorHAnsi"/>
          <w:bCs/>
          <w:sz w:val="24"/>
          <w:szCs w:val="24"/>
        </w:rPr>
        <w:t xml:space="preserve">m </w:t>
      </w:r>
      <w:r>
        <w:rPr>
          <w:rFonts w:cstheme="minorHAnsi"/>
          <w:bCs/>
          <w:sz w:val="24"/>
          <w:szCs w:val="24"/>
        </w:rPr>
        <w:t>nájemné částečně dotuje stát.</w:t>
      </w:r>
    </w:p>
    <w:p w14:paraId="413A83F3" w14:textId="68CBC594" w:rsidR="00C74F40" w:rsidRDefault="00C74F40" w:rsidP="00C74F40">
      <w:pPr>
        <w:jc w:val="both"/>
        <w:rPr>
          <w:rFonts w:cstheme="minorHAnsi"/>
          <w:bCs/>
          <w:sz w:val="24"/>
          <w:szCs w:val="24"/>
        </w:rPr>
      </w:pPr>
    </w:p>
    <w:p w14:paraId="6C67A26B" w14:textId="7268E8AF" w:rsidR="00C74F40" w:rsidRDefault="00C74F40" w:rsidP="00C74F40">
      <w:pPr>
        <w:jc w:val="both"/>
        <w:rPr>
          <w:rFonts w:cstheme="minorHAnsi"/>
          <w:bCs/>
          <w:sz w:val="24"/>
          <w:szCs w:val="24"/>
        </w:rPr>
      </w:pPr>
      <w:r>
        <w:rPr>
          <w:rFonts w:cstheme="minorHAnsi"/>
          <w:bCs/>
          <w:sz w:val="24"/>
          <w:szCs w:val="24"/>
        </w:rPr>
        <w:t>Další dotaz se týkal toho, zda byty uvolňované k pronájmu je možné vidět na seznamu i dle lokalit. Pan místostarosta uvedl, že oněch zmíněných prvních 16 bytů je vypsáno jako veřejná příloha příslušného usnesení RMČ. Nicméně ze zbývajícího množství bytů, které jsou plánovány k postupnému uvolnění na trh, nelze předvídat přesné pořadí, které kdy budou k dispozici a proto nelze zcela určit, kterých lokalit se dostupnost může týkat dříve či naopak až později.</w:t>
      </w:r>
    </w:p>
    <w:p w14:paraId="3DB376D6" w14:textId="5639FAED" w:rsidR="007E07EA" w:rsidRDefault="007E07EA" w:rsidP="00C74F40">
      <w:pPr>
        <w:jc w:val="both"/>
        <w:rPr>
          <w:rFonts w:cstheme="minorHAnsi"/>
          <w:bCs/>
          <w:sz w:val="24"/>
          <w:szCs w:val="24"/>
        </w:rPr>
      </w:pPr>
    </w:p>
    <w:p w14:paraId="095C4CB6" w14:textId="7B933EB7" w:rsidR="007E07EA" w:rsidRDefault="007E07EA" w:rsidP="00C74F40">
      <w:pPr>
        <w:jc w:val="both"/>
        <w:rPr>
          <w:rFonts w:cstheme="minorHAnsi"/>
          <w:bCs/>
          <w:sz w:val="24"/>
          <w:szCs w:val="24"/>
        </w:rPr>
      </w:pPr>
      <w:r>
        <w:rPr>
          <w:rFonts w:cstheme="minorHAnsi"/>
          <w:bCs/>
          <w:sz w:val="24"/>
          <w:szCs w:val="24"/>
        </w:rPr>
        <w:t xml:space="preserve">Celkový počet všech bytů </w:t>
      </w:r>
      <w:r w:rsidR="006A5D4A">
        <w:rPr>
          <w:rFonts w:cstheme="minorHAnsi"/>
          <w:bCs/>
          <w:sz w:val="24"/>
          <w:szCs w:val="24"/>
        </w:rPr>
        <w:t xml:space="preserve">ve správě MČ Praha 1 </w:t>
      </w:r>
      <w:r>
        <w:rPr>
          <w:rFonts w:cstheme="minorHAnsi"/>
          <w:bCs/>
          <w:sz w:val="24"/>
          <w:szCs w:val="24"/>
        </w:rPr>
        <w:t xml:space="preserve">vyjma bytů v Domech s pečovatelskou službou, které jsou v kompetenci Střediska sociálních služeb, je </w:t>
      </w:r>
      <w:r w:rsidR="00702D3E">
        <w:rPr>
          <w:rFonts w:cstheme="minorHAnsi"/>
          <w:bCs/>
          <w:sz w:val="24"/>
          <w:szCs w:val="24"/>
        </w:rPr>
        <w:t xml:space="preserve">cca </w:t>
      </w:r>
      <w:r>
        <w:rPr>
          <w:rFonts w:cstheme="minorHAnsi"/>
          <w:bCs/>
          <w:sz w:val="24"/>
          <w:szCs w:val="24"/>
        </w:rPr>
        <w:t>1058.</w:t>
      </w:r>
    </w:p>
    <w:p w14:paraId="5F401CBA" w14:textId="77777777" w:rsidR="007E07EA" w:rsidRDefault="007E07EA" w:rsidP="00C74F40">
      <w:pPr>
        <w:jc w:val="both"/>
        <w:rPr>
          <w:rFonts w:cstheme="minorHAnsi"/>
          <w:bCs/>
          <w:sz w:val="24"/>
          <w:szCs w:val="24"/>
        </w:rPr>
      </w:pPr>
    </w:p>
    <w:p w14:paraId="106B35B4" w14:textId="4980F858" w:rsidR="007E07EA" w:rsidRDefault="007E07EA" w:rsidP="00C74F40">
      <w:pPr>
        <w:jc w:val="both"/>
        <w:rPr>
          <w:rFonts w:cstheme="minorHAnsi"/>
          <w:bCs/>
          <w:sz w:val="24"/>
          <w:szCs w:val="24"/>
        </w:rPr>
      </w:pPr>
      <w:r>
        <w:rPr>
          <w:rFonts w:cstheme="minorHAnsi"/>
          <w:bCs/>
          <w:sz w:val="24"/>
          <w:szCs w:val="24"/>
        </w:rPr>
        <w:t>U nově nastěhovaných občanů se počítá i s možností zřízení trvalého pobytu v Praze 1.</w:t>
      </w:r>
    </w:p>
    <w:p w14:paraId="311B5026" w14:textId="77777777" w:rsidR="007E07EA" w:rsidRDefault="007E07EA" w:rsidP="00C74F40">
      <w:pPr>
        <w:jc w:val="both"/>
        <w:rPr>
          <w:rFonts w:cstheme="minorHAnsi"/>
          <w:bCs/>
          <w:sz w:val="24"/>
          <w:szCs w:val="24"/>
        </w:rPr>
      </w:pPr>
    </w:p>
    <w:p w14:paraId="74874BF7" w14:textId="3F7BD098" w:rsidR="007E07EA" w:rsidRDefault="007E07EA" w:rsidP="00C74F40">
      <w:pPr>
        <w:jc w:val="both"/>
        <w:rPr>
          <w:rFonts w:cstheme="minorHAnsi"/>
          <w:bCs/>
          <w:sz w:val="24"/>
          <w:szCs w:val="24"/>
        </w:rPr>
      </w:pPr>
      <w:r>
        <w:rPr>
          <w:rFonts w:cstheme="minorHAnsi"/>
          <w:bCs/>
          <w:sz w:val="24"/>
          <w:szCs w:val="24"/>
        </w:rPr>
        <w:t>Ve vzorové nájemní smlouvě mezi nájemcem bytu a MČ Praha 1 se článek 4, bod 12 týká zákazu pře</w:t>
      </w:r>
      <w:r w:rsidR="00702D3E">
        <w:rPr>
          <w:rFonts w:cstheme="minorHAnsi"/>
          <w:bCs/>
          <w:sz w:val="24"/>
          <w:szCs w:val="24"/>
        </w:rPr>
        <w:t>-</w:t>
      </w:r>
      <w:r>
        <w:rPr>
          <w:rFonts w:cstheme="minorHAnsi"/>
          <w:bCs/>
          <w:sz w:val="24"/>
          <w:szCs w:val="24"/>
        </w:rPr>
        <w:t>pronajímat byt z</w:t>
      </w:r>
      <w:r w:rsidR="00785289">
        <w:rPr>
          <w:rFonts w:cstheme="minorHAnsi"/>
          <w:bCs/>
          <w:sz w:val="24"/>
          <w:szCs w:val="24"/>
        </w:rPr>
        <w:t>a účelem krátkodobého ubytování:</w:t>
      </w:r>
    </w:p>
    <w:p w14:paraId="063939F9" w14:textId="3EA1B22D" w:rsidR="00785289" w:rsidRDefault="00785289" w:rsidP="00C74F40">
      <w:pPr>
        <w:jc w:val="both"/>
        <w:rPr>
          <w:rFonts w:cstheme="minorHAnsi"/>
          <w:bCs/>
          <w:sz w:val="24"/>
          <w:szCs w:val="24"/>
        </w:rPr>
      </w:pPr>
    </w:p>
    <w:p w14:paraId="5C3D481B" w14:textId="5C99C417" w:rsidR="00785289" w:rsidRPr="00785289" w:rsidRDefault="00785289" w:rsidP="00785289">
      <w:pPr>
        <w:jc w:val="both"/>
        <w:rPr>
          <w:rFonts w:cstheme="minorHAnsi"/>
          <w:bCs/>
          <w:i/>
          <w:sz w:val="24"/>
          <w:szCs w:val="24"/>
        </w:rPr>
      </w:pPr>
      <w:r>
        <w:rPr>
          <w:rFonts w:cstheme="minorHAnsi"/>
          <w:bCs/>
          <w:i/>
          <w:sz w:val="24"/>
          <w:szCs w:val="24"/>
        </w:rPr>
        <w:t xml:space="preserve">12. </w:t>
      </w:r>
      <w:r w:rsidRPr="00785289">
        <w:rPr>
          <w:rFonts w:cstheme="minorHAnsi"/>
          <w:bCs/>
          <w:i/>
          <w:sz w:val="24"/>
          <w:szCs w:val="24"/>
        </w:rPr>
        <w:t xml:space="preserve">Pronajímatel Nájemci zdůrazňuje, </w:t>
      </w:r>
      <w:r>
        <w:rPr>
          <w:rFonts w:cstheme="minorHAnsi"/>
          <w:bCs/>
          <w:i/>
          <w:sz w:val="24"/>
          <w:szCs w:val="24"/>
        </w:rPr>
        <w:t>ž</w:t>
      </w:r>
      <w:r w:rsidRPr="00785289">
        <w:rPr>
          <w:rFonts w:cstheme="minorHAnsi"/>
          <w:bCs/>
          <w:i/>
          <w:sz w:val="24"/>
          <w:szCs w:val="24"/>
        </w:rPr>
        <w:t>e p</w:t>
      </w:r>
      <w:r>
        <w:rPr>
          <w:rFonts w:cstheme="minorHAnsi"/>
          <w:bCs/>
          <w:i/>
          <w:sz w:val="24"/>
          <w:szCs w:val="24"/>
        </w:rPr>
        <w:t>ř</w:t>
      </w:r>
      <w:r w:rsidRPr="00785289">
        <w:rPr>
          <w:rFonts w:cstheme="minorHAnsi"/>
          <w:bCs/>
          <w:i/>
          <w:sz w:val="24"/>
          <w:szCs w:val="24"/>
        </w:rPr>
        <w:t>edmět nájmu mimo jiné nesmí vyu</w:t>
      </w:r>
      <w:r>
        <w:rPr>
          <w:rFonts w:cstheme="minorHAnsi"/>
          <w:bCs/>
          <w:i/>
          <w:sz w:val="24"/>
          <w:szCs w:val="24"/>
        </w:rPr>
        <w:t>ž</w:t>
      </w:r>
      <w:r w:rsidRPr="00785289">
        <w:rPr>
          <w:rFonts w:cstheme="minorHAnsi"/>
          <w:bCs/>
          <w:i/>
          <w:sz w:val="24"/>
          <w:szCs w:val="24"/>
        </w:rPr>
        <w:t>ívat ke sdílenému</w:t>
      </w:r>
      <w:r>
        <w:rPr>
          <w:rFonts w:cstheme="minorHAnsi"/>
          <w:bCs/>
          <w:i/>
          <w:sz w:val="24"/>
          <w:szCs w:val="24"/>
        </w:rPr>
        <w:t xml:space="preserve"> </w:t>
      </w:r>
      <w:r w:rsidRPr="00785289">
        <w:rPr>
          <w:rFonts w:cstheme="minorHAnsi"/>
          <w:bCs/>
          <w:i/>
          <w:sz w:val="24"/>
          <w:szCs w:val="24"/>
        </w:rPr>
        <w:t xml:space="preserve">nebo krátkodobému ubytování. Nájemce bere toto upozornění na vědomí s tím, </w:t>
      </w:r>
      <w:r>
        <w:rPr>
          <w:rFonts w:cstheme="minorHAnsi"/>
          <w:bCs/>
          <w:i/>
          <w:sz w:val="24"/>
          <w:szCs w:val="24"/>
        </w:rPr>
        <w:t>ž</w:t>
      </w:r>
      <w:r w:rsidRPr="00785289">
        <w:rPr>
          <w:rFonts w:cstheme="minorHAnsi"/>
          <w:bCs/>
          <w:i/>
          <w:sz w:val="24"/>
          <w:szCs w:val="24"/>
        </w:rPr>
        <w:t>e jednání</w:t>
      </w:r>
      <w:r>
        <w:rPr>
          <w:rFonts w:cstheme="minorHAnsi"/>
          <w:bCs/>
          <w:i/>
          <w:sz w:val="24"/>
          <w:szCs w:val="24"/>
        </w:rPr>
        <w:t xml:space="preserve"> </w:t>
      </w:r>
      <w:r w:rsidRPr="00785289">
        <w:rPr>
          <w:rFonts w:cstheme="minorHAnsi"/>
          <w:bCs/>
          <w:i/>
          <w:sz w:val="24"/>
          <w:szCs w:val="24"/>
        </w:rPr>
        <w:t>tohoto druhu bude mezi stranami pova</w:t>
      </w:r>
      <w:r>
        <w:rPr>
          <w:rFonts w:cstheme="minorHAnsi"/>
          <w:bCs/>
          <w:i/>
          <w:sz w:val="24"/>
          <w:szCs w:val="24"/>
        </w:rPr>
        <w:t>ž</w:t>
      </w:r>
      <w:r w:rsidRPr="00785289">
        <w:rPr>
          <w:rFonts w:cstheme="minorHAnsi"/>
          <w:bCs/>
          <w:i/>
          <w:sz w:val="24"/>
          <w:szCs w:val="24"/>
        </w:rPr>
        <w:t>ováno za zvlá</w:t>
      </w:r>
      <w:r>
        <w:rPr>
          <w:rFonts w:cstheme="minorHAnsi"/>
          <w:bCs/>
          <w:i/>
          <w:sz w:val="24"/>
          <w:szCs w:val="24"/>
        </w:rPr>
        <w:t>š</w:t>
      </w:r>
      <w:r w:rsidRPr="00785289">
        <w:rPr>
          <w:rFonts w:cstheme="minorHAnsi"/>
          <w:bCs/>
          <w:i/>
          <w:sz w:val="24"/>
          <w:szCs w:val="24"/>
        </w:rPr>
        <w:t>ť záva</w:t>
      </w:r>
      <w:r>
        <w:rPr>
          <w:rFonts w:cstheme="minorHAnsi"/>
          <w:bCs/>
          <w:i/>
          <w:sz w:val="24"/>
          <w:szCs w:val="24"/>
        </w:rPr>
        <w:t>žné poruš</w:t>
      </w:r>
      <w:r w:rsidRPr="00785289">
        <w:rPr>
          <w:rFonts w:cstheme="minorHAnsi"/>
          <w:bCs/>
          <w:i/>
          <w:sz w:val="24"/>
          <w:szCs w:val="24"/>
        </w:rPr>
        <w:t>ení smlouvy, které</w:t>
      </w:r>
      <w:r>
        <w:rPr>
          <w:rFonts w:cstheme="minorHAnsi"/>
          <w:bCs/>
          <w:i/>
          <w:sz w:val="24"/>
          <w:szCs w:val="24"/>
        </w:rPr>
        <w:t xml:space="preserve"> </w:t>
      </w:r>
      <w:r w:rsidRPr="00785289">
        <w:rPr>
          <w:rFonts w:cstheme="minorHAnsi"/>
          <w:bCs/>
          <w:i/>
          <w:sz w:val="24"/>
          <w:szCs w:val="24"/>
        </w:rPr>
        <w:t>Pronajímatele</w:t>
      </w:r>
      <w:r>
        <w:rPr>
          <w:rFonts w:cstheme="minorHAnsi"/>
          <w:bCs/>
          <w:i/>
          <w:sz w:val="24"/>
          <w:szCs w:val="24"/>
        </w:rPr>
        <w:t xml:space="preserve"> podle ustanovení § 2291 zákona č</w:t>
      </w:r>
      <w:r w:rsidRPr="00785289">
        <w:rPr>
          <w:rFonts w:cstheme="minorHAnsi"/>
          <w:bCs/>
          <w:i/>
          <w:sz w:val="24"/>
          <w:szCs w:val="24"/>
        </w:rPr>
        <w:t>. 89/2012 Sb., ob</w:t>
      </w:r>
      <w:r>
        <w:rPr>
          <w:rFonts w:cstheme="minorHAnsi"/>
          <w:bCs/>
          <w:i/>
          <w:sz w:val="24"/>
          <w:szCs w:val="24"/>
        </w:rPr>
        <w:t>č</w:t>
      </w:r>
      <w:r w:rsidRPr="00785289">
        <w:rPr>
          <w:rFonts w:cstheme="minorHAnsi"/>
          <w:bCs/>
          <w:i/>
          <w:sz w:val="24"/>
          <w:szCs w:val="24"/>
        </w:rPr>
        <w:t>anský zákoník, opravňuje</w:t>
      </w:r>
      <w:r>
        <w:rPr>
          <w:rFonts w:cstheme="minorHAnsi"/>
          <w:bCs/>
          <w:i/>
          <w:sz w:val="24"/>
          <w:szCs w:val="24"/>
        </w:rPr>
        <w:t xml:space="preserve"> </w:t>
      </w:r>
      <w:r w:rsidRPr="00785289">
        <w:rPr>
          <w:rFonts w:cstheme="minorHAnsi"/>
          <w:bCs/>
          <w:i/>
          <w:sz w:val="24"/>
          <w:szCs w:val="24"/>
        </w:rPr>
        <w:t>vypovědět nájem bez výpovědní doby.</w:t>
      </w:r>
    </w:p>
    <w:p w14:paraId="1E8F19D9" w14:textId="6D334CF1" w:rsidR="007E07EA" w:rsidRDefault="007E07EA" w:rsidP="00C74F40">
      <w:pPr>
        <w:jc w:val="both"/>
        <w:rPr>
          <w:rFonts w:cstheme="minorHAnsi"/>
          <w:bCs/>
          <w:sz w:val="24"/>
          <w:szCs w:val="24"/>
        </w:rPr>
      </w:pPr>
    </w:p>
    <w:p w14:paraId="641BBBD9" w14:textId="0F810AE1" w:rsidR="007E07EA" w:rsidRDefault="007E07EA" w:rsidP="00C74F40">
      <w:pPr>
        <w:jc w:val="both"/>
        <w:rPr>
          <w:rFonts w:cstheme="minorHAnsi"/>
          <w:bCs/>
          <w:sz w:val="24"/>
          <w:szCs w:val="24"/>
        </w:rPr>
      </w:pPr>
      <w:r>
        <w:rPr>
          <w:rFonts w:cstheme="minorHAnsi"/>
          <w:bCs/>
          <w:sz w:val="24"/>
          <w:szCs w:val="24"/>
        </w:rPr>
        <w:t>Podněty na možné pře</w:t>
      </w:r>
      <w:r w:rsidR="00702D3E">
        <w:rPr>
          <w:rFonts w:cstheme="minorHAnsi"/>
          <w:bCs/>
          <w:sz w:val="24"/>
          <w:szCs w:val="24"/>
        </w:rPr>
        <w:t>-</w:t>
      </w:r>
      <w:r>
        <w:rPr>
          <w:rFonts w:cstheme="minorHAnsi"/>
          <w:bCs/>
          <w:sz w:val="24"/>
          <w:szCs w:val="24"/>
        </w:rPr>
        <w:t>pronajímání bytů ve správě MČ Praha 1 jsou vždy šetřeny na místě, i když jich nechodí mnoho; nedávno byl takový případ v Novomlýnské ul. a následovala rychlá výpověď</w:t>
      </w:r>
      <w:r w:rsidR="00785289">
        <w:rPr>
          <w:rFonts w:cstheme="minorHAnsi"/>
          <w:bCs/>
          <w:sz w:val="24"/>
          <w:szCs w:val="24"/>
        </w:rPr>
        <w:t xml:space="preserve"> nájemci</w:t>
      </w:r>
      <w:r>
        <w:rPr>
          <w:rFonts w:cstheme="minorHAnsi"/>
          <w:bCs/>
          <w:sz w:val="24"/>
          <w:szCs w:val="24"/>
        </w:rPr>
        <w:t>. Tyto podněty ovšem není vždy snadné prokázat, i když se kontroloři OTMS snaží nalézt důkazy, ne vždy je</w:t>
      </w:r>
      <w:r w:rsidR="00785289">
        <w:rPr>
          <w:rFonts w:cstheme="minorHAnsi"/>
          <w:bCs/>
          <w:sz w:val="24"/>
          <w:szCs w:val="24"/>
        </w:rPr>
        <w:t xml:space="preserve"> to</w:t>
      </w:r>
      <w:r>
        <w:rPr>
          <w:rFonts w:cstheme="minorHAnsi"/>
          <w:bCs/>
          <w:sz w:val="24"/>
          <w:szCs w:val="24"/>
        </w:rPr>
        <w:t xml:space="preserve"> možné. V případu v Novomlýnské ul. pomohly zejména svědecké výpovědi.</w:t>
      </w:r>
    </w:p>
    <w:p w14:paraId="6E1674D6" w14:textId="3456795E" w:rsidR="007E07EA" w:rsidRDefault="007E07EA" w:rsidP="00C74F40">
      <w:pPr>
        <w:jc w:val="both"/>
        <w:rPr>
          <w:rFonts w:cstheme="minorHAnsi"/>
          <w:bCs/>
          <w:sz w:val="24"/>
          <w:szCs w:val="24"/>
        </w:rPr>
      </w:pPr>
    </w:p>
    <w:p w14:paraId="747AD121" w14:textId="0203DD50" w:rsidR="007E07EA" w:rsidRDefault="007E07EA" w:rsidP="00C74F40">
      <w:pPr>
        <w:jc w:val="both"/>
        <w:rPr>
          <w:rFonts w:cstheme="minorHAnsi"/>
          <w:bCs/>
          <w:sz w:val="24"/>
          <w:szCs w:val="24"/>
        </w:rPr>
      </w:pPr>
      <w:r>
        <w:rPr>
          <w:rFonts w:cstheme="minorHAnsi"/>
          <w:bCs/>
          <w:sz w:val="24"/>
          <w:szCs w:val="24"/>
        </w:rPr>
        <w:t xml:space="preserve">Pro prokázání případného poskytovaného krátkodobého ubytování je možným důkazem ztotožnění bytu s inzercí či recenzí na internetu, což může být problematické, neboť byty nejsou zmapovány ve stavu zevnitř a není vždy snadné se do nich pravidelně dostávat. Dle vyjádření OTMS by mj. pomohlo zprostředkovatelům krátkodobých pronájmů zaslat seznam všech bytů s tím, že MČ Praha 1 jako správce těchto bytů si nepřeje, aby tyto adresy byly na jejich platformách nabízeny. Dle paní předsedkyně by toto s kompetentními pracovníky </w:t>
      </w:r>
      <w:r w:rsidR="00785289">
        <w:rPr>
          <w:rFonts w:cstheme="minorHAnsi"/>
          <w:bCs/>
          <w:sz w:val="24"/>
          <w:szCs w:val="24"/>
        </w:rPr>
        <w:t xml:space="preserve">těchto firem </w:t>
      </w:r>
      <w:r>
        <w:rPr>
          <w:rFonts w:cstheme="minorHAnsi"/>
          <w:bCs/>
          <w:sz w:val="24"/>
          <w:szCs w:val="24"/>
        </w:rPr>
        <w:t>pro náš region bylo možné řešit za podmínky jejich ochoty zapojit se.</w:t>
      </w:r>
    </w:p>
    <w:p w14:paraId="1E68907C" w14:textId="608A602F" w:rsidR="007E07EA" w:rsidRDefault="007E07EA" w:rsidP="00C74F40">
      <w:pPr>
        <w:jc w:val="both"/>
        <w:rPr>
          <w:rFonts w:cstheme="minorHAnsi"/>
          <w:bCs/>
          <w:sz w:val="24"/>
          <w:szCs w:val="24"/>
        </w:rPr>
      </w:pPr>
      <w:r>
        <w:rPr>
          <w:rFonts w:cstheme="minorHAnsi"/>
          <w:bCs/>
          <w:sz w:val="24"/>
          <w:szCs w:val="24"/>
        </w:rPr>
        <w:br/>
        <w:t>Nejvíce efektivním způsobem kontroly bytů tak zůstává prolongance smluv na dobu určitou, kdy lze nejlépe kontrolu spojit s okamžikem prodlužování smlouvy. Kontrola se</w:t>
      </w:r>
      <w:r w:rsidR="00785289">
        <w:rPr>
          <w:rFonts w:cstheme="minorHAnsi"/>
          <w:bCs/>
          <w:sz w:val="24"/>
          <w:szCs w:val="24"/>
        </w:rPr>
        <w:t xml:space="preserve"> v rámci Úřadu MČ Praha 1</w:t>
      </w:r>
      <w:r>
        <w:rPr>
          <w:rFonts w:cstheme="minorHAnsi"/>
          <w:bCs/>
          <w:sz w:val="24"/>
          <w:szCs w:val="24"/>
        </w:rPr>
        <w:t xml:space="preserve"> </w:t>
      </w:r>
      <w:r w:rsidR="00702D3E">
        <w:rPr>
          <w:rFonts w:cstheme="minorHAnsi"/>
          <w:bCs/>
          <w:sz w:val="24"/>
          <w:szCs w:val="24"/>
        </w:rPr>
        <w:t xml:space="preserve">týká </w:t>
      </w:r>
      <w:r>
        <w:rPr>
          <w:rFonts w:cstheme="minorHAnsi"/>
          <w:bCs/>
          <w:sz w:val="24"/>
          <w:szCs w:val="24"/>
        </w:rPr>
        <w:t>Oddělení koordinace se SVJ OTMS, které vede pan Ing. Petr Bulla. Paní předsedkyně se vedoucího tohoto oddělení pokusí pozvat na příští jednání Výboru.</w:t>
      </w:r>
    </w:p>
    <w:p w14:paraId="1D0A5E7A" w14:textId="77777777" w:rsidR="00C74F40" w:rsidRPr="007E07EA" w:rsidRDefault="00C74F40" w:rsidP="007E07EA">
      <w:pPr>
        <w:jc w:val="both"/>
        <w:rPr>
          <w:rFonts w:cstheme="minorHAnsi"/>
          <w:bCs/>
          <w:sz w:val="24"/>
          <w:szCs w:val="24"/>
        </w:rPr>
      </w:pPr>
    </w:p>
    <w:p w14:paraId="0A4543B4" w14:textId="2CCF3346" w:rsidR="00C74F40" w:rsidRPr="007E07EA" w:rsidRDefault="007E07EA" w:rsidP="007E07EA">
      <w:pPr>
        <w:jc w:val="both"/>
        <w:rPr>
          <w:rFonts w:cstheme="minorHAnsi"/>
          <w:bCs/>
          <w:sz w:val="24"/>
          <w:szCs w:val="24"/>
        </w:rPr>
      </w:pPr>
      <w:r w:rsidRPr="007E07EA">
        <w:rPr>
          <w:rFonts w:cstheme="minorHAnsi"/>
          <w:bCs/>
          <w:sz w:val="24"/>
          <w:szCs w:val="24"/>
        </w:rPr>
        <w:t>Členové Výboru poděkovali hostům za jejich cenné informace a za diskusi a hlasovali postupně o dvou usneseních.</w:t>
      </w:r>
    </w:p>
    <w:p w14:paraId="23EEC6E5" w14:textId="778FA009" w:rsidR="007E07EA" w:rsidRDefault="007E07EA" w:rsidP="00C74F40"/>
    <w:p w14:paraId="6A62C351" w14:textId="68ADE3C7" w:rsidR="007E07EA" w:rsidRPr="00CE6C3B" w:rsidRDefault="007E07EA" w:rsidP="007E07EA">
      <w:pPr>
        <w:spacing w:line="360" w:lineRule="auto"/>
        <w:jc w:val="both"/>
        <w:rPr>
          <w:rFonts w:eastAsia="Times New Roman" w:cstheme="minorHAnsi"/>
          <w:b/>
          <w:sz w:val="24"/>
          <w:szCs w:val="24"/>
          <w:lang w:eastAsia="cs-CZ"/>
        </w:rPr>
      </w:pPr>
      <w:r w:rsidRPr="00CE6C3B">
        <w:rPr>
          <w:rFonts w:eastAsia="Times New Roman" w:cstheme="minorHAnsi"/>
          <w:b/>
          <w:sz w:val="24"/>
          <w:szCs w:val="24"/>
          <w:lang w:eastAsia="cs-CZ"/>
        </w:rPr>
        <w:t>USNESENÍ</w:t>
      </w:r>
      <w:r>
        <w:rPr>
          <w:rFonts w:eastAsia="Times New Roman" w:cstheme="minorHAnsi"/>
          <w:b/>
          <w:sz w:val="24"/>
          <w:szCs w:val="24"/>
          <w:lang w:eastAsia="cs-CZ"/>
        </w:rPr>
        <w:t xml:space="preserve"> č. 1</w:t>
      </w:r>
    </w:p>
    <w:p w14:paraId="69EBFB86" w14:textId="424C1437" w:rsidR="007E07EA" w:rsidRDefault="007E07EA" w:rsidP="007E07EA">
      <w:pPr>
        <w:spacing w:line="360" w:lineRule="auto"/>
        <w:jc w:val="both"/>
        <w:rPr>
          <w:rFonts w:cstheme="minorHAnsi"/>
          <w:bCs/>
          <w:sz w:val="24"/>
          <w:szCs w:val="24"/>
        </w:rPr>
      </w:pPr>
      <w:r w:rsidRPr="007E1843">
        <w:rPr>
          <w:rFonts w:cstheme="minorHAnsi"/>
          <w:bCs/>
          <w:sz w:val="24"/>
          <w:szCs w:val="24"/>
        </w:rPr>
        <w:t xml:space="preserve">Výbor proti vylidňování centra a pro podporu komunitního života </w:t>
      </w:r>
      <w:r>
        <w:rPr>
          <w:rFonts w:cstheme="minorHAnsi"/>
          <w:bCs/>
          <w:sz w:val="24"/>
          <w:szCs w:val="24"/>
        </w:rPr>
        <w:t xml:space="preserve">bere na vědomí dokument </w:t>
      </w:r>
      <w:r w:rsidRPr="007E07EA">
        <w:rPr>
          <w:rFonts w:cstheme="minorHAnsi"/>
          <w:bCs/>
          <w:sz w:val="24"/>
          <w:szCs w:val="24"/>
        </w:rPr>
        <w:t>Výběrové řízení n</w:t>
      </w:r>
      <w:r>
        <w:rPr>
          <w:rFonts w:cstheme="minorHAnsi"/>
          <w:bCs/>
          <w:sz w:val="24"/>
          <w:szCs w:val="24"/>
        </w:rPr>
        <w:t>a pronájem bytů k rekonstrukci přijatý usnesením Rady městské části Praha 1 č. UR23_1230 ze dne 24. 10. 2023.</w:t>
      </w:r>
    </w:p>
    <w:p w14:paraId="1D1D429C" w14:textId="77777777" w:rsidR="007E07EA" w:rsidRPr="007E1843" w:rsidRDefault="007E07EA" w:rsidP="007E07EA">
      <w:pPr>
        <w:spacing w:line="360" w:lineRule="auto"/>
        <w:jc w:val="both"/>
        <w:rPr>
          <w:rFonts w:cstheme="minorHAnsi"/>
          <w:bCs/>
          <w:sz w:val="24"/>
          <w:szCs w:val="24"/>
        </w:rPr>
      </w:pPr>
    </w:p>
    <w:p w14:paraId="069128FA" w14:textId="0B9D4928" w:rsidR="007E07EA" w:rsidRDefault="007E07EA" w:rsidP="007E07EA">
      <w:pPr>
        <w:jc w:val="both"/>
        <w:rPr>
          <w:rFonts w:cstheme="minorHAnsi"/>
          <w:b/>
          <w:sz w:val="24"/>
          <w:szCs w:val="24"/>
        </w:rPr>
      </w:pPr>
      <w:r w:rsidRPr="007E1843">
        <w:rPr>
          <w:rFonts w:cstheme="minorHAnsi"/>
          <w:sz w:val="24"/>
          <w:szCs w:val="24"/>
        </w:rPr>
        <w:t xml:space="preserve">PRO – </w:t>
      </w:r>
      <w:r>
        <w:rPr>
          <w:rFonts w:cstheme="minorHAnsi"/>
          <w:sz w:val="24"/>
          <w:szCs w:val="24"/>
        </w:rPr>
        <w:t>pět č</w:t>
      </w:r>
      <w:r w:rsidRPr="007E1843">
        <w:rPr>
          <w:rFonts w:cstheme="minorHAnsi"/>
          <w:sz w:val="24"/>
          <w:szCs w:val="24"/>
        </w:rPr>
        <w:t>lenů Výboru (</w:t>
      </w:r>
      <w:r>
        <w:rPr>
          <w:rFonts w:cstheme="minorHAnsi"/>
          <w:sz w:val="24"/>
          <w:szCs w:val="24"/>
        </w:rPr>
        <w:t>5</w:t>
      </w:r>
      <w:r w:rsidRPr="007E1843">
        <w:rPr>
          <w:rFonts w:cstheme="minorHAnsi"/>
          <w:sz w:val="24"/>
          <w:szCs w:val="24"/>
        </w:rPr>
        <w:t>)     PROTI – nikdo (0)</w:t>
      </w:r>
      <w:r w:rsidRPr="007E1843">
        <w:rPr>
          <w:rFonts w:cstheme="minorHAnsi"/>
          <w:sz w:val="24"/>
          <w:szCs w:val="24"/>
        </w:rPr>
        <w:tab/>
        <w:t xml:space="preserve">   ZDRŽEL SE – </w:t>
      </w:r>
      <w:r>
        <w:rPr>
          <w:rFonts w:cstheme="minorHAnsi"/>
          <w:sz w:val="24"/>
          <w:szCs w:val="24"/>
        </w:rPr>
        <w:t xml:space="preserve">jeden </w:t>
      </w:r>
      <w:r w:rsidRPr="007E1843">
        <w:rPr>
          <w:rFonts w:cstheme="minorHAnsi"/>
          <w:sz w:val="24"/>
          <w:szCs w:val="24"/>
        </w:rPr>
        <w:t>(</w:t>
      </w:r>
      <w:r>
        <w:rPr>
          <w:rFonts w:cstheme="minorHAnsi"/>
          <w:sz w:val="24"/>
          <w:szCs w:val="24"/>
        </w:rPr>
        <w:t>1</w:t>
      </w:r>
      <w:r w:rsidRPr="007E1843">
        <w:rPr>
          <w:rFonts w:cstheme="minorHAnsi"/>
          <w:sz w:val="24"/>
          <w:szCs w:val="24"/>
        </w:rPr>
        <w:t>)</w:t>
      </w:r>
      <w:r w:rsidRPr="007E1843">
        <w:rPr>
          <w:rFonts w:cstheme="minorHAnsi"/>
          <w:sz w:val="24"/>
          <w:szCs w:val="24"/>
        </w:rPr>
        <w:tab/>
      </w:r>
      <w:r w:rsidRPr="007E1843">
        <w:rPr>
          <w:rFonts w:cstheme="minorHAnsi"/>
          <w:b/>
          <w:sz w:val="24"/>
          <w:szCs w:val="24"/>
        </w:rPr>
        <w:t>PŘIJATO</w:t>
      </w:r>
    </w:p>
    <w:p w14:paraId="5BFB7A39" w14:textId="5707EEEB" w:rsidR="007E07EA" w:rsidRDefault="007E07EA" w:rsidP="00C74F40"/>
    <w:p w14:paraId="66658D34" w14:textId="4AE3F8C2" w:rsidR="007E07EA" w:rsidRDefault="007E07EA" w:rsidP="00C74F40"/>
    <w:p w14:paraId="6502C85C" w14:textId="13D19873" w:rsidR="007E07EA" w:rsidRPr="00CE6C3B" w:rsidRDefault="007E07EA" w:rsidP="007E07EA">
      <w:pPr>
        <w:spacing w:line="360" w:lineRule="auto"/>
        <w:jc w:val="both"/>
        <w:rPr>
          <w:rFonts w:eastAsia="Times New Roman" w:cstheme="minorHAnsi"/>
          <w:b/>
          <w:sz w:val="24"/>
          <w:szCs w:val="24"/>
          <w:lang w:eastAsia="cs-CZ"/>
        </w:rPr>
      </w:pPr>
      <w:r w:rsidRPr="00CE6C3B">
        <w:rPr>
          <w:rFonts w:eastAsia="Times New Roman" w:cstheme="minorHAnsi"/>
          <w:b/>
          <w:sz w:val="24"/>
          <w:szCs w:val="24"/>
          <w:lang w:eastAsia="cs-CZ"/>
        </w:rPr>
        <w:t>USNESENÍ</w:t>
      </w:r>
      <w:r>
        <w:rPr>
          <w:rFonts w:eastAsia="Times New Roman" w:cstheme="minorHAnsi"/>
          <w:b/>
          <w:sz w:val="24"/>
          <w:szCs w:val="24"/>
          <w:lang w:eastAsia="cs-CZ"/>
        </w:rPr>
        <w:t xml:space="preserve"> č. 2</w:t>
      </w:r>
    </w:p>
    <w:p w14:paraId="414452DD" w14:textId="306AB5F6" w:rsidR="00790720" w:rsidRPr="00790720" w:rsidRDefault="007E07EA" w:rsidP="00790720">
      <w:pPr>
        <w:spacing w:line="360" w:lineRule="auto"/>
        <w:jc w:val="both"/>
        <w:rPr>
          <w:rFonts w:cstheme="minorHAnsi"/>
          <w:bCs/>
          <w:sz w:val="24"/>
          <w:szCs w:val="24"/>
        </w:rPr>
      </w:pPr>
      <w:r w:rsidRPr="007E1843">
        <w:rPr>
          <w:rFonts w:cstheme="minorHAnsi"/>
          <w:bCs/>
          <w:sz w:val="24"/>
          <w:szCs w:val="24"/>
        </w:rPr>
        <w:t xml:space="preserve">Výbor proti vylidňování centra a pro podporu komunitního života </w:t>
      </w:r>
      <w:r w:rsidR="00790720">
        <w:rPr>
          <w:rFonts w:cstheme="minorHAnsi"/>
          <w:bCs/>
          <w:sz w:val="24"/>
          <w:szCs w:val="24"/>
        </w:rPr>
        <w:t>doporučuje Odboru technické a majetkové správy zvážit udělování kratší doby určité pronájmu za ú</w:t>
      </w:r>
      <w:r w:rsidR="00790720" w:rsidRPr="00790720">
        <w:rPr>
          <w:rFonts w:cstheme="minorHAnsi"/>
          <w:bCs/>
          <w:sz w:val="24"/>
          <w:szCs w:val="24"/>
        </w:rPr>
        <w:t>čelem zlepšení systému kontroly využití bytu s přednostním právem prodloužení stávajícího nájemce v případě zjištěného využívání bytu v souladu s uzavřenou smlouvou</w:t>
      </w:r>
      <w:r w:rsidR="00785289">
        <w:rPr>
          <w:rFonts w:cstheme="minorHAnsi"/>
          <w:bCs/>
          <w:sz w:val="24"/>
          <w:szCs w:val="24"/>
        </w:rPr>
        <w:t>.</w:t>
      </w:r>
    </w:p>
    <w:p w14:paraId="3E057D8D" w14:textId="721A0F4A" w:rsidR="00790720" w:rsidRDefault="00790720" w:rsidP="007E07EA">
      <w:pPr>
        <w:spacing w:line="360" w:lineRule="auto"/>
        <w:jc w:val="both"/>
        <w:rPr>
          <w:rFonts w:cstheme="minorHAnsi"/>
          <w:bCs/>
          <w:sz w:val="24"/>
          <w:szCs w:val="24"/>
        </w:rPr>
      </w:pPr>
    </w:p>
    <w:p w14:paraId="7CC824BC" w14:textId="7A843709" w:rsidR="007E07EA" w:rsidRDefault="007E07EA" w:rsidP="007E07EA">
      <w:pPr>
        <w:jc w:val="both"/>
        <w:rPr>
          <w:rFonts w:cstheme="minorHAnsi"/>
          <w:b/>
          <w:sz w:val="24"/>
          <w:szCs w:val="24"/>
        </w:rPr>
      </w:pPr>
      <w:r w:rsidRPr="007E1843">
        <w:rPr>
          <w:rFonts w:cstheme="minorHAnsi"/>
          <w:sz w:val="24"/>
          <w:szCs w:val="24"/>
        </w:rPr>
        <w:t xml:space="preserve">PRO – </w:t>
      </w:r>
      <w:r>
        <w:rPr>
          <w:rFonts w:cstheme="minorHAnsi"/>
          <w:sz w:val="24"/>
          <w:szCs w:val="24"/>
        </w:rPr>
        <w:t>čtyři členové</w:t>
      </w:r>
      <w:r w:rsidRPr="007E1843">
        <w:rPr>
          <w:rFonts w:cstheme="minorHAnsi"/>
          <w:sz w:val="24"/>
          <w:szCs w:val="24"/>
        </w:rPr>
        <w:t xml:space="preserve"> Výboru (</w:t>
      </w:r>
      <w:r>
        <w:rPr>
          <w:rFonts w:cstheme="minorHAnsi"/>
          <w:sz w:val="24"/>
          <w:szCs w:val="24"/>
        </w:rPr>
        <w:t>4</w:t>
      </w:r>
      <w:r w:rsidRPr="007E1843">
        <w:rPr>
          <w:rFonts w:cstheme="minorHAnsi"/>
          <w:sz w:val="24"/>
          <w:szCs w:val="24"/>
        </w:rPr>
        <w:t xml:space="preserve">)     PROTI – </w:t>
      </w:r>
      <w:r>
        <w:rPr>
          <w:rFonts w:cstheme="minorHAnsi"/>
          <w:sz w:val="24"/>
          <w:szCs w:val="24"/>
        </w:rPr>
        <w:t xml:space="preserve">jeden </w:t>
      </w:r>
      <w:r w:rsidRPr="007E1843">
        <w:rPr>
          <w:rFonts w:cstheme="minorHAnsi"/>
          <w:sz w:val="24"/>
          <w:szCs w:val="24"/>
        </w:rPr>
        <w:t>(</w:t>
      </w:r>
      <w:r>
        <w:rPr>
          <w:rFonts w:cstheme="minorHAnsi"/>
          <w:sz w:val="24"/>
          <w:szCs w:val="24"/>
        </w:rPr>
        <w:t>1</w:t>
      </w:r>
      <w:r w:rsidRPr="007E1843">
        <w:rPr>
          <w:rFonts w:cstheme="minorHAnsi"/>
          <w:sz w:val="24"/>
          <w:szCs w:val="24"/>
        </w:rPr>
        <w:t>)</w:t>
      </w:r>
      <w:r w:rsidRPr="007E1843">
        <w:rPr>
          <w:rFonts w:cstheme="minorHAnsi"/>
          <w:sz w:val="24"/>
          <w:szCs w:val="24"/>
        </w:rPr>
        <w:tab/>
        <w:t xml:space="preserve">   ZDRŽEL SE – </w:t>
      </w:r>
      <w:r>
        <w:rPr>
          <w:rFonts w:cstheme="minorHAnsi"/>
          <w:sz w:val="24"/>
          <w:szCs w:val="24"/>
        </w:rPr>
        <w:t xml:space="preserve">jeden </w:t>
      </w:r>
      <w:r w:rsidRPr="007E1843">
        <w:rPr>
          <w:rFonts w:cstheme="minorHAnsi"/>
          <w:sz w:val="24"/>
          <w:szCs w:val="24"/>
        </w:rPr>
        <w:t>(</w:t>
      </w:r>
      <w:r>
        <w:rPr>
          <w:rFonts w:cstheme="minorHAnsi"/>
          <w:sz w:val="24"/>
          <w:szCs w:val="24"/>
        </w:rPr>
        <w:t>1</w:t>
      </w:r>
      <w:r w:rsidRPr="007E1843">
        <w:rPr>
          <w:rFonts w:cstheme="minorHAnsi"/>
          <w:sz w:val="24"/>
          <w:szCs w:val="24"/>
        </w:rPr>
        <w:t>)</w:t>
      </w:r>
      <w:r w:rsidRPr="007E1843">
        <w:rPr>
          <w:rFonts w:cstheme="minorHAnsi"/>
          <w:sz w:val="24"/>
          <w:szCs w:val="24"/>
        </w:rPr>
        <w:tab/>
      </w:r>
      <w:r w:rsidRPr="007E1843">
        <w:rPr>
          <w:rFonts w:cstheme="minorHAnsi"/>
          <w:b/>
          <w:sz w:val="24"/>
          <w:szCs w:val="24"/>
        </w:rPr>
        <w:t>PŘIJATO</w:t>
      </w:r>
    </w:p>
    <w:p w14:paraId="26CB0D16" w14:textId="77777777" w:rsidR="007E07EA" w:rsidRDefault="007E07EA" w:rsidP="00C74F40"/>
    <w:p w14:paraId="6F72DDA2" w14:textId="77777777" w:rsidR="00BA278D" w:rsidRPr="00D70339" w:rsidRDefault="00BA278D" w:rsidP="00CC5893">
      <w:pPr>
        <w:jc w:val="both"/>
        <w:rPr>
          <w:rFonts w:cstheme="minorHAnsi"/>
          <w:sz w:val="24"/>
          <w:szCs w:val="24"/>
        </w:rPr>
      </w:pPr>
    </w:p>
    <w:p w14:paraId="4E588DF0" w14:textId="574658D9" w:rsidR="006E2C00" w:rsidRPr="006E2C00" w:rsidRDefault="000D1177" w:rsidP="006E2C00">
      <w:pPr>
        <w:jc w:val="both"/>
        <w:rPr>
          <w:rFonts w:cstheme="minorHAnsi"/>
          <w:b/>
          <w:sz w:val="24"/>
          <w:szCs w:val="24"/>
        </w:rPr>
      </w:pPr>
      <w:r w:rsidRPr="006E2C00">
        <w:rPr>
          <w:rFonts w:cstheme="minorHAnsi"/>
          <w:b/>
          <w:bCs/>
          <w:sz w:val="24"/>
          <w:szCs w:val="24"/>
        </w:rPr>
        <w:t xml:space="preserve">3. </w:t>
      </w:r>
      <w:r w:rsidR="006E2C00" w:rsidRPr="006E2C00">
        <w:rPr>
          <w:rFonts w:cstheme="minorHAnsi"/>
          <w:b/>
          <w:sz w:val="24"/>
          <w:szCs w:val="24"/>
        </w:rPr>
        <w:t>Návrh novely zákona o některých podmínkách podnikání a o výkonu některých činností v oblasti cestovního ruchu</w:t>
      </w:r>
      <w:r w:rsidR="002B7DA6">
        <w:rPr>
          <w:rFonts w:cstheme="minorHAnsi"/>
          <w:b/>
          <w:sz w:val="24"/>
          <w:szCs w:val="24"/>
        </w:rPr>
        <w:t xml:space="preserve"> – aktuální vývoj</w:t>
      </w:r>
    </w:p>
    <w:p w14:paraId="25FB9F67" w14:textId="7572C0BA" w:rsidR="006B24A1" w:rsidRPr="006B24A1" w:rsidRDefault="006B24A1" w:rsidP="006B24A1">
      <w:pPr>
        <w:tabs>
          <w:tab w:val="left" w:pos="720"/>
        </w:tabs>
        <w:autoSpaceDE w:val="0"/>
        <w:autoSpaceDN w:val="0"/>
        <w:adjustRightInd w:val="0"/>
        <w:spacing w:after="120" w:line="240" w:lineRule="auto"/>
        <w:rPr>
          <w:rFonts w:cstheme="minorHAnsi"/>
          <w:b/>
          <w:color w:val="000000"/>
          <w:sz w:val="24"/>
          <w:szCs w:val="24"/>
        </w:rPr>
      </w:pPr>
    </w:p>
    <w:p w14:paraId="51856447" w14:textId="4780A8DC" w:rsidR="00FA5803" w:rsidRDefault="006E2C00" w:rsidP="00F9643C">
      <w:pPr>
        <w:spacing w:line="360" w:lineRule="auto"/>
        <w:jc w:val="both"/>
        <w:rPr>
          <w:rFonts w:cstheme="minorHAnsi"/>
          <w:bCs/>
          <w:sz w:val="24"/>
          <w:szCs w:val="24"/>
        </w:rPr>
      </w:pPr>
      <w:r>
        <w:rPr>
          <w:rFonts w:cstheme="minorHAnsi"/>
          <w:bCs/>
          <w:sz w:val="24"/>
          <w:szCs w:val="24"/>
        </w:rPr>
        <w:t xml:space="preserve">V návaznosti na </w:t>
      </w:r>
      <w:r w:rsidR="002B7DA6">
        <w:rPr>
          <w:rFonts w:cstheme="minorHAnsi"/>
          <w:bCs/>
          <w:sz w:val="24"/>
          <w:szCs w:val="24"/>
        </w:rPr>
        <w:t xml:space="preserve">projednávání tématu na předchozích jednáních </w:t>
      </w:r>
      <w:r w:rsidR="00254209">
        <w:rPr>
          <w:rFonts w:cstheme="minorHAnsi"/>
          <w:bCs/>
          <w:sz w:val="24"/>
          <w:szCs w:val="24"/>
        </w:rPr>
        <w:t>informovala paní předsedkyně, že se nyní čeká na přiřazení označení příslušného sněmovního tisku a následné související procesy v rámci jednání Poslanecké sněmovny. Téma bude i nadále sledováno.</w:t>
      </w:r>
    </w:p>
    <w:p w14:paraId="10014E42" w14:textId="11FC0423" w:rsidR="00155BA0" w:rsidRDefault="00155BA0" w:rsidP="00155BA0">
      <w:pPr>
        <w:spacing w:line="360" w:lineRule="auto"/>
        <w:jc w:val="both"/>
        <w:rPr>
          <w:rFonts w:cstheme="minorHAnsi"/>
          <w:bCs/>
          <w:sz w:val="24"/>
          <w:szCs w:val="24"/>
        </w:rPr>
      </w:pPr>
    </w:p>
    <w:p w14:paraId="0C376D89" w14:textId="77777777" w:rsidR="00785289" w:rsidRPr="00155BA0" w:rsidRDefault="00785289" w:rsidP="00155BA0">
      <w:pPr>
        <w:spacing w:line="360" w:lineRule="auto"/>
        <w:jc w:val="both"/>
        <w:rPr>
          <w:rFonts w:cstheme="minorHAnsi"/>
          <w:bCs/>
          <w:sz w:val="24"/>
          <w:szCs w:val="24"/>
        </w:rPr>
      </w:pPr>
    </w:p>
    <w:p w14:paraId="7740A1F6" w14:textId="77777777" w:rsidR="00254209" w:rsidRPr="00254209" w:rsidRDefault="00254209" w:rsidP="00254209">
      <w:pPr>
        <w:tabs>
          <w:tab w:val="left" w:pos="720"/>
        </w:tabs>
        <w:autoSpaceDE w:val="0"/>
        <w:autoSpaceDN w:val="0"/>
        <w:adjustRightInd w:val="0"/>
        <w:spacing w:after="120" w:line="240" w:lineRule="auto"/>
        <w:rPr>
          <w:rFonts w:cstheme="minorHAnsi"/>
          <w:b/>
          <w:sz w:val="24"/>
          <w:szCs w:val="24"/>
        </w:rPr>
      </w:pPr>
      <w:r w:rsidRPr="00254209">
        <w:rPr>
          <w:rFonts w:cstheme="minorHAnsi"/>
          <w:b/>
          <w:sz w:val="24"/>
          <w:szCs w:val="24"/>
        </w:rPr>
        <w:t>5</w:t>
      </w:r>
      <w:r w:rsidR="00F3210B" w:rsidRPr="00254209">
        <w:rPr>
          <w:rFonts w:cstheme="minorHAnsi"/>
          <w:b/>
          <w:sz w:val="24"/>
          <w:szCs w:val="24"/>
        </w:rPr>
        <w:t xml:space="preserve">. </w:t>
      </w:r>
      <w:r w:rsidRPr="00254209">
        <w:rPr>
          <w:rFonts w:cstheme="minorHAnsi"/>
          <w:b/>
          <w:sz w:val="24"/>
          <w:szCs w:val="24"/>
        </w:rPr>
        <w:t>Problematika online recenzí krátkodobého ubytování</w:t>
      </w:r>
    </w:p>
    <w:p w14:paraId="4D834C86" w14:textId="235E6475" w:rsidR="00634140" w:rsidRPr="00D70339" w:rsidRDefault="00634140" w:rsidP="00634140">
      <w:pPr>
        <w:rPr>
          <w:rFonts w:cstheme="minorHAnsi"/>
          <w:b/>
          <w:sz w:val="24"/>
          <w:szCs w:val="24"/>
        </w:rPr>
      </w:pPr>
    </w:p>
    <w:p w14:paraId="43C43CEA" w14:textId="591D7A49" w:rsidR="00BA278D" w:rsidRPr="007E1843" w:rsidRDefault="00BA278D" w:rsidP="00BA278D">
      <w:pPr>
        <w:spacing w:line="360" w:lineRule="auto"/>
        <w:jc w:val="both"/>
        <w:rPr>
          <w:rFonts w:cstheme="minorHAnsi"/>
          <w:bCs/>
          <w:sz w:val="24"/>
          <w:szCs w:val="24"/>
        </w:rPr>
      </w:pPr>
      <w:r w:rsidRPr="007E1843">
        <w:rPr>
          <w:rFonts w:cstheme="minorHAnsi"/>
          <w:bCs/>
          <w:sz w:val="24"/>
          <w:szCs w:val="24"/>
        </w:rPr>
        <w:t xml:space="preserve">V návaznosti na bod 7) Recenze </w:t>
      </w:r>
      <w:r>
        <w:rPr>
          <w:rFonts w:cstheme="minorHAnsi"/>
          <w:bCs/>
          <w:sz w:val="24"/>
          <w:szCs w:val="24"/>
        </w:rPr>
        <w:t>minulého</w:t>
      </w:r>
      <w:r w:rsidRPr="007E1843">
        <w:rPr>
          <w:rFonts w:cstheme="minorHAnsi"/>
          <w:bCs/>
          <w:sz w:val="24"/>
          <w:szCs w:val="24"/>
        </w:rPr>
        <w:t xml:space="preserve"> jednání VPVC </w:t>
      </w:r>
      <w:r>
        <w:rPr>
          <w:rFonts w:cstheme="minorHAnsi"/>
          <w:bCs/>
          <w:sz w:val="24"/>
          <w:szCs w:val="24"/>
        </w:rPr>
        <w:t xml:space="preserve">byly </w:t>
      </w:r>
      <w:r w:rsidRPr="007E1843">
        <w:rPr>
          <w:rFonts w:cstheme="minorHAnsi"/>
          <w:bCs/>
          <w:sz w:val="24"/>
          <w:szCs w:val="24"/>
        </w:rPr>
        <w:t>do</w:t>
      </w:r>
      <w:r>
        <w:rPr>
          <w:rFonts w:cstheme="minorHAnsi"/>
          <w:bCs/>
          <w:sz w:val="24"/>
          <w:szCs w:val="24"/>
        </w:rPr>
        <w:t>pracovány</w:t>
      </w:r>
      <w:r w:rsidRPr="007E1843">
        <w:rPr>
          <w:rFonts w:cstheme="minorHAnsi"/>
          <w:bCs/>
          <w:sz w:val="24"/>
          <w:szCs w:val="24"/>
        </w:rPr>
        <w:t xml:space="preserve"> a členům </w:t>
      </w:r>
      <w:r>
        <w:rPr>
          <w:rFonts w:cstheme="minorHAnsi"/>
          <w:bCs/>
          <w:sz w:val="24"/>
          <w:szCs w:val="24"/>
        </w:rPr>
        <w:t xml:space="preserve">představeny podklady </w:t>
      </w:r>
      <w:r w:rsidRPr="007E1843">
        <w:rPr>
          <w:rFonts w:cstheme="minorHAnsi"/>
          <w:bCs/>
          <w:sz w:val="24"/>
          <w:szCs w:val="24"/>
        </w:rPr>
        <w:t>zabývající se</w:t>
      </w:r>
      <w:r>
        <w:rPr>
          <w:rFonts w:cstheme="minorHAnsi"/>
          <w:bCs/>
          <w:sz w:val="24"/>
          <w:szCs w:val="24"/>
        </w:rPr>
        <w:t xml:space="preserve"> hlouběji</w:t>
      </w:r>
      <w:r w:rsidRPr="007E1843">
        <w:rPr>
          <w:rFonts w:cstheme="minorHAnsi"/>
          <w:bCs/>
          <w:sz w:val="24"/>
          <w:szCs w:val="24"/>
        </w:rPr>
        <w:t xml:space="preserve"> touto problematikou.</w:t>
      </w:r>
    </w:p>
    <w:p w14:paraId="5A61C528" w14:textId="77777777" w:rsidR="00BA278D" w:rsidRPr="007E1843" w:rsidRDefault="00BA278D" w:rsidP="00BA278D">
      <w:pPr>
        <w:spacing w:line="360" w:lineRule="auto"/>
        <w:jc w:val="both"/>
        <w:rPr>
          <w:rFonts w:cstheme="minorHAnsi"/>
          <w:bCs/>
          <w:sz w:val="24"/>
          <w:szCs w:val="24"/>
        </w:rPr>
      </w:pPr>
    </w:p>
    <w:p w14:paraId="73D57BCD" w14:textId="77777777" w:rsidR="00BA278D" w:rsidRPr="007E1843" w:rsidRDefault="00BA278D" w:rsidP="00BA278D">
      <w:pPr>
        <w:spacing w:line="360" w:lineRule="auto"/>
        <w:jc w:val="both"/>
        <w:rPr>
          <w:rFonts w:cstheme="minorHAnsi"/>
          <w:bCs/>
          <w:i/>
          <w:sz w:val="24"/>
          <w:szCs w:val="24"/>
        </w:rPr>
      </w:pPr>
      <w:r w:rsidRPr="007E1843">
        <w:rPr>
          <w:rFonts w:cstheme="minorHAnsi"/>
          <w:bCs/>
          <w:sz w:val="24"/>
          <w:szCs w:val="24"/>
        </w:rPr>
        <w:t xml:space="preserve">Dále paní předsedkyně seznámila členy výboru se stanoviskem vedoucí Stavebního úřadu ÚMČ Praha 1 Ing. Barbory Hodanové, která uvedla, že </w:t>
      </w:r>
      <w:r w:rsidRPr="007E1843">
        <w:rPr>
          <w:rFonts w:cstheme="minorHAnsi"/>
          <w:bCs/>
          <w:i/>
          <w:sz w:val="24"/>
          <w:szCs w:val="24"/>
        </w:rPr>
        <w:t>„pokud existuje dokument zpracovaný zprostředkovatelem nabídek krátkodobého ubytování, ze kterého vyplývá, že recenzi lze udělit pouze, pokud bylo ubytování realizováno, pak lze recenzi použít jako důkaz. Je otázka, zda bude pro prokázání nelegální činnosti stačit pouze jediný důkaz ve formě recenze. Zda nebude nutné zajistit i další důkazy, např. doklady zajištěné kontrolou Živnostenským odborem (výpisy z domovní knihy apod.). Pokud by se ukázalo, že recenze jako jediný důkaz jsou postačující, dalo by se s nimi pracovat v případech, kdy provozovatel ubytovacích služeb službu nabízí i v rozporu s živnostenským zákonem, tj. bez ohlášené provozovny, bez ohlášení živnosti.“</w:t>
      </w:r>
    </w:p>
    <w:p w14:paraId="5FFB535E" w14:textId="77777777" w:rsidR="00BA278D" w:rsidRPr="007E1843" w:rsidRDefault="00BA278D" w:rsidP="00BA278D">
      <w:pPr>
        <w:spacing w:line="360" w:lineRule="auto"/>
        <w:jc w:val="both"/>
        <w:rPr>
          <w:rFonts w:cstheme="minorHAnsi"/>
          <w:bCs/>
          <w:sz w:val="24"/>
          <w:szCs w:val="24"/>
        </w:rPr>
      </w:pPr>
    </w:p>
    <w:p w14:paraId="47BA2C91" w14:textId="77777777" w:rsidR="00BA278D" w:rsidRDefault="00BA278D" w:rsidP="00BA278D">
      <w:pPr>
        <w:spacing w:line="360" w:lineRule="auto"/>
        <w:jc w:val="both"/>
        <w:rPr>
          <w:rFonts w:cstheme="minorHAnsi"/>
          <w:bCs/>
          <w:sz w:val="24"/>
          <w:szCs w:val="24"/>
        </w:rPr>
      </w:pPr>
      <w:r w:rsidRPr="007E1843">
        <w:rPr>
          <w:rFonts w:cstheme="minorHAnsi"/>
          <w:bCs/>
          <w:sz w:val="24"/>
          <w:szCs w:val="24"/>
        </w:rPr>
        <w:t xml:space="preserve">V následné diskusi </w:t>
      </w:r>
      <w:r>
        <w:rPr>
          <w:rFonts w:cstheme="minorHAnsi"/>
          <w:bCs/>
          <w:sz w:val="24"/>
          <w:szCs w:val="24"/>
        </w:rPr>
        <w:t>zazněl důležitý postřeh</w:t>
      </w:r>
      <w:r w:rsidRPr="007E1843">
        <w:rPr>
          <w:rFonts w:cstheme="minorHAnsi"/>
          <w:bCs/>
          <w:sz w:val="24"/>
          <w:szCs w:val="24"/>
        </w:rPr>
        <w:t xml:space="preserve">, že existují dva různé přístupy k recenzím, tzv. „unverified“ (neověřené) a „verified“ (ověřené, resp. autorizované). Rozdíl spočívá v tom, že u recenzí ověřeného typu je umožněno je vkládat pouze registrovaným uživatelům, kteří předtím využili dané služby. Na tomto principu funguje řada významných portálů v oblasti krátkodobého ubytování, jako např. </w:t>
      </w:r>
      <w:hyperlink r:id="rId7" w:history="1">
        <w:r w:rsidRPr="007E1843">
          <w:rPr>
            <w:rStyle w:val="Hypertextovodkaz"/>
            <w:rFonts w:cstheme="minorHAnsi"/>
            <w:bCs/>
            <w:sz w:val="24"/>
            <w:szCs w:val="24"/>
          </w:rPr>
          <w:t>www.booking.com</w:t>
        </w:r>
      </w:hyperlink>
      <w:r w:rsidRPr="007E1843">
        <w:rPr>
          <w:rFonts w:cstheme="minorHAnsi"/>
          <w:bCs/>
          <w:sz w:val="24"/>
          <w:szCs w:val="24"/>
        </w:rPr>
        <w:t xml:space="preserve"> či </w:t>
      </w:r>
      <w:hyperlink r:id="rId8" w:history="1">
        <w:r w:rsidRPr="007E1843">
          <w:rPr>
            <w:rStyle w:val="Hypertextovodkaz"/>
            <w:rFonts w:cstheme="minorHAnsi"/>
            <w:bCs/>
            <w:sz w:val="24"/>
            <w:szCs w:val="24"/>
          </w:rPr>
          <w:t>www.AirBNB.com</w:t>
        </w:r>
      </w:hyperlink>
      <w:r w:rsidRPr="007E1843">
        <w:rPr>
          <w:rFonts w:cstheme="minorHAnsi"/>
          <w:bCs/>
          <w:sz w:val="24"/>
          <w:szCs w:val="24"/>
        </w:rPr>
        <w:t xml:space="preserve">. Naopak neověřené recenze lze nalézt například na serveru </w:t>
      </w:r>
      <w:hyperlink r:id="rId9" w:history="1">
        <w:r w:rsidRPr="007E1843">
          <w:rPr>
            <w:rStyle w:val="Hypertextovodkaz"/>
            <w:rFonts w:cstheme="minorHAnsi"/>
            <w:bCs/>
            <w:sz w:val="24"/>
            <w:szCs w:val="24"/>
          </w:rPr>
          <w:t>www.TripAdvisor.com</w:t>
        </w:r>
      </w:hyperlink>
      <w:r w:rsidRPr="007E1843">
        <w:rPr>
          <w:rFonts w:cstheme="minorHAnsi"/>
          <w:bCs/>
          <w:sz w:val="24"/>
          <w:szCs w:val="24"/>
        </w:rPr>
        <w:t>. Pro případné využívání recenzí jako důkazního materiálu tak bude nutné soustředit se jen na ty publikované jako ověřené.</w:t>
      </w:r>
    </w:p>
    <w:p w14:paraId="30E38308" w14:textId="7E025473" w:rsidR="00BA278D" w:rsidRDefault="00BA278D" w:rsidP="00BA278D">
      <w:pPr>
        <w:spacing w:line="360" w:lineRule="auto"/>
        <w:jc w:val="both"/>
        <w:rPr>
          <w:rFonts w:cstheme="minorHAnsi"/>
          <w:bCs/>
          <w:sz w:val="24"/>
          <w:szCs w:val="24"/>
        </w:rPr>
      </w:pPr>
      <w:r w:rsidRPr="007E1843">
        <w:rPr>
          <w:rFonts w:cstheme="minorHAnsi"/>
          <w:bCs/>
          <w:sz w:val="24"/>
          <w:szCs w:val="24"/>
        </w:rPr>
        <w:t>Členové výboru se následně v diskusi shodli, že by bylo vhodné otevřít tuto otázku i na půdě Zastupitelstva MČ Praha 1, a hlasovali o následujícím usnesení:</w:t>
      </w:r>
    </w:p>
    <w:p w14:paraId="3A6EBACF" w14:textId="77777777" w:rsidR="00785289" w:rsidRPr="007E1843" w:rsidRDefault="00785289" w:rsidP="00BA278D">
      <w:pPr>
        <w:spacing w:line="360" w:lineRule="auto"/>
        <w:jc w:val="both"/>
        <w:rPr>
          <w:rFonts w:cstheme="minorHAnsi"/>
          <w:bCs/>
          <w:sz w:val="24"/>
          <w:szCs w:val="24"/>
        </w:rPr>
      </w:pPr>
    </w:p>
    <w:p w14:paraId="19932886" w14:textId="77777777" w:rsidR="00BA278D" w:rsidRPr="00CE6C3B" w:rsidRDefault="00BA278D" w:rsidP="00BA278D">
      <w:pPr>
        <w:spacing w:line="360" w:lineRule="auto"/>
        <w:jc w:val="both"/>
        <w:rPr>
          <w:rFonts w:eastAsia="Times New Roman" w:cstheme="minorHAnsi"/>
          <w:b/>
          <w:sz w:val="24"/>
          <w:szCs w:val="24"/>
          <w:lang w:eastAsia="cs-CZ"/>
        </w:rPr>
      </w:pPr>
      <w:r w:rsidRPr="00CE6C3B">
        <w:rPr>
          <w:rFonts w:eastAsia="Times New Roman" w:cstheme="minorHAnsi"/>
          <w:b/>
          <w:sz w:val="24"/>
          <w:szCs w:val="24"/>
          <w:lang w:eastAsia="cs-CZ"/>
        </w:rPr>
        <w:t>USNESENÍ</w:t>
      </w:r>
    </w:p>
    <w:p w14:paraId="3D864E48" w14:textId="77777777" w:rsidR="00BA278D" w:rsidRDefault="00BA278D" w:rsidP="00BA278D">
      <w:pPr>
        <w:spacing w:line="360" w:lineRule="auto"/>
        <w:jc w:val="both"/>
        <w:rPr>
          <w:rFonts w:cstheme="minorHAnsi"/>
          <w:bCs/>
          <w:sz w:val="24"/>
          <w:szCs w:val="24"/>
        </w:rPr>
      </w:pPr>
      <w:r w:rsidRPr="007E1843">
        <w:rPr>
          <w:rFonts w:cstheme="minorHAnsi"/>
          <w:bCs/>
          <w:sz w:val="24"/>
          <w:szCs w:val="24"/>
        </w:rPr>
        <w:t>Výbor proti vylidňování centra a pro podporu komunitního života analyzoval problematiku autorizovaných recenzí krátkodobého ubytování jako důkaz a ukládá předsedkyni Výboru předložit materiál o této problematice Zastupitelstvu městské části Praha 1.</w:t>
      </w:r>
    </w:p>
    <w:p w14:paraId="6476036F" w14:textId="77777777" w:rsidR="00BA278D" w:rsidRPr="007E1843" w:rsidRDefault="00BA278D" w:rsidP="00BA278D">
      <w:pPr>
        <w:spacing w:line="360" w:lineRule="auto"/>
        <w:jc w:val="both"/>
        <w:rPr>
          <w:rFonts w:cstheme="minorHAnsi"/>
          <w:bCs/>
          <w:sz w:val="24"/>
          <w:szCs w:val="24"/>
        </w:rPr>
      </w:pPr>
    </w:p>
    <w:p w14:paraId="1E6EAD04" w14:textId="77777777" w:rsidR="00BA278D" w:rsidRDefault="00BA278D" w:rsidP="00BA278D">
      <w:pPr>
        <w:jc w:val="both"/>
        <w:rPr>
          <w:rFonts w:cstheme="minorHAnsi"/>
          <w:b/>
          <w:sz w:val="24"/>
          <w:szCs w:val="24"/>
        </w:rPr>
      </w:pPr>
      <w:r w:rsidRPr="007E1843">
        <w:rPr>
          <w:rFonts w:cstheme="minorHAnsi"/>
          <w:sz w:val="24"/>
          <w:szCs w:val="24"/>
        </w:rPr>
        <w:t>PRO – šest členů Výboru (6)     PROTI – nikdo (0)</w:t>
      </w:r>
      <w:r w:rsidRPr="007E1843">
        <w:rPr>
          <w:rFonts w:cstheme="minorHAnsi"/>
          <w:sz w:val="24"/>
          <w:szCs w:val="24"/>
        </w:rPr>
        <w:tab/>
        <w:t xml:space="preserve">   ZDRŽEL SE – nikdo (0)</w:t>
      </w:r>
      <w:r w:rsidRPr="007E1843">
        <w:rPr>
          <w:rFonts w:cstheme="minorHAnsi"/>
          <w:sz w:val="24"/>
          <w:szCs w:val="24"/>
        </w:rPr>
        <w:tab/>
      </w:r>
      <w:r w:rsidRPr="007E1843">
        <w:rPr>
          <w:rFonts w:cstheme="minorHAnsi"/>
          <w:b/>
          <w:sz w:val="24"/>
          <w:szCs w:val="24"/>
        </w:rPr>
        <w:t>PŘIJATO</w:t>
      </w:r>
    </w:p>
    <w:p w14:paraId="2591174A" w14:textId="2FA5F7DE" w:rsidR="00254209" w:rsidRDefault="00254209" w:rsidP="00254209">
      <w:pPr>
        <w:spacing w:line="360" w:lineRule="auto"/>
        <w:jc w:val="both"/>
        <w:rPr>
          <w:rFonts w:eastAsia="Times New Roman" w:cstheme="minorHAnsi"/>
          <w:b/>
          <w:sz w:val="24"/>
          <w:szCs w:val="24"/>
          <w:lang w:eastAsia="cs-CZ"/>
        </w:rPr>
      </w:pPr>
      <w:r w:rsidRPr="00254209">
        <w:rPr>
          <w:rFonts w:eastAsia="Times New Roman" w:cstheme="minorHAnsi"/>
          <w:b/>
          <w:sz w:val="24"/>
          <w:szCs w:val="24"/>
          <w:lang w:eastAsia="cs-CZ"/>
        </w:rPr>
        <w:t>6.</w:t>
      </w:r>
      <w:r w:rsidRPr="00254209">
        <w:rPr>
          <w:rFonts w:eastAsia="Times New Roman" w:cstheme="minorHAnsi"/>
          <w:b/>
          <w:sz w:val="24"/>
          <w:szCs w:val="24"/>
          <w:lang w:eastAsia="cs-CZ"/>
        </w:rPr>
        <w:tab/>
        <w:t>Projekt zklidnění Petrské čtvrti a ulice Na poříčí</w:t>
      </w:r>
    </w:p>
    <w:p w14:paraId="0D22C436" w14:textId="4C41AF46" w:rsidR="00BA278D" w:rsidRDefault="00BA278D" w:rsidP="00254209">
      <w:pPr>
        <w:spacing w:line="360" w:lineRule="auto"/>
        <w:jc w:val="both"/>
        <w:rPr>
          <w:rFonts w:eastAsia="Times New Roman" w:cstheme="minorHAnsi"/>
          <w:b/>
          <w:sz w:val="24"/>
          <w:szCs w:val="24"/>
          <w:lang w:eastAsia="cs-CZ"/>
        </w:rPr>
      </w:pPr>
    </w:p>
    <w:p w14:paraId="7BCF0B1E" w14:textId="34B2403D" w:rsidR="008438A1" w:rsidRDefault="0034501F" w:rsidP="00254209">
      <w:pPr>
        <w:spacing w:line="360" w:lineRule="auto"/>
        <w:jc w:val="both"/>
        <w:rPr>
          <w:rFonts w:cstheme="minorHAnsi"/>
          <w:sz w:val="24"/>
          <w:szCs w:val="24"/>
        </w:rPr>
      </w:pPr>
      <w:r w:rsidRPr="007E1843">
        <w:rPr>
          <w:rFonts w:cstheme="minorHAnsi"/>
          <w:sz w:val="24"/>
          <w:szCs w:val="24"/>
        </w:rPr>
        <w:t>P</w:t>
      </w:r>
      <w:r>
        <w:rPr>
          <w:rFonts w:cstheme="minorHAnsi"/>
          <w:sz w:val="24"/>
          <w:szCs w:val="24"/>
        </w:rPr>
        <w:t xml:space="preserve">aní předsedkyně informovala členy Výboru o tiskové konferenci, která </w:t>
      </w:r>
      <w:r w:rsidR="008438A1" w:rsidRPr="008438A1">
        <w:rPr>
          <w:rFonts w:cstheme="minorHAnsi"/>
          <w:sz w:val="24"/>
          <w:szCs w:val="24"/>
        </w:rPr>
        <w:t>se ve středu 11. října uskutečnila v kavárně Citadela v Klimentské ulici v Petrské čtvrti. Konference zároveň sloužila jako pozvánka na veřejnou debatu, jež se bude 8. listopadu od 18 hodin konat v offline i online fo</w:t>
      </w:r>
      <w:r w:rsidR="008438A1">
        <w:rPr>
          <w:rFonts w:cstheme="minorHAnsi"/>
          <w:sz w:val="24"/>
          <w:szCs w:val="24"/>
        </w:rPr>
        <w:t xml:space="preserve">rmě v Černé labuti. </w:t>
      </w:r>
      <w:r w:rsidR="00702D3E">
        <w:rPr>
          <w:rFonts w:cstheme="minorHAnsi"/>
          <w:sz w:val="24"/>
          <w:szCs w:val="24"/>
        </w:rPr>
        <w:t>Tisková k</w:t>
      </w:r>
      <w:r w:rsidR="008438A1">
        <w:rPr>
          <w:rFonts w:cstheme="minorHAnsi"/>
          <w:sz w:val="24"/>
          <w:szCs w:val="24"/>
        </w:rPr>
        <w:t xml:space="preserve">onference </w:t>
      </w:r>
      <w:r w:rsidR="00702D3E">
        <w:rPr>
          <w:rFonts w:cstheme="minorHAnsi"/>
          <w:sz w:val="24"/>
          <w:szCs w:val="24"/>
        </w:rPr>
        <w:t xml:space="preserve">v Citadele </w:t>
      </w:r>
      <w:r w:rsidR="008438A1">
        <w:rPr>
          <w:rFonts w:cstheme="minorHAnsi"/>
          <w:sz w:val="24"/>
          <w:szCs w:val="24"/>
        </w:rPr>
        <w:t>měla dvě hlavní témata: revitalizaci</w:t>
      </w:r>
      <w:r w:rsidR="008438A1" w:rsidRPr="008438A1">
        <w:rPr>
          <w:rFonts w:cstheme="minorHAnsi"/>
          <w:sz w:val="24"/>
          <w:szCs w:val="24"/>
        </w:rPr>
        <w:t xml:space="preserve"> ulice Na Poříčí a projekt Zklidnění Petrské čtvrti</w:t>
      </w:r>
      <w:r w:rsidR="008438A1">
        <w:rPr>
          <w:rFonts w:cstheme="minorHAnsi"/>
          <w:sz w:val="24"/>
          <w:szCs w:val="24"/>
        </w:rPr>
        <w:t>.</w:t>
      </w:r>
    </w:p>
    <w:p w14:paraId="133BA87B" w14:textId="77777777" w:rsidR="008438A1" w:rsidRDefault="008438A1" w:rsidP="00254209">
      <w:pPr>
        <w:spacing w:line="360" w:lineRule="auto"/>
        <w:jc w:val="both"/>
        <w:rPr>
          <w:rFonts w:cstheme="minorHAnsi"/>
          <w:sz w:val="24"/>
          <w:szCs w:val="24"/>
        </w:rPr>
      </w:pPr>
    </w:p>
    <w:p w14:paraId="0EEDFA15" w14:textId="32EA3E91" w:rsidR="0034501F" w:rsidRDefault="008438A1" w:rsidP="00254209">
      <w:pPr>
        <w:spacing w:line="360" w:lineRule="auto"/>
        <w:jc w:val="both"/>
        <w:rPr>
          <w:rFonts w:cstheme="minorHAnsi"/>
          <w:sz w:val="24"/>
          <w:szCs w:val="24"/>
        </w:rPr>
      </w:pPr>
      <w:r>
        <w:rPr>
          <w:rFonts w:cstheme="minorHAnsi"/>
          <w:sz w:val="24"/>
          <w:szCs w:val="24"/>
        </w:rPr>
        <w:t>Při této příležitosti paní předsedkyně připomněla, že dosud nebyly naplněny podn</w:t>
      </w:r>
      <w:r w:rsidR="00785289">
        <w:rPr>
          <w:rFonts w:cstheme="minorHAnsi"/>
          <w:sz w:val="24"/>
          <w:szCs w:val="24"/>
        </w:rPr>
        <w:t>ěty, které již v prvním pololetí</w:t>
      </w:r>
      <w:r>
        <w:rPr>
          <w:rFonts w:cstheme="minorHAnsi"/>
          <w:sz w:val="24"/>
          <w:szCs w:val="24"/>
        </w:rPr>
        <w:t xml:space="preserve"> vznesl Výbor </w:t>
      </w:r>
      <w:r w:rsidR="00785289">
        <w:rPr>
          <w:rFonts w:cstheme="minorHAnsi"/>
          <w:sz w:val="24"/>
          <w:szCs w:val="24"/>
        </w:rPr>
        <w:t xml:space="preserve">k radnímu pro dopravu </w:t>
      </w:r>
      <w:r>
        <w:rPr>
          <w:rFonts w:cstheme="minorHAnsi"/>
          <w:sz w:val="24"/>
          <w:szCs w:val="24"/>
        </w:rPr>
        <w:t xml:space="preserve">– totiž </w:t>
      </w:r>
      <w:r w:rsidR="00702D3E">
        <w:rPr>
          <w:rFonts w:cstheme="minorHAnsi"/>
          <w:sz w:val="24"/>
          <w:szCs w:val="24"/>
        </w:rPr>
        <w:t>semafory v</w:t>
      </w:r>
      <w:r>
        <w:rPr>
          <w:rFonts w:cstheme="minorHAnsi"/>
          <w:sz w:val="24"/>
          <w:szCs w:val="24"/>
        </w:rPr>
        <w:t xml:space="preserve"> Revoluční a </w:t>
      </w:r>
      <w:r w:rsidR="00702D3E">
        <w:rPr>
          <w:rFonts w:cstheme="minorHAnsi"/>
          <w:sz w:val="24"/>
          <w:szCs w:val="24"/>
        </w:rPr>
        <w:t xml:space="preserve">chybějící </w:t>
      </w:r>
      <w:r>
        <w:rPr>
          <w:rFonts w:cstheme="minorHAnsi"/>
          <w:sz w:val="24"/>
          <w:szCs w:val="24"/>
        </w:rPr>
        <w:t>přechody pro chodce v oblasti ZŠ Curie; bylo by dobré, aby se vedle velkých projektů dbalo i na podobné menší</w:t>
      </w:r>
      <w:r w:rsidR="00EC0A6B">
        <w:rPr>
          <w:rFonts w:cstheme="minorHAnsi"/>
          <w:sz w:val="24"/>
          <w:szCs w:val="24"/>
        </w:rPr>
        <w:t xml:space="preserve"> podněty</w:t>
      </w:r>
      <w:r>
        <w:rPr>
          <w:rFonts w:cstheme="minorHAnsi"/>
          <w:sz w:val="24"/>
          <w:szCs w:val="24"/>
        </w:rPr>
        <w:t>.</w:t>
      </w:r>
    </w:p>
    <w:p w14:paraId="6A640F57" w14:textId="42D39B55" w:rsidR="008438A1" w:rsidRDefault="008438A1" w:rsidP="00254209">
      <w:pPr>
        <w:spacing w:line="360" w:lineRule="auto"/>
        <w:jc w:val="both"/>
        <w:rPr>
          <w:rFonts w:cstheme="minorHAnsi"/>
          <w:sz w:val="24"/>
          <w:szCs w:val="24"/>
        </w:rPr>
      </w:pPr>
    </w:p>
    <w:p w14:paraId="4AFAE0EC" w14:textId="2807B2F1" w:rsidR="008438A1" w:rsidRDefault="008438A1" w:rsidP="00254209">
      <w:pPr>
        <w:spacing w:line="360" w:lineRule="auto"/>
        <w:jc w:val="both"/>
        <w:rPr>
          <w:rFonts w:eastAsia="Times New Roman" w:cstheme="minorHAnsi"/>
          <w:b/>
          <w:sz w:val="24"/>
          <w:szCs w:val="24"/>
          <w:lang w:eastAsia="cs-CZ"/>
        </w:rPr>
      </w:pPr>
      <w:r>
        <w:rPr>
          <w:rFonts w:cstheme="minorHAnsi"/>
          <w:sz w:val="24"/>
          <w:szCs w:val="24"/>
        </w:rPr>
        <w:t>Paní Lazárová připomněla, že pod obchodním centrem Palladium jsou rozsáhlé podzemní garáže, v nichž dle průzkumu hoteliérů z této lokality parkuje mnoho turistů. Omezí-li se zásadnějším způsobem transit v lokalitě, může to vést k „přelití“ těchto vozidel do okolních ulic. Pan Kračman dodal, že hlavní zásobování Palladia probíhá z ulice Na poříčí, nikoliv z Revoluční, kde je vjezd do podzemních garáží.</w:t>
      </w:r>
    </w:p>
    <w:p w14:paraId="0C93884D" w14:textId="2B47A5AC" w:rsidR="0034501F" w:rsidRPr="008438A1" w:rsidRDefault="0034501F" w:rsidP="008438A1">
      <w:pPr>
        <w:spacing w:line="360" w:lineRule="auto"/>
        <w:jc w:val="both"/>
        <w:rPr>
          <w:rFonts w:cstheme="minorHAnsi"/>
          <w:sz w:val="24"/>
          <w:szCs w:val="24"/>
        </w:rPr>
      </w:pPr>
    </w:p>
    <w:p w14:paraId="76AB92BE" w14:textId="233E0FB5" w:rsidR="008438A1" w:rsidRPr="008438A1" w:rsidRDefault="008438A1" w:rsidP="008438A1">
      <w:pPr>
        <w:spacing w:line="360" w:lineRule="auto"/>
        <w:jc w:val="both"/>
        <w:rPr>
          <w:rFonts w:cstheme="minorHAnsi"/>
          <w:sz w:val="24"/>
          <w:szCs w:val="24"/>
        </w:rPr>
      </w:pPr>
      <w:r w:rsidRPr="008438A1">
        <w:rPr>
          <w:rFonts w:cstheme="minorHAnsi"/>
          <w:sz w:val="24"/>
          <w:szCs w:val="24"/>
        </w:rPr>
        <w:t>Jak bylo uvedeno, na setkání 11. 10. naváže větší akce 8. 11., paní předsedkyně se určitě zúčastní a vyzvala i všechny ostatní členy Výboru ke zvážení účasti na této akci.</w:t>
      </w:r>
    </w:p>
    <w:p w14:paraId="31957FF3" w14:textId="5603FC08" w:rsidR="0034501F" w:rsidRDefault="0034501F" w:rsidP="00254209">
      <w:pPr>
        <w:spacing w:line="360" w:lineRule="auto"/>
        <w:jc w:val="both"/>
        <w:rPr>
          <w:rFonts w:eastAsia="Times New Roman" w:cstheme="minorHAnsi"/>
          <w:sz w:val="24"/>
          <w:szCs w:val="24"/>
          <w:lang w:eastAsia="cs-CZ"/>
        </w:rPr>
      </w:pPr>
    </w:p>
    <w:p w14:paraId="6F4DCB6C" w14:textId="77777777" w:rsidR="0034501F" w:rsidRPr="00CE6C3B" w:rsidRDefault="0034501F" w:rsidP="0034501F">
      <w:pPr>
        <w:spacing w:line="360" w:lineRule="auto"/>
        <w:jc w:val="both"/>
        <w:rPr>
          <w:rFonts w:eastAsia="Times New Roman" w:cstheme="minorHAnsi"/>
          <w:b/>
          <w:sz w:val="24"/>
          <w:szCs w:val="24"/>
          <w:lang w:eastAsia="cs-CZ"/>
        </w:rPr>
      </w:pPr>
      <w:r w:rsidRPr="00CE6C3B">
        <w:rPr>
          <w:rFonts w:eastAsia="Times New Roman" w:cstheme="minorHAnsi"/>
          <w:b/>
          <w:sz w:val="24"/>
          <w:szCs w:val="24"/>
          <w:lang w:eastAsia="cs-CZ"/>
        </w:rPr>
        <w:t>USNESENÍ</w:t>
      </w:r>
    </w:p>
    <w:p w14:paraId="71E8985F" w14:textId="52738A2C" w:rsidR="0034501F" w:rsidRDefault="0034501F" w:rsidP="0034501F">
      <w:pPr>
        <w:spacing w:line="360" w:lineRule="auto"/>
        <w:jc w:val="both"/>
        <w:rPr>
          <w:rFonts w:cstheme="minorHAnsi"/>
          <w:bCs/>
          <w:sz w:val="24"/>
          <w:szCs w:val="24"/>
        </w:rPr>
      </w:pPr>
      <w:r w:rsidRPr="007E1843">
        <w:rPr>
          <w:rFonts w:cstheme="minorHAnsi"/>
          <w:bCs/>
          <w:sz w:val="24"/>
          <w:szCs w:val="24"/>
        </w:rPr>
        <w:t xml:space="preserve">Výbor proti vylidňování centra a pro podporu komunitního života </w:t>
      </w:r>
      <w:r w:rsidR="008438A1">
        <w:rPr>
          <w:rFonts w:cstheme="minorHAnsi"/>
          <w:bCs/>
          <w:sz w:val="24"/>
          <w:szCs w:val="24"/>
        </w:rPr>
        <w:t>bere na vědomí informace paní předsedkyně z tiskové konfer</w:t>
      </w:r>
      <w:r w:rsidR="00EC0A6B">
        <w:rPr>
          <w:rFonts w:cstheme="minorHAnsi"/>
          <w:bCs/>
          <w:sz w:val="24"/>
          <w:szCs w:val="24"/>
        </w:rPr>
        <w:t xml:space="preserve">ence 11. 10. v kavárně Citadela ve </w:t>
      </w:r>
      <w:r w:rsidR="00EC0A6B">
        <w:rPr>
          <w:rFonts w:cstheme="minorHAnsi"/>
          <w:sz w:val="24"/>
          <w:szCs w:val="24"/>
        </w:rPr>
        <w:t>věci revitalizace</w:t>
      </w:r>
      <w:r w:rsidR="00EC0A6B" w:rsidRPr="008438A1">
        <w:rPr>
          <w:rFonts w:cstheme="minorHAnsi"/>
          <w:sz w:val="24"/>
          <w:szCs w:val="24"/>
        </w:rPr>
        <w:t xml:space="preserve"> ulice Na Poříčí a projekt</w:t>
      </w:r>
      <w:r w:rsidR="00EC0A6B">
        <w:rPr>
          <w:rFonts w:cstheme="minorHAnsi"/>
          <w:sz w:val="24"/>
          <w:szCs w:val="24"/>
        </w:rPr>
        <w:t>u</w:t>
      </w:r>
      <w:r w:rsidR="00EC0A6B" w:rsidRPr="008438A1">
        <w:rPr>
          <w:rFonts w:cstheme="minorHAnsi"/>
          <w:sz w:val="24"/>
          <w:szCs w:val="24"/>
        </w:rPr>
        <w:t xml:space="preserve"> Zklidnění Petrské čtvrti</w:t>
      </w:r>
      <w:r w:rsidR="00EC0A6B">
        <w:rPr>
          <w:rFonts w:cstheme="minorHAnsi"/>
          <w:sz w:val="24"/>
          <w:szCs w:val="24"/>
        </w:rPr>
        <w:t>.</w:t>
      </w:r>
    </w:p>
    <w:p w14:paraId="342710B3" w14:textId="04B000FA" w:rsidR="0034501F" w:rsidRDefault="0034501F" w:rsidP="0034501F">
      <w:pPr>
        <w:spacing w:line="360" w:lineRule="auto"/>
        <w:jc w:val="both"/>
        <w:rPr>
          <w:rFonts w:cstheme="minorHAnsi"/>
          <w:bCs/>
          <w:sz w:val="24"/>
          <w:szCs w:val="24"/>
        </w:rPr>
      </w:pPr>
    </w:p>
    <w:p w14:paraId="0DADCBE4" w14:textId="410EAA98" w:rsidR="0034501F" w:rsidRDefault="0034501F" w:rsidP="0034501F">
      <w:pPr>
        <w:jc w:val="both"/>
        <w:rPr>
          <w:rFonts w:cstheme="minorHAnsi"/>
          <w:b/>
          <w:sz w:val="24"/>
          <w:szCs w:val="24"/>
        </w:rPr>
      </w:pPr>
      <w:r w:rsidRPr="007E1843">
        <w:rPr>
          <w:rFonts w:cstheme="minorHAnsi"/>
          <w:sz w:val="24"/>
          <w:szCs w:val="24"/>
        </w:rPr>
        <w:t xml:space="preserve">PRO – </w:t>
      </w:r>
      <w:r>
        <w:rPr>
          <w:rFonts w:cstheme="minorHAnsi"/>
          <w:sz w:val="24"/>
          <w:szCs w:val="24"/>
        </w:rPr>
        <w:t xml:space="preserve">pět </w:t>
      </w:r>
      <w:r w:rsidRPr="007E1843">
        <w:rPr>
          <w:rFonts w:cstheme="minorHAnsi"/>
          <w:sz w:val="24"/>
          <w:szCs w:val="24"/>
        </w:rPr>
        <w:t>členů Výboru (</w:t>
      </w:r>
      <w:r>
        <w:rPr>
          <w:rFonts w:cstheme="minorHAnsi"/>
          <w:sz w:val="24"/>
          <w:szCs w:val="24"/>
        </w:rPr>
        <w:t>5</w:t>
      </w:r>
      <w:r w:rsidRPr="007E1843">
        <w:rPr>
          <w:rFonts w:cstheme="minorHAnsi"/>
          <w:sz w:val="24"/>
          <w:szCs w:val="24"/>
        </w:rPr>
        <w:t xml:space="preserve">)     PROTI – </w:t>
      </w:r>
      <w:r>
        <w:rPr>
          <w:rFonts w:cstheme="minorHAnsi"/>
          <w:sz w:val="24"/>
          <w:szCs w:val="24"/>
        </w:rPr>
        <w:t>jeden</w:t>
      </w:r>
      <w:r w:rsidRPr="007E1843">
        <w:rPr>
          <w:rFonts w:cstheme="minorHAnsi"/>
          <w:sz w:val="24"/>
          <w:szCs w:val="24"/>
        </w:rPr>
        <w:t xml:space="preserve"> (</w:t>
      </w:r>
      <w:r>
        <w:rPr>
          <w:rFonts w:cstheme="minorHAnsi"/>
          <w:sz w:val="24"/>
          <w:szCs w:val="24"/>
        </w:rPr>
        <w:t>1</w:t>
      </w:r>
      <w:r w:rsidRPr="007E1843">
        <w:rPr>
          <w:rFonts w:cstheme="minorHAnsi"/>
          <w:sz w:val="24"/>
          <w:szCs w:val="24"/>
        </w:rPr>
        <w:t>)</w:t>
      </w:r>
      <w:r w:rsidRPr="007E1843">
        <w:rPr>
          <w:rFonts w:cstheme="minorHAnsi"/>
          <w:sz w:val="24"/>
          <w:szCs w:val="24"/>
        </w:rPr>
        <w:tab/>
        <w:t xml:space="preserve">   ZDRŽEL SE – nikdo (0)</w:t>
      </w:r>
      <w:r w:rsidRPr="007E1843">
        <w:rPr>
          <w:rFonts w:cstheme="minorHAnsi"/>
          <w:sz w:val="24"/>
          <w:szCs w:val="24"/>
        </w:rPr>
        <w:tab/>
      </w:r>
      <w:r w:rsidRPr="007E1843">
        <w:rPr>
          <w:rFonts w:cstheme="minorHAnsi"/>
          <w:b/>
          <w:sz w:val="24"/>
          <w:szCs w:val="24"/>
        </w:rPr>
        <w:t>PŘIJATO</w:t>
      </w:r>
    </w:p>
    <w:p w14:paraId="6F2217B6" w14:textId="7F36714C" w:rsidR="0034501F" w:rsidRDefault="0034501F" w:rsidP="0034501F">
      <w:pPr>
        <w:spacing w:line="360" w:lineRule="auto"/>
        <w:jc w:val="both"/>
        <w:rPr>
          <w:rFonts w:eastAsia="Times New Roman" w:cstheme="minorHAnsi"/>
          <w:sz w:val="24"/>
          <w:szCs w:val="24"/>
          <w:lang w:eastAsia="cs-CZ"/>
        </w:rPr>
      </w:pPr>
    </w:p>
    <w:p w14:paraId="66A56A4A" w14:textId="6A4722E1" w:rsidR="00EC0A6B" w:rsidRDefault="00EC0A6B" w:rsidP="0034501F">
      <w:pPr>
        <w:spacing w:line="360" w:lineRule="auto"/>
        <w:jc w:val="both"/>
        <w:rPr>
          <w:rFonts w:eastAsia="Times New Roman" w:cstheme="minorHAnsi"/>
          <w:sz w:val="24"/>
          <w:szCs w:val="24"/>
          <w:lang w:eastAsia="cs-CZ"/>
        </w:rPr>
      </w:pPr>
    </w:p>
    <w:p w14:paraId="461201FB" w14:textId="77777777" w:rsidR="00EC0A6B" w:rsidRPr="0034501F" w:rsidRDefault="00EC0A6B" w:rsidP="0034501F">
      <w:pPr>
        <w:spacing w:line="360" w:lineRule="auto"/>
        <w:jc w:val="both"/>
        <w:rPr>
          <w:rFonts w:eastAsia="Times New Roman" w:cstheme="minorHAnsi"/>
          <w:sz w:val="24"/>
          <w:szCs w:val="24"/>
          <w:lang w:eastAsia="cs-CZ"/>
        </w:rPr>
      </w:pPr>
    </w:p>
    <w:p w14:paraId="3EB7E0FF" w14:textId="77777777" w:rsidR="00BA278D" w:rsidRPr="00254209" w:rsidRDefault="00BA278D" w:rsidP="00254209">
      <w:pPr>
        <w:spacing w:line="360" w:lineRule="auto"/>
        <w:jc w:val="both"/>
        <w:rPr>
          <w:rFonts w:eastAsia="Times New Roman" w:cstheme="minorHAnsi"/>
          <w:b/>
          <w:sz w:val="24"/>
          <w:szCs w:val="24"/>
          <w:lang w:eastAsia="cs-CZ"/>
        </w:rPr>
      </w:pPr>
    </w:p>
    <w:p w14:paraId="4A373D2F" w14:textId="45158C49" w:rsidR="00254209" w:rsidRDefault="00254209" w:rsidP="00254209">
      <w:pPr>
        <w:spacing w:line="360" w:lineRule="auto"/>
        <w:jc w:val="both"/>
        <w:rPr>
          <w:rFonts w:eastAsia="Times New Roman" w:cstheme="minorHAnsi"/>
          <w:b/>
          <w:sz w:val="24"/>
          <w:szCs w:val="24"/>
          <w:lang w:eastAsia="cs-CZ"/>
        </w:rPr>
      </w:pPr>
      <w:r w:rsidRPr="00254209">
        <w:rPr>
          <w:rFonts w:eastAsia="Times New Roman" w:cstheme="minorHAnsi"/>
          <w:b/>
          <w:sz w:val="24"/>
          <w:szCs w:val="24"/>
          <w:lang w:eastAsia="cs-CZ"/>
        </w:rPr>
        <w:t>7.</w:t>
      </w:r>
      <w:r w:rsidRPr="00254209">
        <w:rPr>
          <w:rFonts w:eastAsia="Times New Roman" w:cstheme="minorHAnsi"/>
          <w:b/>
          <w:sz w:val="24"/>
          <w:szCs w:val="24"/>
          <w:lang w:eastAsia="cs-CZ"/>
        </w:rPr>
        <w:tab/>
        <w:t>Řešení nočního klidu a související bezpečnostní situace</w:t>
      </w:r>
    </w:p>
    <w:p w14:paraId="6BD4F29B" w14:textId="77777777" w:rsidR="00254209" w:rsidRDefault="00254209" w:rsidP="00254209">
      <w:pPr>
        <w:spacing w:line="360" w:lineRule="auto"/>
        <w:jc w:val="both"/>
        <w:rPr>
          <w:rFonts w:eastAsia="Times New Roman" w:cstheme="minorHAnsi"/>
          <w:sz w:val="24"/>
          <w:szCs w:val="24"/>
          <w:lang w:eastAsia="cs-CZ"/>
        </w:rPr>
      </w:pPr>
    </w:p>
    <w:p w14:paraId="66B3A083" w14:textId="351B0B15" w:rsidR="00254209" w:rsidRDefault="00254209" w:rsidP="00254209">
      <w:pPr>
        <w:spacing w:line="360" w:lineRule="auto"/>
        <w:jc w:val="both"/>
        <w:rPr>
          <w:rFonts w:eastAsia="Times New Roman" w:cstheme="minorHAnsi"/>
          <w:b/>
          <w:sz w:val="24"/>
          <w:szCs w:val="24"/>
          <w:lang w:eastAsia="cs-CZ"/>
        </w:rPr>
      </w:pPr>
      <w:r>
        <w:rPr>
          <w:rFonts w:eastAsia="Times New Roman" w:cstheme="minorHAnsi"/>
          <w:sz w:val="24"/>
          <w:szCs w:val="24"/>
          <w:lang w:eastAsia="cs-CZ"/>
        </w:rPr>
        <w:t xml:space="preserve">Téma bylo odloženo na příští jednání Výboru z důvodu </w:t>
      </w:r>
      <w:r w:rsidR="00BA278D">
        <w:rPr>
          <w:rFonts w:eastAsia="Times New Roman" w:cstheme="minorHAnsi"/>
          <w:sz w:val="24"/>
          <w:szCs w:val="24"/>
          <w:lang w:eastAsia="cs-CZ"/>
        </w:rPr>
        <w:t>zaneprázdnění</w:t>
      </w:r>
      <w:r w:rsidR="00EC0A6B">
        <w:rPr>
          <w:rFonts w:eastAsia="Times New Roman" w:cstheme="minorHAnsi"/>
          <w:sz w:val="24"/>
          <w:szCs w:val="24"/>
          <w:lang w:eastAsia="cs-CZ"/>
        </w:rPr>
        <w:t xml:space="preserve"> a omluvy z účasti</w:t>
      </w:r>
      <w:r w:rsidR="00BA278D">
        <w:rPr>
          <w:rFonts w:eastAsia="Times New Roman" w:cstheme="minorHAnsi"/>
          <w:sz w:val="24"/>
          <w:szCs w:val="24"/>
          <w:lang w:eastAsia="cs-CZ"/>
        </w:rPr>
        <w:t xml:space="preserve"> některých přizvaných hostů, u nichž by z titulu jejich funkce byla vhodná účast na související diskusi.</w:t>
      </w:r>
    </w:p>
    <w:p w14:paraId="448F4EF7" w14:textId="77777777" w:rsidR="00254209" w:rsidRPr="00254209" w:rsidRDefault="00254209" w:rsidP="00254209">
      <w:pPr>
        <w:spacing w:line="360" w:lineRule="auto"/>
        <w:jc w:val="both"/>
        <w:rPr>
          <w:rFonts w:eastAsia="Times New Roman" w:cstheme="minorHAnsi"/>
          <w:b/>
          <w:sz w:val="24"/>
          <w:szCs w:val="24"/>
          <w:lang w:eastAsia="cs-CZ"/>
        </w:rPr>
      </w:pPr>
    </w:p>
    <w:p w14:paraId="443322F8" w14:textId="531FF8F1" w:rsidR="00254209" w:rsidRDefault="00254209" w:rsidP="00254209">
      <w:pPr>
        <w:spacing w:line="360" w:lineRule="auto"/>
        <w:jc w:val="both"/>
        <w:rPr>
          <w:rFonts w:eastAsia="Times New Roman" w:cstheme="minorHAnsi"/>
          <w:b/>
          <w:sz w:val="24"/>
          <w:szCs w:val="24"/>
          <w:lang w:eastAsia="cs-CZ"/>
        </w:rPr>
      </w:pPr>
      <w:r w:rsidRPr="00254209">
        <w:rPr>
          <w:rFonts w:eastAsia="Times New Roman" w:cstheme="minorHAnsi"/>
          <w:b/>
          <w:sz w:val="24"/>
          <w:szCs w:val="24"/>
          <w:lang w:eastAsia="cs-CZ"/>
        </w:rPr>
        <w:t>8.</w:t>
      </w:r>
      <w:r w:rsidRPr="00254209">
        <w:rPr>
          <w:rFonts w:eastAsia="Times New Roman" w:cstheme="minorHAnsi"/>
          <w:b/>
          <w:sz w:val="24"/>
          <w:szCs w:val="24"/>
          <w:lang w:eastAsia="cs-CZ"/>
        </w:rPr>
        <w:tab/>
        <w:t>Sdílené koloběžky</w:t>
      </w:r>
    </w:p>
    <w:p w14:paraId="3FD9270E" w14:textId="77777777" w:rsidR="00254209" w:rsidRDefault="00254209" w:rsidP="00254209">
      <w:pPr>
        <w:spacing w:line="360" w:lineRule="auto"/>
        <w:jc w:val="both"/>
        <w:rPr>
          <w:rFonts w:eastAsia="Times New Roman" w:cstheme="minorHAnsi"/>
          <w:sz w:val="24"/>
          <w:szCs w:val="24"/>
          <w:lang w:eastAsia="cs-CZ"/>
        </w:rPr>
      </w:pPr>
    </w:p>
    <w:p w14:paraId="0C9E1769" w14:textId="6BAF5191" w:rsidR="00254209" w:rsidRPr="00254209" w:rsidRDefault="00254209"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Téma bylo odloženo na příští jednání Výboru z důvodů nedopracování podkladových materiálů mapujících situaci v různých městech některými členy Výboru a absence některých přizvaných hostů.</w:t>
      </w:r>
    </w:p>
    <w:p w14:paraId="3FEA5E56" w14:textId="77777777" w:rsidR="00254209" w:rsidRPr="00254209" w:rsidRDefault="00254209" w:rsidP="00254209">
      <w:pPr>
        <w:spacing w:line="360" w:lineRule="auto"/>
        <w:jc w:val="both"/>
        <w:rPr>
          <w:rFonts w:eastAsia="Times New Roman" w:cstheme="minorHAnsi"/>
          <w:b/>
          <w:sz w:val="24"/>
          <w:szCs w:val="24"/>
          <w:lang w:eastAsia="cs-CZ"/>
        </w:rPr>
      </w:pPr>
    </w:p>
    <w:p w14:paraId="78D15756" w14:textId="77777777" w:rsidR="00254209" w:rsidRPr="00254209" w:rsidRDefault="00254209" w:rsidP="00254209">
      <w:pPr>
        <w:spacing w:line="360" w:lineRule="auto"/>
        <w:jc w:val="both"/>
        <w:rPr>
          <w:rFonts w:eastAsia="Times New Roman" w:cstheme="minorHAnsi"/>
          <w:b/>
          <w:sz w:val="24"/>
          <w:szCs w:val="24"/>
          <w:lang w:eastAsia="cs-CZ"/>
        </w:rPr>
      </w:pPr>
      <w:r w:rsidRPr="00254209">
        <w:rPr>
          <w:rFonts w:eastAsia="Times New Roman" w:cstheme="minorHAnsi"/>
          <w:b/>
          <w:sz w:val="24"/>
          <w:szCs w:val="24"/>
          <w:lang w:eastAsia="cs-CZ"/>
        </w:rPr>
        <w:t>9.</w:t>
      </w:r>
      <w:r w:rsidRPr="00254209">
        <w:rPr>
          <w:rFonts w:eastAsia="Times New Roman" w:cstheme="minorHAnsi"/>
          <w:b/>
          <w:sz w:val="24"/>
          <w:szCs w:val="24"/>
          <w:lang w:eastAsia="cs-CZ"/>
        </w:rPr>
        <w:tab/>
        <w:t>Informace z pracovní cesty předsedkyně výboru do Vídně</w:t>
      </w:r>
    </w:p>
    <w:p w14:paraId="68395AB9" w14:textId="77777777" w:rsidR="00901F34" w:rsidRDefault="00901F34" w:rsidP="00254209">
      <w:pPr>
        <w:spacing w:line="360" w:lineRule="auto"/>
        <w:jc w:val="both"/>
        <w:rPr>
          <w:rFonts w:eastAsia="Times New Roman" w:cstheme="minorHAnsi"/>
          <w:sz w:val="24"/>
          <w:szCs w:val="24"/>
          <w:lang w:eastAsia="cs-CZ"/>
        </w:rPr>
      </w:pPr>
    </w:p>
    <w:p w14:paraId="40A16DB5" w14:textId="4F0861D4" w:rsidR="00254209" w:rsidRPr="00254209" w:rsidRDefault="00254209"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V návaznosti na informace z cesty do Vídně poskytnuté na minulém jednání 26. 9. doplnila paní předsedkyně některé údaje a dok</w:t>
      </w:r>
      <w:r w:rsidR="00EC0A6B">
        <w:rPr>
          <w:rFonts w:eastAsia="Times New Roman" w:cstheme="minorHAnsi"/>
          <w:sz w:val="24"/>
          <w:szCs w:val="24"/>
          <w:lang w:eastAsia="cs-CZ"/>
        </w:rPr>
        <w:t>umentaci</w:t>
      </w:r>
      <w:r>
        <w:rPr>
          <w:rFonts w:eastAsia="Times New Roman" w:cstheme="minorHAnsi"/>
          <w:sz w:val="24"/>
          <w:szCs w:val="24"/>
          <w:lang w:eastAsia="cs-CZ"/>
        </w:rPr>
        <w:t xml:space="preserve"> z cesty.</w:t>
      </w:r>
    </w:p>
    <w:p w14:paraId="3D8E47A9" w14:textId="77777777" w:rsidR="00254209" w:rsidRDefault="00254209" w:rsidP="00254209">
      <w:pPr>
        <w:spacing w:line="360" w:lineRule="auto"/>
        <w:jc w:val="both"/>
        <w:rPr>
          <w:rFonts w:eastAsia="Times New Roman" w:cstheme="minorHAnsi"/>
          <w:b/>
          <w:sz w:val="24"/>
          <w:szCs w:val="24"/>
          <w:lang w:eastAsia="cs-CZ"/>
        </w:rPr>
      </w:pPr>
    </w:p>
    <w:p w14:paraId="121076E1" w14:textId="200684DB" w:rsidR="00254209" w:rsidRDefault="00254209" w:rsidP="00254209">
      <w:pPr>
        <w:spacing w:line="360" w:lineRule="auto"/>
        <w:jc w:val="both"/>
        <w:rPr>
          <w:rFonts w:eastAsia="Times New Roman" w:cstheme="minorHAnsi"/>
          <w:b/>
          <w:sz w:val="24"/>
          <w:szCs w:val="24"/>
          <w:lang w:eastAsia="cs-CZ"/>
        </w:rPr>
      </w:pPr>
      <w:r w:rsidRPr="00254209">
        <w:rPr>
          <w:rFonts w:eastAsia="Times New Roman" w:cstheme="minorHAnsi"/>
          <w:b/>
          <w:sz w:val="24"/>
          <w:szCs w:val="24"/>
          <w:lang w:eastAsia="cs-CZ"/>
        </w:rPr>
        <w:t>10.</w:t>
      </w:r>
      <w:r w:rsidRPr="00254209">
        <w:rPr>
          <w:rFonts w:eastAsia="Times New Roman" w:cstheme="minorHAnsi"/>
          <w:b/>
          <w:sz w:val="24"/>
          <w:szCs w:val="24"/>
          <w:lang w:eastAsia="cs-CZ"/>
        </w:rPr>
        <w:tab/>
        <w:t>Různé</w:t>
      </w:r>
    </w:p>
    <w:p w14:paraId="7EB410AA" w14:textId="2FFCCE62" w:rsidR="00EC0A6B" w:rsidRDefault="00EC0A6B" w:rsidP="00254209">
      <w:pPr>
        <w:spacing w:line="360" w:lineRule="auto"/>
        <w:jc w:val="both"/>
        <w:rPr>
          <w:rFonts w:eastAsia="Times New Roman" w:cstheme="minorHAnsi"/>
          <w:b/>
          <w:sz w:val="24"/>
          <w:szCs w:val="24"/>
          <w:lang w:eastAsia="cs-CZ"/>
        </w:rPr>
      </w:pPr>
    </w:p>
    <w:p w14:paraId="10864B83" w14:textId="50E05637" w:rsidR="000A5F08" w:rsidRDefault="000A5F08" w:rsidP="00254209">
      <w:pPr>
        <w:spacing w:line="360" w:lineRule="auto"/>
        <w:jc w:val="both"/>
        <w:rPr>
          <w:rFonts w:eastAsia="Times New Roman" w:cstheme="minorHAnsi"/>
          <w:b/>
          <w:sz w:val="24"/>
          <w:szCs w:val="24"/>
          <w:lang w:eastAsia="cs-CZ"/>
        </w:rPr>
      </w:pPr>
      <w:r>
        <w:rPr>
          <w:rFonts w:eastAsia="Times New Roman" w:cstheme="minorHAnsi"/>
          <w:b/>
          <w:sz w:val="24"/>
          <w:szCs w:val="24"/>
          <w:lang w:eastAsia="cs-CZ"/>
        </w:rPr>
        <w:t>Jednací řád výborů</w:t>
      </w:r>
    </w:p>
    <w:p w14:paraId="49585EA9" w14:textId="1A5D693E" w:rsidR="000A5F08" w:rsidRDefault="000A5F08"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Výbor obdržel od tajemníka Výboru pro participaci, </w:t>
      </w:r>
      <w:r w:rsidRPr="000A5F08">
        <w:rPr>
          <w:rFonts w:eastAsia="Times New Roman" w:cstheme="minorHAnsi"/>
          <w:sz w:val="24"/>
          <w:szCs w:val="24"/>
          <w:lang w:eastAsia="cs-CZ"/>
        </w:rPr>
        <w:t>participativní rozpočet, veřejný prostor a pro dotační programy ZMČ P1</w:t>
      </w:r>
      <w:r>
        <w:rPr>
          <w:rFonts w:eastAsia="Times New Roman" w:cstheme="minorHAnsi"/>
          <w:sz w:val="24"/>
          <w:szCs w:val="24"/>
          <w:lang w:eastAsia="cs-CZ"/>
        </w:rPr>
        <w:t xml:space="preserve"> p. Zbořila informaci o návrhu změny Jednacího řádu výborů, konkrétně o doplnění jednoho slova do článku 2, bodu 11 za účelem jasnějšího výkladu načasování zveřejnění schválených zápisů. Nová formulace s podtrženým doplněným slovem zní: </w:t>
      </w:r>
      <w:r w:rsidRPr="000A5F08">
        <w:rPr>
          <w:rFonts w:eastAsia="Times New Roman" w:cstheme="minorHAnsi"/>
          <w:i/>
          <w:sz w:val="24"/>
          <w:szCs w:val="24"/>
          <w:lang w:eastAsia="cs-CZ"/>
        </w:rPr>
        <w:t xml:space="preserve">(…) </w:t>
      </w:r>
      <w:r w:rsidRPr="000A5F08">
        <w:rPr>
          <w:rFonts w:eastAsia="Times New Roman" w:cstheme="minorHAnsi"/>
          <w:i/>
          <w:sz w:val="24"/>
          <w:szCs w:val="24"/>
          <w:u w:val="single"/>
          <w:lang w:eastAsia="cs-CZ"/>
        </w:rPr>
        <w:t>Výborem</w:t>
      </w:r>
      <w:r w:rsidRPr="000A5F08">
        <w:rPr>
          <w:rFonts w:eastAsia="Times New Roman" w:cstheme="minorHAnsi"/>
          <w:i/>
          <w:sz w:val="24"/>
          <w:szCs w:val="24"/>
          <w:lang w:eastAsia="cs-CZ"/>
        </w:rPr>
        <w:t xml:space="preserve"> schválený zápis je zveřejněn do jednoho týdne od jeho schválení na webových stránkách MČ Praha 1 (…)</w:t>
      </w:r>
      <w:r w:rsidRPr="000A5F08">
        <w:rPr>
          <w:rFonts w:eastAsia="Times New Roman" w:cstheme="minorHAnsi"/>
          <w:sz w:val="24"/>
          <w:szCs w:val="24"/>
          <w:lang w:eastAsia="cs-CZ"/>
        </w:rPr>
        <w:t>.</w:t>
      </w:r>
      <w:r>
        <w:rPr>
          <w:rFonts w:eastAsia="Times New Roman" w:cstheme="minorHAnsi"/>
          <w:sz w:val="24"/>
          <w:szCs w:val="24"/>
          <w:lang w:eastAsia="cs-CZ"/>
        </w:rPr>
        <w:t xml:space="preserve"> Členové VPVC se shodli, že s touto změnou zcela souhlasí, ostatně dosavadní praxe u Výboru taková odjakživa byla a je.</w:t>
      </w:r>
    </w:p>
    <w:p w14:paraId="02615D78" w14:textId="0FD9334A" w:rsidR="000A5F08" w:rsidRDefault="000A5F08" w:rsidP="00254209">
      <w:pPr>
        <w:spacing w:line="360" w:lineRule="auto"/>
        <w:jc w:val="both"/>
        <w:rPr>
          <w:rFonts w:eastAsia="Times New Roman" w:cstheme="minorHAnsi"/>
          <w:sz w:val="24"/>
          <w:szCs w:val="24"/>
          <w:lang w:val="en-US" w:eastAsia="cs-CZ"/>
        </w:rPr>
      </w:pPr>
    </w:p>
    <w:p w14:paraId="5AE91406" w14:textId="79D01B85" w:rsidR="000A5F08" w:rsidRDefault="000A5F08" w:rsidP="000A5F08">
      <w:pPr>
        <w:jc w:val="both"/>
        <w:rPr>
          <w:rFonts w:cstheme="minorHAnsi"/>
          <w:b/>
          <w:sz w:val="24"/>
          <w:szCs w:val="24"/>
        </w:rPr>
      </w:pPr>
      <w:r w:rsidRPr="007E1843">
        <w:rPr>
          <w:rFonts w:cstheme="minorHAnsi"/>
          <w:sz w:val="24"/>
          <w:szCs w:val="24"/>
        </w:rPr>
        <w:t xml:space="preserve">PRO – </w:t>
      </w:r>
      <w:r>
        <w:rPr>
          <w:rFonts w:cstheme="minorHAnsi"/>
          <w:sz w:val="24"/>
          <w:szCs w:val="24"/>
        </w:rPr>
        <w:t xml:space="preserve">šest </w:t>
      </w:r>
      <w:r w:rsidRPr="007E1843">
        <w:rPr>
          <w:rFonts w:cstheme="minorHAnsi"/>
          <w:sz w:val="24"/>
          <w:szCs w:val="24"/>
        </w:rPr>
        <w:t>členů Výboru (</w:t>
      </w:r>
      <w:r>
        <w:rPr>
          <w:rFonts w:cstheme="minorHAnsi"/>
          <w:sz w:val="24"/>
          <w:szCs w:val="24"/>
        </w:rPr>
        <w:t>6</w:t>
      </w:r>
      <w:r w:rsidRPr="007E1843">
        <w:rPr>
          <w:rFonts w:cstheme="minorHAnsi"/>
          <w:sz w:val="24"/>
          <w:szCs w:val="24"/>
        </w:rPr>
        <w:t xml:space="preserve">)     PROTI – </w:t>
      </w:r>
      <w:r>
        <w:rPr>
          <w:rFonts w:cstheme="minorHAnsi"/>
          <w:sz w:val="24"/>
          <w:szCs w:val="24"/>
        </w:rPr>
        <w:t xml:space="preserve">nikdo </w:t>
      </w:r>
      <w:r w:rsidRPr="007E1843">
        <w:rPr>
          <w:rFonts w:cstheme="minorHAnsi"/>
          <w:sz w:val="24"/>
          <w:szCs w:val="24"/>
        </w:rPr>
        <w:t>(</w:t>
      </w:r>
      <w:r>
        <w:rPr>
          <w:rFonts w:cstheme="minorHAnsi"/>
          <w:sz w:val="24"/>
          <w:szCs w:val="24"/>
        </w:rPr>
        <w:t>0</w:t>
      </w:r>
      <w:r w:rsidRPr="007E1843">
        <w:rPr>
          <w:rFonts w:cstheme="minorHAnsi"/>
          <w:sz w:val="24"/>
          <w:szCs w:val="24"/>
        </w:rPr>
        <w:t>)</w:t>
      </w:r>
      <w:r w:rsidRPr="007E1843">
        <w:rPr>
          <w:rFonts w:cstheme="minorHAnsi"/>
          <w:sz w:val="24"/>
          <w:szCs w:val="24"/>
        </w:rPr>
        <w:tab/>
        <w:t xml:space="preserve">   ZDRŽEL SE – nikdo (0)</w:t>
      </w:r>
      <w:r w:rsidRPr="007E1843">
        <w:rPr>
          <w:rFonts w:cstheme="minorHAnsi"/>
          <w:sz w:val="24"/>
          <w:szCs w:val="24"/>
        </w:rPr>
        <w:tab/>
      </w:r>
      <w:r w:rsidRPr="007E1843">
        <w:rPr>
          <w:rFonts w:cstheme="minorHAnsi"/>
          <w:b/>
          <w:sz w:val="24"/>
          <w:szCs w:val="24"/>
        </w:rPr>
        <w:t>PŘIJATO</w:t>
      </w:r>
    </w:p>
    <w:p w14:paraId="1A915196" w14:textId="77777777" w:rsidR="000A5F08" w:rsidRPr="000A5F08" w:rsidRDefault="000A5F08" w:rsidP="00254209">
      <w:pPr>
        <w:spacing w:line="360" w:lineRule="auto"/>
        <w:jc w:val="both"/>
        <w:rPr>
          <w:rFonts w:eastAsia="Times New Roman" w:cstheme="minorHAnsi"/>
          <w:sz w:val="24"/>
          <w:szCs w:val="24"/>
          <w:lang w:val="en-US" w:eastAsia="cs-CZ"/>
        </w:rPr>
      </w:pPr>
    </w:p>
    <w:p w14:paraId="252C1B0A" w14:textId="2E605620" w:rsidR="000A5F08" w:rsidRDefault="000A5F08" w:rsidP="00254209">
      <w:pPr>
        <w:spacing w:line="360" w:lineRule="auto"/>
        <w:jc w:val="both"/>
        <w:rPr>
          <w:rFonts w:eastAsia="Times New Roman" w:cstheme="minorHAnsi"/>
          <w:b/>
          <w:sz w:val="24"/>
          <w:szCs w:val="24"/>
          <w:lang w:eastAsia="cs-CZ"/>
        </w:rPr>
      </w:pPr>
    </w:p>
    <w:p w14:paraId="40D4C74B" w14:textId="77777777" w:rsidR="00702D3E" w:rsidRDefault="00702D3E" w:rsidP="00254209">
      <w:pPr>
        <w:spacing w:line="360" w:lineRule="auto"/>
        <w:jc w:val="both"/>
        <w:rPr>
          <w:rFonts w:eastAsia="Times New Roman" w:cstheme="minorHAnsi"/>
          <w:b/>
          <w:sz w:val="24"/>
          <w:szCs w:val="24"/>
          <w:lang w:eastAsia="cs-CZ"/>
        </w:rPr>
      </w:pPr>
    </w:p>
    <w:p w14:paraId="352394C2" w14:textId="650EAA9C" w:rsidR="00901F34" w:rsidRPr="00EC0A6B" w:rsidRDefault="00EC0A6B" w:rsidP="00254209">
      <w:pPr>
        <w:spacing w:line="360" w:lineRule="auto"/>
        <w:jc w:val="both"/>
        <w:rPr>
          <w:rFonts w:eastAsia="Times New Roman" w:cstheme="minorHAnsi"/>
          <w:b/>
          <w:sz w:val="24"/>
          <w:szCs w:val="24"/>
          <w:lang w:eastAsia="cs-CZ"/>
        </w:rPr>
      </w:pPr>
      <w:r w:rsidRPr="00EC0A6B">
        <w:rPr>
          <w:rFonts w:eastAsia="Times New Roman" w:cstheme="minorHAnsi"/>
          <w:b/>
          <w:sz w:val="24"/>
          <w:szCs w:val="24"/>
          <w:lang w:eastAsia="cs-CZ"/>
        </w:rPr>
        <w:t>KC Kampa</w:t>
      </w:r>
    </w:p>
    <w:p w14:paraId="5268556A" w14:textId="16FC51B0" w:rsidR="00790720" w:rsidRDefault="00790720"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Městská část Praha 1 obdržela žádost od Komunitního centra Kampa o prodloužení smlouvy o výpůjčce prostor, které MČ Praha 1 vlastní a v nichž KC Kampa sídlí a provozuje svou činnost.</w:t>
      </w:r>
    </w:p>
    <w:p w14:paraId="45395C20" w14:textId="516E30AC" w:rsidR="00790720" w:rsidRDefault="00790720" w:rsidP="00254209">
      <w:pPr>
        <w:spacing w:line="360" w:lineRule="auto"/>
        <w:jc w:val="both"/>
        <w:rPr>
          <w:rFonts w:eastAsia="Times New Roman" w:cstheme="minorHAnsi"/>
          <w:sz w:val="24"/>
          <w:szCs w:val="24"/>
          <w:lang w:eastAsia="cs-CZ"/>
        </w:rPr>
      </w:pPr>
    </w:p>
    <w:p w14:paraId="649BED3D" w14:textId="28AE883A" w:rsidR="00790720" w:rsidRDefault="00790720"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Tato výpůjčka je zdarma, KC Kampa </w:t>
      </w:r>
      <w:r w:rsidR="00EC0A6B">
        <w:rPr>
          <w:rFonts w:eastAsia="Times New Roman" w:cstheme="minorHAnsi"/>
          <w:sz w:val="24"/>
          <w:szCs w:val="24"/>
          <w:lang w:eastAsia="cs-CZ"/>
        </w:rPr>
        <w:t xml:space="preserve">v nich </w:t>
      </w:r>
      <w:r>
        <w:rPr>
          <w:rFonts w:eastAsia="Times New Roman" w:cstheme="minorHAnsi"/>
          <w:sz w:val="24"/>
          <w:szCs w:val="24"/>
          <w:lang w:eastAsia="cs-CZ"/>
        </w:rPr>
        <w:t xml:space="preserve">hradí energie a související provozní náklady. Navíc od MČ Praha 1 dostává finanční podporu v podobě dotací na svou činnost. V diskusi o stanovisku Výboru k prodloužení výpůjčky zazněly hlasy, že členové Výboru nemají </w:t>
      </w:r>
      <w:r w:rsidR="00EC0A6B">
        <w:rPr>
          <w:rFonts w:eastAsia="Times New Roman" w:cstheme="minorHAnsi"/>
          <w:sz w:val="24"/>
          <w:szCs w:val="24"/>
          <w:lang w:eastAsia="cs-CZ"/>
        </w:rPr>
        <w:t xml:space="preserve">v součsné době </w:t>
      </w:r>
      <w:r>
        <w:rPr>
          <w:rFonts w:eastAsia="Times New Roman" w:cstheme="minorHAnsi"/>
          <w:sz w:val="24"/>
          <w:szCs w:val="24"/>
          <w:lang w:eastAsia="cs-CZ"/>
        </w:rPr>
        <w:t xml:space="preserve">přehled o hospodaření KC Kampa a nemohou tedy </w:t>
      </w:r>
      <w:r w:rsidR="00EC0A6B">
        <w:rPr>
          <w:rFonts w:eastAsia="Times New Roman" w:cstheme="minorHAnsi"/>
          <w:sz w:val="24"/>
          <w:szCs w:val="24"/>
          <w:lang w:eastAsia="cs-CZ"/>
        </w:rPr>
        <w:t xml:space="preserve">objektivně </w:t>
      </w:r>
      <w:r>
        <w:rPr>
          <w:rFonts w:eastAsia="Times New Roman" w:cstheme="minorHAnsi"/>
          <w:sz w:val="24"/>
          <w:szCs w:val="24"/>
          <w:lang w:eastAsia="cs-CZ"/>
        </w:rPr>
        <w:t xml:space="preserve">posoudit, nevzniká-li MČ Praha 1 škoda tím, že za </w:t>
      </w:r>
      <w:r w:rsidR="00EC0A6B">
        <w:rPr>
          <w:rFonts w:eastAsia="Times New Roman" w:cstheme="minorHAnsi"/>
          <w:sz w:val="24"/>
          <w:szCs w:val="24"/>
          <w:lang w:eastAsia="cs-CZ"/>
        </w:rPr>
        <w:t xml:space="preserve">tyto </w:t>
      </w:r>
      <w:r>
        <w:rPr>
          <w:rFonts w:eastAsia="Times New Roman" w:cstheme="minorHAnsi"/>
          <w:sz w:val="24"/>
          <w:szCs w:val="24"/>
          <w:lang w:eastAsia="cs-CZ"/>
        </w:rPr>
        <w:t>prostory nezískává nájemné. Navíc se informace objevila až v den konání Výboru a proto nemohla být zařazena do programu jako řádný bod či podrobněji nastudována.</w:t>
      </w:r>
    </w:p>
    <w:p w14:paraId="4AACE2E0" w14:textId="77777777" w:rsidR="00EC0A6B" w:rsidRDefault="00EC0A6B" w:rsidP="00254209">
      <w:pPr>
        <w:spacing w:line="360" w:lineRule="auto"/>
        <w:jc w:val="both"/>
        <w:rPr>
          <w:rFonts w:eastAsia="Times New Roman" w:cstheme="minorHAnsi"/>
          <w:sz w:val="24"/>
          <w:szCs w:val="24"/>
          <w:lang w:eastAsia="cs-CZ"/>
        </w:rPr>
      </w:pPr>
    </w:p>
    <w:p w14:paraId="721C2FB9" w14:textId="1B75F36E" w:rsidR="00790720" w:rsidRDefault="00790720" w:rsidP="00254209">
      <w:pPr>
        <w:spacing w:line="360" w:lineRule="auto"/>
        <w:jc w:val="both"/>
        <w:rPr>
          <w:rFonts w:eastAsia="Times New Roman" w:cstheme="minorHAnsi"/>
          <w:b/>
          <w:sz w:val="24"/>
          <w:szCs w:val="24"/>
          <w:lang w:eastAsia="cs-CZ"/>
        </w:rPr>
      </w:pPr>
      <w:r w:rsidRPr="00790720">
        <w:rPr>
          <w:rFonts w:eastAsia="Times New Roman" w:cstheme="minorHAnsi"/>
          <w:b/>
          <w:sz w:val="24"/>
          <w:szCs w:val="24"/>
          <w:lang w:eastAsia="cs-CZ"/>
        </w:rPr>
        <w:t>USNESENÍ</w:t>
      </w:r>
    </w:p>
    <w:p w14:paraId="4972BC9E" w14:textId="779221EA" w:rsidR="00790720" w:rsidRPr="00790720" w:rsidRDefault="00790720" w:rsidP="00790720">
      <w:pPr>
        <w:spacing w:line="360" w:lineRule="auto"/>
        <w:jc w:val="both"/>
        <w:rPr>
          <w:rFonts w:eastAsia="Times New Roman" w:cstheme="minorHAnsi"/>
          <w:sz w:val="24"/>
          <w:szCs w:val="24"/>
          <w:lang w:eastAsia="cs-CZ"/>
        </w:rPr>
      </w:pPr>
      <w:r>
        <w:rPr>
          <w:rFonts w:eastAsia="Times New Roman" w:cstheme="minorHAnsi"/>
          <w:sz w:val="24"/>
          <w:szCs w:val="24"/>
          <w:lang w:eastAsia="cs-CZ"/>
        </w:rPr>
        <w:t xml:space="preserve">Výbor proti vylidňování centra a pro podporu komunitního života přesouvá </w:t>
      </w:r>
      <w:r w:rsidRPr="00790720">
        <w:rPr>
          <w:rFonts w:eastAsia="Times New Roman" w:cstheme="minorHAnsi"/>
          <w:sz w:val="24"/>
          <w:szCs w:val="24"/>
          <w:lang w:eastAsia="cs-CZ"/>
        </w:rPr>
        <w:t xml:space="preserve">téma </w:t>
      </w:r>
      <w:r>
        <w:rPr>
          <w:rFonts w:eastAsia="Times New Roman" w:cstheme="minorHAnsi"/>
          <w:sz w:val="24"/>
          <w:szCs w:val="24"/>
          <w:lang w:eastAsia="cs-CZ"/>
        </w:rPr>
        <w:t>výpůjčky KC Kampa na příští jednání</w:t>
      </w:r>
      <w:r w:rsidRPr="00790720">
        <w:rPr>
          <w:rFonts w:eastAsia="Times New Roman" w:cstheme="minorHAnsi"/>
          <w:sz w:val="24"/>
          <w:szCs w:val="24"/>
          <w:lang w:eastAsia="cs-CZ"/>
        </w:rPr>
        <w:t xml:space="preserve"> se zapojením </w:t>
      </w:r>
      <w:r>
        <w:rPr>
          <w:rFonts w:eastAsia="Times New Roman" w:cstheme="minorHAnsi"/>
          <w:sz w:val="24"/>
          <w:szCs w:val="24"/>
          <w:lang w:eastAsia="cs-CZ"/>
        </w:rPr>
        <w:t xml:space="preserve">dlouhodých </w:t>
      </w:r>
      <w:r w:rsidRPr="00790720">
        <w:rPr>
          <w:rFonts w:eastAsia="Times New Roman" w:cstheme="minorHAnsi"/>
          <w:sz w:val="24"/>
          <w:szCs w:val="24"/>
          <w:lang w:eastAsia="cs-CZ"/>
        </w:rPr>
        <w:t>výsledků hospodaření</w:t>
      </w:r>
      <w:r>
        <w:rPr>
          <w:rFonts w:eastAsia="Times New Roman" w:cstheme="minorHAnsi"/>
          <w:sz w:val="24"/>
          <w:szCs w:val="24"/>
          <w:lang w:eastAsia="cs-CZ"/>
        </w:rPr>
        <w:t xml:space="preserve"> KC Kampa</w:t>
      </w:r>
      <w:r w:rsidRPr="00790720">
        <w:rPr>
          <w:rFonts w:eastAsia="Times New Roman" w:cstheme="minorHAnsi"/>
          <w:sz w:val="24"/>
          <w:szCs w:val="24"/>
          <w:lang w:eastAsia="cs-CZ"/>
        </w:rPr>
        <w:t xml:space="preserve">, ačkoliv si </w:t>
      </w:r>
      <w:r>
        <w:rPr>
          <w:rFonts w:eastAsia="Times New Roman" w:cstheme="minorHAnsi"/>
          <w:sz w:val="24"/>
          <w:szCs w:val="24"/>
          <w:lang w:eastAsia="cs-CZ"/>
        </w:rPr>
        <w:t xml:space="preserve">Výbor </w:t>
      </w:r>
      <w:r w:rsidRPr="00790720">
        <w:rPr>
          <w:rFonts w:eastAsia="Times New Roman" w:cstheme="minorHAnsi"/>
          <w:sz w:val="24"/>
          <w:szCs w:val="24"/>
          <w:lang w:eastAsia="cs-CZ"/>
        </w:rPr>
        <w:t>již nyní uvědomuje význam a prospěšnost KC Kam</w:t>
      </w:r>
      <w:r>
        <w:rPr>
          <w:rFonts w:eastAsia="Times New Roman" w:cstheme="minorHAnsi"/>
          <w:sz w:val="24"/>
          <w:szCs w:val="24"/>
          <w:lang w:eastAsia="cs-CZ"/>
        </w:rPr>
        <w:t>pa pro místní komunitu občanů MČ Praha 1.</w:t>
      </w:r>
    </w:p>
    <w:p w14:paraId="62A2E1C3" w14:textId="77777777" w:rsidR="00790720" w:rsidRDefault="00790720" w:rsidP="00254209">
      <w:pPr>
        <w:spacing w:line="360" w:lineRule="auto"/>
        <w:jc w:val="both"/>
        <w:rPr>
          <w:rFonts w:eastAsia="Times New Roman" w:cstheme="minorHAnsi"/>
          <w:sz w:val="24"/>
          <w:szCs w:val="24"/>
          <w:lang w:eastAsia="cs-CZ"/>
        </w:rPr>
      </w:pPr>
    </w:p>
    <w:p w14:paraId="2AB0DA8C" w14:textId="77777777" w:rsidR="00790720" w:rsidRDefault="00790720" w:rsidP="00790720">
      <w:pPr>
        <w:jc w:val="both"/>
        <w:rPr>
          <w:rFonts w:cstheme="minorHAnsi"/>
          <w:b/>
          <w:sz w:val="24"/>
          <w:szCs w:val="24"/>
        </w:rPr>
      </w:pPr>
      <w:r w:rsidRPr="007E1843">
        <w:rPr>
          <w:rFonts w:cstheme="minorHAnsi"/>
          <w:sz w:val="24"/>
          <w:szCs w:val="24"/>
        </w:rPr>
        <w:t>PRO – šest členů Výboru (6)     PROTI – nikdo (0)</w:t>
      </w:r>
      <w:r w:rsidRPr="007E1843">
        <w:rPr>
          <w:rFonts w:cstheme="minorHAnsi"/>
          <w:sz w:val="24"/>
          <w:szCs w:val="24"/>
        </w:rPr>
        <w:tab/>
        <w:t xml:space="preserve">   ZDRŽEL SE – nikdo (0)</w:t>
      </w:r>
      <w:r w:rsidRPr="007E1843">
        <w:rPr>
          <w:rFonts w:cstheme="minorHAnsi"/>
          <w:sz w:val="24"/>
          <w:szCs w:val="24"/>
        </w:rPr>
        <w:tab/>
      </w:r>
      <w:r w:rsidRPr="007E1843">
        <w:rPr>
          <w:rFonts w:cstheme="minorHAnsi"/>
          <w:b/>
          <w:sz w:val="24"/>
          <w:szCs w:val="24"/>
        </w:rPr>
        <w:t>PŘIJATO</w:t>
      </w:r>
    </w:p>
    <w:p w14:paraId="7B1BBB8E" w14:textId="57C704C5" w:rsidR="00790720" w:rsidRDefault="00790720" w:rsidP="00254209">
      <w:pPr>
        <w:spacing w:line="360" w:lineRule="auto"/>
        <w:jc w:val="both"/>
        <w:rPr>
          <w:rFonts w:eastAsia="Times New Roman" w:cstheme="minorHAnsi"/>
          <w:sz w:val="24"/>
          <w:szCs w:val="24"/>
          <w:lang w:eastAsia="cs-CZ"/>
        </w:rPr>
      </w:pPr>
    </w:p>
    <w:p w14:paraId="16AFD1ED" w14:textId="77777777" w:rsidR="00EC0A6B" w:rsidRDefault="00EC0A6B" w:rsidP="00254209">
      <w:pPr>
        <w:spacing w:line="360" w:lineRule="auto"/>
        <w:jc w:val="both"/>
        <w:rPr>
          <w:rFonts w:eastAsia="Times New Roman" w:cstheme="minorHAnsi"/>
          <w:b/>
          <w:sz w:val="24"/>
          <w:szCs w:val="24"/>
          <w:lang w:eastAsia="cs-CZ"/>
        </w:rPr>
      </w:pPr>
    </w:p>
    <w:p w14:paraId="090EE8B0" w14:textId="51326DEC" w:rsidR="00EC0A6B" w:rsidRPr="00EC0A6B" w:rsidRDefault="00EC0A6B" w:rsidP="00254209">
      <w:pPr>
        <w:spacing w:line="360" w:lineRule="auto"/>
        <w:jc w:val="both"/>
        <w:rPr>
          <w:rFonts w:eastAsia="Times New Roman" w:cstheme="minorHAnsi"/>
          <w:b/>
          <w:sz w:val="24"/>
          <w:szCs w:val="24"/>
          <w:lang w:eastAsia="cs-CZ"/>
        </w:rPr>
      </w:pPr>
      <w:r w:rsidRPr="00EC0A6B">
        <w:rPr>
          <w:rFonts w:eastAsia="Times New Roman" w:cstheme="minorHAnsi"/>
          <w:b/>
          <w:sz w:val="24"/>
          <w:szCs w:val="24"/>
          <w:lang w:eastAsia="cs-CZ"/>
        </w:rPr>
        <w:t>Tibet Open House</w:t>
      </w:r>
    </w:p>
    <w:p w14:paraId="4F5DE1EA" w14:textId="576EAD24" w:rsidR="00813F45" w:rsidRPr="00813F45" w:rsidRDefault="00EC0A6B"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Dále b</w:t>
      </w:r>
      <w:r w:rsidR="00813F45">
        <w:rPr>
          <w:rFonts w:eastAsia="Times New Roman" w:cstheme="minorHAnsi"/>
          <w:sz w:val="24"/>
          <w:szCs w:val="24"/>
          <w:lang w:eastAsia="cs-CZ"/>
        </w:rPr>
        <w:t>ylo otevřeno téma Tibet Open House ve Školské ulici,</w:t>
      </w:r>
      <w:r>
        <w:rPr>
          <w:rFonts w:eastAsia="Times New Roman" w:cstheme="minorHAnsi"/>
          <w:sz w:val="24"/>
          <w:szCs w:val="24"/>
          <w:lang w:eastAsia="cs-CZ"/>
        </w:rPr>
        <w:t xml:space="preserve"> jež bylo</w:t>
      </w:r>
      <w:r w:rsidR="00813F45">
        <w:rPr>
          <w:rFonts w:eastAsia="Times New Roman" w:cstheme="minorHAnsi"/>
          <w:sz w:val="24"/>
          <w:szCs w:val="24"/>
          <w:lang w:eastAsia="cs-CZ"/>
        </w:rPr>
        <w:t xml:space="preserve"> následně odloženo na příští jednání Výboru s tím, že k němu budou doplněny další informace od Odboru technické a majetkové správy.</w:t>
      </w:r>
    </w:p>
    <w:p w14:paraId="335EBD48" w14:textId="51016515" w:rsidR="00813F45" w:rsidRDefault="00813F45" w:rsidP="00254209">
      <w:pPr>
        <w:spacing w:line="360" w:lineRule="auto"/>
        <w:jc w:val="both"/>
        <w:rPr>
          <w:rFonts w:eastAsia="Times New Roman" w:cstheme="minorHAnsi"/>
          <w:b/>
          <w:sz w:val="24"/>
          <w:szCs w:val="24"/>
          <w:lang w:eastAsia="cs-CZ"/>
        </w:rPr>
      </w:pPr>
    </w:p>
    <w:p w14:paraId="3D8FCA3E" w14:textId="77777777" w:rsidR="00EC0A6B" w:rsidRDefault="00EC0A6B" w:rsidP="00254209">
      <w:pPr>
        <w:spacing w:line="360" w:lineRule="auto"/>
        <w:jc w:val="both"/>
        <w:rPr>
          <w:rFonts w:eastAsia="Times New Roman" w:cstheme="minorHAnsi"/>
          <w:b/>
          <w:sz w:val="24"/>
          <w:szCs w:val="24"/>
          <w:lang w:eastAsia="cs-CZ"/>
        </w:rPr>
      </w:pPr>
    </w:p>
    <w:p w14:paraId="3875ACC9" w14:textId="73C8830D" w:rsidR="00EC0A6B" w:rsidRDefault="00EC0A6B" w:rsidP="00254209">
      <w:pPr>
        <w:spacing w:line="360" w:lineRule="auto"/>
        <w:jc w:val="both"/>
        <w:rPr>
          <w:rFonts w:eastAsia="Times New Roman" w:cstheme="minorHAnsi"/>
          <w:b/>
          <w:sz w:val="24"/>
          <w:szCs w:val="24"/>
          <w:lang w:eastAsia="cs-CZ"/>
        </w:rPr>
      </w:pPr>
      <w:r>
        <w:rPr>
          <w:rFonts w:eastAsia="Times New Roman" w:cstheme="minorHAnsi"/>
          <w:b/>
          <w:sz w:val="24"/>
          <w:szCs w:val="24"/>
          <w:lang w:eastAsia="cs-CZ"/>
        </w:rPr>
        <w:t>Časopis JEDNA</w:t>
      </w:r>
    </w:p>
    <w:p w14:paraId="48A21ECD" w14:textId="27B5C43F" w:rsidR="00901F34" w:rsidRDefault="00901F34"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Paní předsedkyně jednala s Oddělením vnějších vztahů ohledně možnosti vyčlenit v rámci časopisu JEDNA</w:t>
      </w:r>
      <w:r w:rsidR="00EC0A6B">
        <w:rPr>
          <w:rFonts w:eastAsia="Times New Roman" w:cstheme="minorHAnsi"/>
          <w:sz w:val="24"/>
          <w:szCs w:val="24"/>
          <w:lang w:eastAsia="cs-CZ"/>
        </w:rPr>
        <w:t xml:space="preserve"> pravidelný</w:t>
      </w:r>
      <w:r>
        <w:rPr>
          <w:rFonts w:eastAsia="Times New Roman" w:cstheme="minorHAnsi"/>
          <w:sz w:val="24"/>
          <w:szCs w:val="24"/>
          <w:lang w:eastAsia="cs-CZ"/>
        </w:rPr>
        <w:t xml:space="preserve"> prostor pro informování o činnosti Výboru.</w:t>
      </w:r>
    </w:p>
    <w:p w14:paraId="3F06493E" w14:textId="77777777" w:rsidR="00EC0A6B" w:rsidRDefault="00EC0A6B" w:rsidP="00254209">
      <w:pPr>
        <w:spacing w:line="360" w:lineRule="auto"/>
        <w:jc w:val="both"/>
        <w:rPr>
          <w:rFonts w:eastAsia="Times New Roman" w:cstheme="minorHAnsi"/>
          <w:sz w:val="24"/>
          <w:szCs w:val="24"/>
          <w:lang w:eastAsia="cs-CZ"/>
        </w:rPr>
      </w:pPr>
    </w:p>
    <w:p w14:paraId="1C54A54F" w14:textId="4D18ECFB" w:rsidR="00813F45" w:rsidRPr="00901F34" w:rsidRDefault="00EC0A6B"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br/>
      </w:r>
      <w:r w:rsidRPr="00EC0A6B">
        <w:rPr>
          <w:rFonts w:eastAsia="Times New Roman" w:cstheme="minorHAnsi"/>
          <w:b/>
          <w:sz w:val="24"/>
          <w:szCs w:val="24"/>
          <w:lang w:eastAsia="cs-CZ"/>
        </w:rPr>
        <w:t>Rozpočet</w:t>
      </w:r>
      <w:r w:rsidR="00813F45">
        <w:rPr>
          <w:rFonts w:eastAsia="Times New Roman" w:cstheme="minorHAnsi"/>
          <w:sz w:val="24"/>
          <w:szCs w:val="24"/>
          <w:lang w:eastAsia="cs-CZ"/>
        </w:rPr>
        <w:br/>
        <w:t>Dále bylo uvedeno, že v rozpočtu MČ Praha 1 je finanční položka určená pro Výbor proti vylidňování centra – dosud z ní nebylo čerpáno. Tyto prostředky by bylo možné využít pro související akci, např. komunitní akci, letákovou kampaň, výstavu, besedu, pomoc SVJ či jiné formy, na nichž by se Výbor do budoucna usnesl.</w:t>
      </w:r>
    </w:p>
    <w:p w14:paraId="52D0E967" w14:textId="20C469B7" w:rsidR="00254209" w:rsidRDefault="00254209" w:rsidP="00254209">
      <w:pPr>
        <w:spacing w:line="360" w:lineRule="auto"/>
        <w:jc w:val="both"/>
        <w:rPr>
          <w:rFonts w:eastAsia="Times New Roman" w:cstheme="minorHAnsi"/>
          <w:b/>
          <w:sz w:val="24"/>
          <w:szCs w:val="24"/>
          <w:lang w:eastAsia="cs-CZ"/>
        </w:rPr>
      </w:pPr>
    </w:p>
    <w:p w14:paraId="2A185A8A" w14:textId="56D3024F" w:rsidR="00EC0A6B" w:rsidRDefault="00EC0A6B" w:rsidP="00254209">
      <w:pPr>
        <w:spacing w:line="360" w:lineRule="auto"/>
        <w:jc w:val="both"/>
        <w:rPr>
          <w:rFonts w:eastAsia="Times New Roman" w:cstheme="minorHAnsi"/>
          <w:b/>
          <w:sz w:val="24"/>
          <w:szCs w:val="24"/>
          <w:lang w:eastAsia="cs-CZ"/>
        </w:rPr>
      </w:pPr>
    </w:p>
    <w:p w14:paraId="780C7566" w14:textId="2C7A4CB2" w:rsidR="00EC0A6B" w:rsidRDefault="00EC0A6B" w:rsidP="00254209">
      <w:pPr>
        <w:spacing w:line="360" w:lineRule="auto"/>
        <w:jc w:val="both"/>
        <w:rPr>
          <w:rFonts w:eastAsia="Times New Roman" w:cstheme="minorHAnsi"/>
          <w:b/>
          <w:sz w:val="24"/>
          <w:szCs w:val="24"/>
          <w:lang w:eastAsia="cs-CZ"/>
        </w:rPr>
      </w:pPr>
      <w:r>
        <w:rPr>
          <w:rFonts w:eastAsia="Times New Roman" w:cstheme="minorHAnsi"/>
          <w:b/>
          <w:sz w:val="24"/>
          <w:szCs w:val="24"/>
          <w:lang w:eastAsia="cs-CZ"/>
        </w:rPr>
        <w:t>Padel</w:t>
      </w:r>
    </w:p>
    <w:p w14:paraId="6E40E54E" w14:textId="10F76F92" w:rsidR="00254209" w:rsidRPr="00254209" w:rsidRDefault="00254209" w:rsidP="00254209">
      <w:pPr>
        <w:spacing w:line="360" w:lineRule="auto"/>
        <w:jc w:val="both"/>
        <w:rPr>
          <w:rFonts w:eastAsia="Times New Roman" w:cstheme="minorHAnsi"/>
          <w:sz w:val="24"/>
          <w:szCs w:val="24"/>
          <w:lang w:eastAsia="cs-CZ"/>
        </w:rPr>
      </w:pPr>
      <w:r>
        <w:rPr>
          <w:rFonts w:eastAsia="Times New Roman" w:cstheme="minorHAnsi"/>
          <w:sz w:val="24"/>
          <w:szCs w:val="24"/>
          <w:lang w:eastAsia="cs-CZ"/>
        </w:rPr>
        <w:t>Paní Novaček informovala členy Výboru o nabídce provozu venkovního sportu „Padel“. Stručně představila základní aspekty tohoto sportu a následně proběhla diskuse, v níž zaznělo, že téma je primárně spíše určeno pro Komisi kultury a sportu. Nicméně zástupci společnosti, kteří tento sport jako obohacení komunitních akcí nabízejí, se mohou příště dostavit na jednání Výboru stručně členům popsat detaily tohoto sportu.</w:t>
      </w:r>
    </w:p>
    <w:p w14:paraId="561B5E13" w14:textId="77777777" w:rsidR="00254209" w:rsidRPr="00254209" w:rsidRDefault="00254209" w:rsidP="00254209">
      <w:pPr>
        <w:spacing w:line="360" w:lineRule="auto"/>
        <w:jc w:val="both"/>
        <w:rPr>
          <w:rFonts w:eastAsia="Times New Roman" w:cstheme="minorHAnsi"/>
          <w:b/>
          <w:sz w:val="24"/>
          <w:szCs w:val="24"/>
          <w:lang w:eastAsia="cs-CZ"/>
        </w:rPr>
      </w:pPr>
    </w:p>
    <w:p w14:paraId="1BAA5DE0" w14:textId="1CAD5A4D" w:rsidR="00254209" w:rsidRPr="00254209" w:rsidRDefault="00254209" w:rsidP="00254209">
      <w:pPr>
        <w:spacing w:line="360" w:lineRule="auto"/>
        <w:jc w:val="both"/>
        <w:rPr>
          <w:rFonts w:eastAsia="Times New Roman" w:cstheme="minorHAnsi"/>
          <w:b/>
          <w:sz w:val="24"/>
          <w:szCs w:val="24"/>
          <w:lang w:eastAsia="cs-CZ"/>
        </w:rPr>
      </w:pPr>
      <w:r w:rsidRPr="00254209">
        <w:rPr>
          <w:rFonts w:eastAsia="Times New Roman" w:cstheme="minorHAnsi"/>
          <w:b/>
          <w:sz w:val="24"/>
          <w:szCs w:val="24"/>
          <w:lang w:eastAsia="cs-CZ"/>
        </w:rPr>
        <w:t>11.</w:t>
      </w:r>
      <w:r w:rsidRPr="00254209">
        <w:rPr>
          <w:rFonts w:eastAsia="Times New Roman" w:cstheme="minorHAnsi"/>
          <w:b/>
          <w:sz w:val="24"/>
          <w:szCs w:val="24"/>
          <w:lang w:eastAsia="cs-CZ"/>
        </w:rPr>
        <w:tab/>
        <w:t>Závěr</w:t>
      </w:r>
    </w:p>
    <w:p w14:paraId="201F6E63" w14:textId="78AA4754" w:rsidR="00254209" w:rsidRDefault="00254209" w:rsidP="006F2849">
      <w:pPr>
        <w:spacing w:line="360" w:lineRule="auto"/>
        <w:jc w:val="both"/>
        <w:rPr>
          <w:rFonts w:eastAsia="Times New Roman" w:cstheme="minorHAnsi"/>
          <w:sz w:val="24"/>
          <w:szCs w:val="24"/>
          <w:lang w:eastAsia="cs-CZ"/>
        </w:rPr>
      </w:pPr>
    </w:p>
    <w:p w14:paraId="2B122269" w14:textId="2182100B" w:rsidR="002F172B" w:rsidRPr="00BA278D" w:rsidRDefault="00BA278D" w:rsidP="00DC2303">
      <w:pPr>
        <w:spacing w:line="360" w:lineRule="auto"/>
        <w:jc w:val="both"/>
        <w:rPr>
          <w:rFonts w:eastAsia="Times New Roman" w:cstheme="minorHAnsi"/>
          <w:sz w:val="24"/>
          <w:szCs w:val="24"/>
          <w:lang w:eastAsia="cs-CZ"/>
        </w:rPr>
      </w:pPr>
      <w:r>
        <w:rPr>
          <w:rFonts w:eastAsia="Times New Roman" w:cstheme="minorHAnsi"/>
          <w:sz w:val="24"/>
          <w:szCs w:val="24"/>
          <w:lang w:eastAsia="cs-CZ"/>
        </w:rPr>
        <w:t>Jednání Výboru bylo ukončeno v 18:00. Příští jednání se uskuteční ve čtvrtek 23. 11., místo konání bude upřesněno.</w:t>
      </w:r>
    </w:p>
    <w:p w14:paraId="2FC85263" w14:textId="77777777" w:rsidR="000D315F" w:rsidRDefault="000D315F" w:rsidP="00DC2303">
      <w:pPr>
        <w:spacing w:line="360" w:lineRule="auto"/>
        <w:jc w:val="both"/>
        <w:rPr>
          <w:rFonts w:cstheme="minorHAnsi"/>
          <w:bCs/>
          <w:sz w:val="24"/>
          <w:szCs w:val="24"/>
        </w:rPr>
      </w:pPr>
    </w:p>
    <w:p w14:paraId="45FF33D1" w14:textId="759048FE" w:rsidR="00841F1F" w:rsidRDefault="00841F1F" w:rsidP="006F2849">
      <w:pPr>
        <w:spacing w:line="360" w:lineRule="auto"/>
        <w:jc w:val="both"/>
        <w:rPr>
          <w:rFonts w:eastAsia="Times New Roman" w:cstheme="minorHAnsi"/>
          <w:sz w:val="24"/>
          <w:szCs w:val="24"/>
          <w:lang w:eastAsia="cs-CZ"/>
        </w:rPr>
      </w:pPr>
    </w:p>
    <w:p w14:paraId="294EBD8B" w14:textId="77777777" w:rsidR="005F4D15" w:rsidRPr="00D70339" w:rsidRDefault="005F4D15" w:rsidP="00D04442">
      <w:pPr>
        <w:jc w:val="both"/>
        <w:rPr>
          <w:rFonts w:cstheme="minorHAnsi"/>
          <w:sz w:val="24"/>
          <w:szCs w:val="24"/>
        </w:rPr>
      </w:pPr>
    </w:p>
    <w:p w14:paraId="79FD017C" w14:textId="4EF818E7" w:rsidR="006F2849" w:rsidRDefault="006F2849" w:rsidP="00CE5D36">
      <w:pPr>
        <w:rPr>
          <w:rFonts w:cstheme="minorHAnsi"/>
          <w:sz w:val="24"/>
          <w:szCs w:val="24"/>
        </w:rPr>
      </w:pPr>
    </w:p>
    <w:p w14:paraId="64B43DC6" w14:textId="77777777" w:rsidR="00213241" w:rsidRDefault="00213241" w:rsidP="00CE5D36">
      <w:pPr>
        <w:rPr>
          <w:rFonts w:cstheme="minorHAnsi"/>
          <w:sz w:val="24"/>
          <w:szCs w:val="24"/>
        </w:rPr>
      </w:pPr>
    </w:p>
    <w:p w14:paraId="0AAA70FB" w14:textId="0D90081A" w:rsidR="00F57F41" w:rsidRDefault="00F57F41" w:rsidP="00CE5D36">
      <w:pPr>
        <w:rPr>
          <w:rFonts w:cstheme="minorHAnsi"/>
          <w:sz w:val="24"/>
          <w:szCs w:val="24"/>
        </w:rPr>
      </w:pPr>
    </w:p>
    <w:p w14:paraId="57197231" w14:textId="58971242" w:rsidR="00EC0A6B" w:rsidRDefault="00EC0A6B" w:rsidP="00CE5D36">
      <w:pPr>
        <w:rPr>
          <w:rFonts w:cstheme="minorHAnsi"/>
          <w:sz w:val="24"/>
          <w:szCs w:val="24"/>
        </w:rPr>
      </w:pPr>
      <w:bookmarkStart w:id="0" w:name="_GoBack"/>
      <w:bookmarkEnd w:id="0"/>
    </w:p>
    <w:p w14:paraId="36A44305" w14:textId="69ACDDB4" w:rsidR="00EC0A6B" w:rsidRDefault="00EC0A6B" w:rsidP="00CE5D36">
      <w:pPr>
        <w:rPr>
          <w:rFonts w:cstheme="minorHAnsi"/>
          <w:sz w:val="24"/>
          <w:szCs w:val="24"/>
        </w:rPr>
      </w:pPr>
    </w:p>
    <w:p w14:paraId="7F6056B2" w14:textId="593736B4" w:rsidR="00EC0A6B" w:rsidRDefault="00EC0A6B" w:rsidP="00CE5D36">
      <w:pPr>
        <w:rPr>
          <w:rFonts w:cstheme="minorHAnsi"/>
          <w:sz w:val="24"/>
          <w:szCs w:val="24"/>
        </w:rPr>
      </w:pPr>
    </w:p>
    <w:p w14:paraId="4D7025B4" w14:textId="626341AE" w:rsidR="00F57F41" w:rsidRPr="00D70339" w:rsidRDefault="00F57F41" w:rsidP="00CE5D36">
      <w:pPr>
        <w:rPr>
          <w:rFonts w:cstheme="minorHAnsi"/>
          <w:sz w:val="24"/>
          <w:szCs w:val="24"/>
        </w:rPr>
      </w:pPr>
    </w:p>
    <w:p w14:paraId="029AFEB5" w14:textId="77777777" w:rsidR="00400F64" w:rsidRPr="00D70339" w:rsidRDefault="00400F64" w:rsidP="00CE5D36">
      <w:pPr>
        <w:rPr>
          <w:rFonts w:cstheme="minorHAnsi"/>
        </w:rPr>
      </w:pPr>
    </w:p>
    <w:p w14:paraId="0F2A1423" w14:textId="77777777" w:rsidR="006D261A" w:rsidRPr="00D70339" w:rsidRDefault="006D261A" w:rsidP="00CE5D36">
      <w:pPr>
        <w:rPr>
          <w:rFonts w:cstheme="minorHAnsi"/>
        </w:rPr>
      </w:pPr>
    </w:p>
    <w:p w14:paraId="5C5346E7" w14:textId="77777777" w:rsidR="004379C2" w:rsidRPr="00D70339" w:rsidRDefault="004379C2" w:rsidP="003E3D87">
      <w:pPr>
        <w:pBdr>
          <w:bottom w:val="single" w:sz="12" w:space="1" w:color="auto"/>
        </w:pBdr>
        <w:rPr>
          <w:rFonts w:cstheme="minorHAnsi"/>
        </w:rPr>
      </w:pPr>
    </w:p>
    <w:p w14:paraId="01D3E1A4" w14:textId="77777777" w:rsidR="004379C2" w:rsidRPr="00D70339" w:rsidRDefault="004379C2" w:rsidP="003E3D87">
      <w:pPr>
        <w:rPr>
          <w:rFonts w:cstheme="minorHAnsi"/>
          <w:i/>
        </w:rPr>
      </w:pPr>
      <w:r w:rsidRPr="00D70339">
        <w:rPr>
          <w:rFonts w:cstheme="minorHAnsi"/>
          <w:i/>
        </w:rPr>
        <w:t>Zapsal:</w:t>
      </w:r>
      <w:r w:rsidRPr="00D70339">
        <w:rPr>
          <w:rFonts w:cstheme="minorHAnsi"/>
          <w:i/>
        </w:rPr>
        <w:tab/>
      </w:r>
      <w:r w:rsidRPr="00D70339">
        <w:rPr>
          <w:rFonts w:cstheme="minorHAnsi"/>
          <w:i/>
        </w:rPr>
        <w:tab/>
      </w:r>
      <w:r w:rsidRPr="00D70339">
        <w:rPr>
          <w:rFonts w:cstheme="minorHAnsi"/>
          <w:i/>
        </w:rPr>
        <w:tab/>
      </w:r>
      <w:r w:rsidRPr="00D70339">
        <w:rPr>
          <w:rFonts w:cstheme="minorHAnsi"/>
          <w:i/>
        </w:rPr>
        <w:tab/>
        <w:t>Ověřovatel zápisu:</w:t>
      </w:r>
      <w:r w:rsidRPr="00D70339">
        <w:rPr>
          <w:rFonts w:cstheme="minorHAnsi"/>
          <w:i/>
        </w:rPr>
        <w:tab/>
      </w:r>
      <w:r w:rsidRPr="00D70339">
        <w:rPr>
          <w:rFonts w:cstheme="minorHAnsi"/>
          <w:i/>
        </w:rPr>
        <w:tab/>
      </w:r>
      <w:r w:rsidR="006D261A" w:rsidRPr="00D70339">
        <w:rPr>
          <w:rFonts w:cstheme="minorHAnsi"/>
          <w:i/>
        </w:rPr>
        <w:tab/>
      </w:r>
      <w:r w:rsidRPr="00D70339">
        <w:rPr>
          <w:rFonts w:cstheme="minorHAnsi"/>
          <w:i/>
        </w:rPr>
        <w:t>Schválil:</w:t>
      </w:r>
    </w:p>
    <w:p w14:paraId="3883FC43" w14:textId="5CF6B822" w:rsidR="004379C2" w:rsidRPr="00D70339" w:rsidRDefault="004379C2" w:rsidP="00F079F8">
      <w:pPr>
        <w:rPr>
          <w:rFonts w:cstheme="minorHAnsi"/>
        </w:rPr>
      </w:pPr>
      <w:r w:rsidRPr="00D70339">
        <w:rPr>
          <w:rFonts w:cstheme="minorHAnsi"/>
        </w:rPr>
        <w:t>Dorian Gaar</w:t>
      </w:r>
      <w:r w:rsidR="00F079F8" w:rsidRPr="00D70339">
        <w:rPr>
          <w:rFonts w:cstheme="minorHAnsi"/>
        </w:rPr>
        <w:tab/>
      </w:r>
      <w:r w:rsidRPr="00D70339">
        <w:rPr>
          <w:rFonts w:cstheme="minorHAnsi"/>
        </w:rPr>
        <w:tab/>
      </w:r>
      <w:r w:rsidRPr="00D70339">
        <w:rPr>
          <w:rFonts w:cstheme="minorHAnsi"/>
        </w:rPr>
        <w:tab/>
      </w:r>
      <w:r w:rsidR="00BA278D">
        <w:rPr>
          <w:rFonts w:cstheme="minorHAnsi"/>
        </w:rPr>
        <w:t>Filip Kračman</w:t>
      </w:r>
      <w:r w:rsidR="00BA278D">
        <w:rPr>
          <w:rFonts w:cstheme="minorHAnsi"/>
        </w:rPr>
        <w:tab/>
      </w:r>
      <w:r w:rsidRPr="00D70339">
        <w:rPr>
          <w:rFonts w:cstheme="minorHAnsi"/>
        </w:rPr>
        <w:tab/>
      </w:r>
      <w:r w:rsidRPr="00D70339">
        <w:rPr>
          <w:rFonts w:cstheme="minorHAnsi"/>
        </w:rPr>
        <w:tab/>
      </w:r>
      <w:r w:rsidR="006D261A" w:rsidRPr="00D70339">
        <w:rPr>
          <w:rFonts w:cstheme="minorHAnsi"/>
        </w:rPr>
        <w:tab/>
        <w:t>Bronislava Sitár Baboráková</w:t>
      </w:r>
    </w:p>
    <w:p w14:paraId="3A716C36" w14:textId="77C9AC6E" w:rsidR="004379C2" w:rsidRDefault="004379C2" w:rsidP="003E3D87">
      <w:pPr>
        <w:rPr>
          <w:rFonts w:cstheme="minorHAnsi"/>
        </w:rPr>
      </w:pPr>
      <w:r w:rsidRPr="00D70339">
        <w:rPr>
          <w:rFonts w:cstheme="minorHAnsi"/>
        </w:rPr>
        <w:t xml:space="preserve">(tajemník </w:t>
      </w:r>
      <w:r w:rsidR="0047329F" w:rsidRPr="00D70339">
        <w:rPr>
          <w:rFonts w:cstheme="minorHAnsi"/>
        </w:rPr>
        <w:t>výboru</w:t>
      </w:r>
      <w:r w:rsidRPr="00D70339">
        <w:rPr>
          <w:rFonts w:cstheme="minorHAnsi"/>
        </w:rPr>
        <w:t>)</w:t>
      </w:r>
      <w:r w:rsidR="000803D4" w:rsidRPr="00D70339">
        <w:rPr>
          <w:rFonts w:cstheme="minorHAnsi"/>
        </w:rPr>
        <w:tab/>
      </w:r>
      <w:r w:rsidRPr="00D70339">
        <w:rPr>
          <w:rFonts w:cstheme="minorHAnsi"/>
        </w:rPr>
        <w:tab/>
        <w:t>(</w:t>
      </w:r>
      <w:r w:rsidR="007B6414" w:rsidRPr="00D70339">
        <w:rPr>
          <w:rFonts w:cstheme="minorHAnsi"/>
        </w:rPr>
        <w:t xml:space="preserve">člen </w:t>
      </w:r>
      <w:r w:rsidR="005B2911" w:rsidRPr="00D70339">
        <w:rPr>
          <w:rFonts w:cstheme="minorHAnsi"/>
        </w:rPr>
        <w:t>výboru</w:t>
      </w:r>
      <w:r w:rsidRPr="00D70339">
        <w:rPr>
          <w:rFonts w:cstheme="minorHAnsi"/>
        </w:rPr>
        <w:t>)</w:t>
      </w:r>
      <w:r w:rsidR="006D261A" w:rsidRPr="00D70339">
        <w:rPr>
          <w:rFonts w:cstheme="minorHAnsi"/>
        </w:rPr>
        <w:tab/>
      </w:r>
      <w:r w:rsidR="007B6414" w:rsidRPr="00D70339">
        <w:rPr>
          <w:rFonts w:cstheme="minorHAnsi"/>
        </w:rPr>
        <w:tab/>
      </w:r>
      <w:r w:rsidR="007B6414" w:rsidRPr="00D70339">
        <w:rPr>
          <w:rFonts w:cstheme="minorHAnsi"/>
        </w:rPr>
        <w:tab/>
      </w:r>
      <w:r w:rsidR="005B2911" w:rsidRPr="00D70339">
        <w:rPr>
          <w:rFonts w:cstheme="minorHAnsi"/>
        </w:rPr>
        <w:tab/>
      </w:r>
      <w:r w:rsidR="006D261A" w:rsidRPr="00D70339">
        <w:rPr>
          <w:rFonts w:cstheme="minorHAnsi"/>
        </w:rPr>
        <w:t>(předsedkyně</w:t>
      </w:r>
      <w:r w:rsidRPr="00D70339">
        <w:rPr>
          <w:rFonts w:cstheme="minorHAnsi"/>
        </w:rPr>
        <w:t xml:space="preserve"> </w:t>
      </w:r>
      <w:r w:rsidR="0047329F" w:rsidRPr="00D70339">
        <w:rPr>
          <w:rFonts w:cstheme="minorHAnsi"/>
        </w:rPr>
        <w:t>výboru</w:t>
      </w:r>
      <w:r w:rsidRPr="00D70339">
        <w:rPr>
          <w:rFonts w:cstheme="minorHAnsi"/>
        </w:rPr>
        <w:t>)</w:t>
      </w:r>
    </w:p>
    <w:sectPr w:rsidR="004379C2" w:rsidSect="00602E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0191" w14:textId="77777777" w:rsidR="006A5D4A" w:rsidRDefault="006A5D4A" w:rsidP="00772EA6">
      <w:pPr>
        <w:spacing w:line="240" w:lineRule="auto"/>
      </w:pPr>
      <w:r>
        <w:separator/>
      </w:r>
    </w:p>
  </w:endnote>
  <w:endnote w:type="continuationSeparator" w:id="0">
    <w:p w14:paraId="576D860A" w14:textId="77777777" w:rsidR="006A5D4A" w:rsidRDefault="006A5D4A" w:rsidP="00772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1873"/>
      <w:docPartObj>
        <w:docPartGallery w:val="Page Numbers (Bottom of Page)"/>
        <w:docPartUnique/>
      </w:docPartObj>
    </w:sdtPr>
    <w:sdtEndPr/>
    <w:sdtContent>
      <w:p w14:paraId="2F5321A0" w14:textId="274FE8E6" w:rsidR="006A5D4A" w:rsidRDefault="006A5D4A">
        <w:pPr>
          <w:pStyle w:val="Zpat"/>
          <w:jc w:val="center"/>
        </w:pPr>
        <w:r>
          <w:fldChar w:fldCharType="begin"/>
        </w:r>
        <w:r>
          <w:instrText>PAGE   \* MERGEFORMAT</w:instrText>
        </w:r>
        <w:r>
          <w:fldChar w:fldCharType="separate"/>
        </w:r>
        <w:r w:rsidR="00702D3E">
          <w:rPr>
            <w:noProof/>
          </w:rPr>
          <w:t>9</w:t>
        </w:r>
        <w:r>
          <w:fldChar w:fldCharType="end"/>
        </w:r>
      </w:p>
    </w:sdtContent>
  </w:sdt>
  <w:p w14:paraId="147867BE" w14:textId="77777777" w:rsidR="006A5D4A" w:rsidRDefault="006A5D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8C06C" w14:textId="77777777" w:rsidR="006A5D4A" w:rsidRDefault="006A5D4A" w:rsidP="00772EA6">
      <w:pPr>
        <w:spacing w:line="240" w:lineRule="auto"/>
      </w:pPr>
      <w:r>
        <w:separator/>
      </w:r>
    </w:p>
  </w:footnote>
  <w:footnote w:type="continuationSeparator" w:id="0">
    <w:p w14:paraId="1E3DE075" w14:textId="77777777" w:rsidR="006A5D4A" w:rsidRDefault="006A5D4A" w:rsidP="00772E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7FF"/>
    <w:multiLevelType w:val="hybridMultilevel"/>
    <w:tmpl w:val="8CE01962"/>
    <w:lvl w:ilvl="0" w:tplc="143C8ED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47F20DD"/>
    <w:multiLevelType w:val="hybridMultilevel"/>
    <w:tmpl w:val="0EC62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FF5AE3"/>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77B9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4A3724"/>
    <w:multiLevelType w:val="hybridMultilevel"/>
    <w:tmpl w:val="CDB2C240"/>
    <w:lvl w:ilvl="0" w:tplc="BF5017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53302"/>
    <w:multiLevelType w:val="multilevel"/>
    <w:tmpl w:val="1FDEDECC"/>
    <w:lvl w:ilvl="0">
      <w:start w:val="1"/>
      <w:numFmt w:val="decimal"/>
      <w:lvlText w:val="%1."/>
      <w:lvlJc w:val="left"/>
      <w:pPr>
        <w:ind w:left="720" w:hanging="360"/>
      </w:pPr>
      <w:rPr>
        <w:rFonts w:hint="default"/>
        <w:b w:val="0"/>
        <w:sz w:val="20"/>
      </w:rPr>
    </w:lvl>
    <w:lvl w:ilvl="1">
      <w:numFmt w:val="bullet"/>
      <w:lvlText w:val="-"/>
      <w:lvlJc w:val="left"/>
      <w:pPr>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B4E0F"/>
    <w:multiLevelType w:val="hybridMultilevel"/>
    <w:tmpl w:val="F95240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802B67"/>
    <w:multiLevelType w:val="hybridMultilevel"/>
    <w:tmpl w:val="E0D6FE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BC01A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534BF4"/>
    <w:multiLevelType w:val="hybridMultilevel"/>
    <w:tmpl w:val="C21E78E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C9E572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5C542D"/>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8A3392"/>
    <w:multiLevelType w:val="hybridMultilevel"/>
    <w:tmpl w:val="C730FF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20BCE"/>
    <w:multiLevelType w:val="hybridMultilevel"/>
    <w:tmpl w:val="D110FED4"/>
    <w:lvl w:ilvl="0" w:tplc="B6E06100">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F5772D"/>
    <w:multiLevelType w:val="hybridMultilevel"/>
    <w:tmpl w:val="E9D2A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3266FB"/>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911694"/>
    <w:multiLevelType w:val="hybridMultilevel"/>
    <w:tmpl w:val="7B003204"/>
    <w:lvl w:ilvl="0" w:tplc="4D122962">
      <w:start w:val="1"/>
      <w:numFmt w:val="decimal"/>
      <w:lvlText w:val="%1."/>
      <w:lvlJc w:val="left"/>
      <w:pPr>
        <w:ind w:left="1080" w:hanging="360"/>
      </w:pPr>
      <w:rPr>
        <w:rFonts w:ascii="Times New Roman" w:hAnsi="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2E1722"/>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241812"/>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A27D10"/>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023318"/>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2E13BB"/>
    <w:multiLevelType w:val="hybridMultilevel"/>
    <w:tmpl w:val="05107CF4"/>
    <w:lvl w:ilvl="0" w:tplc="C6AAEBD6">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A6B86"/>
    <w:multiLevelType w:val="hybridMultilevel"/>
    <w:tmpl w:val="A9CA1CF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CA7F62"/>
    <w:multiLevelType w:val="hybridMultilevel"/>
    <w:tmpl w:val="F0E050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6D43C53"/>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F090C"/>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4364DF"/>
    <w:multiLevelType w:val="hybridMultilevel"/>
    <w:tmpl w:val="6FEAE87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B6D2793"/>
    <w:multiLevelType w:val="hybridMultilevel"/>
    <w:tmpl w:val="F3300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1604F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F7128B"/>
    <w:multiLevelType w:val="hybridMultilevel"/>
    <w:tmpl w:val="1BCCD45E"/>
    <w:lvl w:ilvl="0" w:tplc="4D16D3C0">
      <w:start w:val="5"/>
      <w:numFmt w:val="decimal"/>
      <w:lvlText w:val="%1"/>
      <w:lvlJc w:val="left"/>
      <w:pPr>
        <w:ind w:left="720" w:hanging="360"/>
      </w:pPr>
      <w:rPr>
        <w:rFonts w:eastAsiaTheme="minorHAnsi" w:cstheme="minorBid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AF16CB"/>
    <w:multiLevelType w:val="hybridMultilevel"/>
    <w:tmpl w:val="5B96F1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C6936C1"/>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540C26"/>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C54734"/>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8D2CEF"/>
    <w:multiLevelType w:val="hybridMultilevel"/>
    <w:tmpl w:val="A98AC03E"/>
    <w:lvl w:ilvl="0" w:tplc="0405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4"/>
  </w:num>
  <w:num w:numId="3">
    <w:abstractNumId w:val="30"/>
  </w:num>
  <w:num w:numId="4">
    <w:abstractNumId w:val="17"/>
  </w:num>
  <w:num w:numId="5">
    <w:abstractNumId w:val="9"/>
  </w:num>
  <w:num w:numId="6">
    <w:abstractNumId w:val="16"/>
  </w:num>
  <w:num w:numId="7">
    <w:abstractNumId w:val="28"/>
  </w:num>
  <w:num w:numId="8">
    <w:abstractNumId w:val="7"/>
  </w:num>
  <w:num w:numId="9">
    <w:abstractNumId w:val="33"/>
  </w:num>
  <w:num w:numId="10">
    <w:abstractNumId w:val="34"/>
  </w:num>
  <w:num w:numId="11">
    <w:abstractNumId w:val="32"/>
  </w:num>
  <w:num w:numId="12">
    <w:abstractNumId w:val="29"/>
  </w:num>
  <w:num w:numId="13">
    <w:abstractNumId w:val="13"/>
  </w:num>
  <w:num w:numId="14">
    <w:abstractNumId w:val="20"/>
  </w:num>
  <w:num w:numId="15">
    <w:abstractNumId w:val="25"/>
  </w:num>
  <w:num w:numId="16">
    <w:abstractNumId w:val="19"/>
  </w:num>
  <w:num w:numId="17">
    <w:abstractNumId w:val="10"/>
  </w:num>
  <w:num w:numId="18">
    <w:abstractNumId w:val="0"/>
  </w:num>
  <w:num w:numId="19">
    <w:abstractNumId w:val="15"/>
  </w:num>
  <w:num w:numId="20">
    <w:abstractNumId w:val="3"/>
  </w:num>
  <w:num w:numId="21">
    <w:abstractNumId w:val="8"/>
  </w:num>
  <w:num w:numId="22">
    <w:abstractNumId w:val="2"/>
  </w:num>
  <w:num w:numId="23">
    <w:abstractNumId w:val="18"/>
  </w:num>
  <w:num w:numId="24">
    <w:abstractNumId w:val="11"/>
  </w:num>
  <w:num w:numId="25">
    <w:abstractNumId w:val="31"/>
  </w:num>
  <w:num w:numId="26">
    <w:abstractNumId w:val="21"/>
  </w:num>
  <w:num w:numId="27">
    <w:abstractNumId w:val="1"/>
  </w:num>
  <w:num w:numId="28">
    <w:abstractNumId w:val="22"/>
  </w:num>
  <w:num w:numId="29">
    <w:abstractNumId w:val="27"/>
  </w:num>
  <w:num w:numId="30">
    <w:abstractNumId w:val="23"/>
  </w:num>
  <w:num w:numId="31">
    <w:abstractNumId w:val="26"/>
  </w:num>
  <w:num w:numId="32">
    <w:abstractNumId w:val="6"/>
  </w:num>
  <w:num w:numId="33">
    <w:abstractNumId w:val="12"/>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77"/>
    <w:rsid w:val="0001652F"/>
    <w:rsid w:val="00026882"/>
    <w:rsid w:val="000471AF"/>
    <w:rsid w:val="00063DE5"/>
    <w:rsid w:val="00066EE0"/>
    <w:rsid w:val="000803D4"/>
    <w:rsid w:val="00080727"/>
    <w:rsid w:val="00091C54"/>
    <w:rsid w:val="00091E08"/>
    <w:rsid w:val="00095D4E"/>
    <w:rsid w:val="000A3182"/>
    <w:rsid w:val="000A57D5"/>
    <w:rsid w:val="000A5F08"/>
    <w:rsid w:val="000B7937"/>
    <w:rsid w:val="000C43F6"/>
    <w:rsid w:val="000D1177"/>
    <w:rsid w:val="000D315F"/>
    <w:rsid w:val="000E26CB"/>
    <w:rsid w:val="00104486"/>
    <w:rsid w:val="0011197A"/>
    <w:rsid w:val="00115207"/>
    <w:rsid w:val="001166DB"/>
    <w:rsid w:val="001200F4"/>
    <w:rsid w:val="00122362"/>
    <w:rsid w:val="0012298F"/>
    <w:rsid w:val="00125D1D"/>
    <w:rsid w:val="00134ACA"/>
    <w:rsid w:val="00140389"/>
    <w:rsid w:val="001530C6"/>
    <w:rsid w:val="00155BA0"/>
    <w:rsid w:val="00157034"/>
    <w:rsid w:val="00162F96"/>
    <w:rsid w:val="001658CE"/>
    <w:rsid w:val="00170DD2"/>
    <w:rsid w:val="001717D0"/>
    <w:rsid w:val="00171E31"/>
    <w:rsid w:val="00172863"/>
    <w:rsid w:val="001749D6"/>
    <w:rsid w:val="00177D1F"/>
    <w:rsid w:val="001804B7"/>
    <w:rsid w:val="00192701"/>
    <w:rsid w:val="001A2687"/>
    <w:rsid w:val="001A5497"/>
    <w:rsid w:val="001A79B3"/>
    <w:rsid w:val="001B16FC"/>
    <w:rsid w:val="001C069C"/>
    <w:rsid w:val="001C0DB0"/>
    <w:rsid w:val="001D0D7D"/>
    <w:rsid w:val="001D5FA6"/>
    <w:rsid w:val="001E55C8"/>
    <w:rsid w:val="001E722F"/>
    <w:rsid w:val="001F178B"/>
    <w:rsid w:val="00205E91"/>
    <w:rsid w:val="0021281C"/>
    <w:rsid w:val="00213241"/>
    <w:rsid w:val="00216C0A"/>
    <w:rsid w:val="00247B63"/>
    <w:rsid w:val="00254209"/>
    <w:rsid w:val="00255DF3"/>
    <w:rsid w:val="002770C5"/>
    <w:rsid w:val="002A63D9"/>
    <w:rsid w:val="002B2596"/>
    <w:rsid w:val="002B7DA6"/>
    <w:rsid w:val="002C0325"/>
    <w:rsid w:val="002D1471"/>
    <w:rsid w:val="002E11C6"/>
    <w:rsid w:val="002E18FC"/>
    <w:rsid w:val="002F172B"/>
    <w:rsid w:val="002F230A"/>
    <w:rsid w:val="0030069D"/>
    <w:rsid w:val="003109C7"/>
    <w:rsid w:val="00316232"/>
    <w:rsid w:val="00340ECA"/>
    <w:rsid w:val="00342EA1"/>
    <w:rsid w:val="003439E1"/>
    <w:rsid w:val="0034501F"/>
    <w:rsid w:val="00350A82"/>
    <w:rsid w:val="00360847"/>
    <w:rsid w:val="00363A3F"/>
    <w:rsid w:val="0038755D"/>
    <w:rsid w:val="003878DD"/>
    <w:rsid w:val="003A0DB2"/>
    <w:rsid w:val="003B1692"/>
    <w:rsid w:val="003B5E7D"/>
    <w:rsid w:val="003B7237"/>
    <w:rsid w:val="003C51C5"/>
    <w:rsid w:val="003C70CE"/>
    <w:rsid w:val="003D4AC8"/>
    <w:rsid w:val="003D77CC"/>
    <w:rsid w:val="003E2909"/>
    <w:rsid w:val="003E3D87"/>
    <w:rsid w:val="003F342E"/>
    <w:rsid w:val="00400F64"/>
    <w:rsid w:val="00414673"/>
    <w:rsid w:val="00414C23"/>
    <w:rsid w:val="00435D85"/>
    <w:rsid w:val="004367E4"/>
    <w:rsid w:val="004379C2"/>
    <w:rsid w:val="00453A24"/>
    <w:rsid w:val="00460925"/>
    <w:rsid w:val="004669FA"/>
    <w:rsid w:val="004720CB"/>
    <w:rsid w:val="00472B25"/>
    <w:rsid w:val="0047329F"/>
    <w:rsid w:val="004933A7"/>
    <w:rsid w:val="004A07F7"/>
    <w:rsid w:val="004A7C40"/>
    <w:rsid w:val="004D3588"/>
    <w:rsid w:val="004D532D"/>
    <w:rsid w:val="004E0F20"/>
    <w:rsid w:val="004E1082"/>
    <w:rsid w:val="004E299D"/>
    <w:rsid w:val="004E62C3"/>
    <w:rsid w:val="004F21DD"/>
    <w:rsid w:val="00513C88"/>
    <w:rsid w:val="005159CC"/>
    <w:rsid w:val="0052697E"/>
    <w:rsid w:val="0052730B"/>
    <w:rsid w:val="00527F88"/>
    <w:rsid w:val="00540486"/>
    <w:rsid w:val="005439B6"/>
    <w:rsid w:val="0054689C"/>
    <w:rsid w:val="00550A77"/>
    <w:rsid w:val="00561D2E"/>
    <w:rsid w:val="00571F20"/>
    <w:rsid w:val="00573BD2"/>
    <w:rsid w:val="00583AA2"/>
    <w:rsid w:val="005863BA"/>
    <w:rsid w:val="00591E60"/>
    <w:rsid w:val="0059421A"/>
    <w:rsid w:val="005A376B"/>
    <w:rsid w:val="005A3C71"/>
    <w:rsid w:val="005A704B"/>
    <w:rsid w:val="005B2911"/>
    <w:rsid w:val="005B7A49"/>
    <w:rsid w:val="005D0653"/>
    <w:rsid w:val="005D1CC5"/>
    <w:rsid w:val="005D4638"/>
    <w:rsid w:val="005D518C"/>
    <w:rsid w:val="005D792E"/>
    <w:rsid w:val="005F4D15"/>
    <w:rsid w:val="005F5707"/>
    <w:rsid w:val="00602E07"/>
    <w:rsid w:val="00630232"/>
    <w:rsid w:val="0063175C"/>
    <w:rsid w:val="006331BA"/>
    <w:rsid w:val="00634140"/>
    <w:rsid w:val="00637C84"/>
    <w:rsid w:val="00652373"/>
    <w:rsid w:val="00655320"/>
    <w:rsid w:val="00657870"/>
    <w:rsid w:val="0066615F"/>
    <w:rsid w:val="0067082F"/>
    <w:rsid w:val="0068279E"/>
    <w:rsid w:val="00687A7E"/>
    <w:rsid w:val="006A2732"/>
    <w:rsid w:val="006A5D4A"/>
    <w:rsid w:val="006B1716"/>
    <w:rsid w:val="006B24A1"/>
    <w:rsid w:val="006B3108"/>
    <w:rsid w:val="006D261A"/>
    <w:rsid w:val="006D4E4F"/>
    <w:rsid w:val="006E0DA5"/>
    <w:rsid w:val="006E2C00"/>
    <w:rsid w:val="006E3991"/>
    <w:rsid w:val="006E7D68"/>
    <w:rsid w:val="006F2849"/>
    <w:rsid w:val="00702D3E"/>
    <w:rsid w:val="007169C7"/>
    <w:rsid w:val="00717C0B"/>
    <w:rsid w:val="007332E5"/>
    <w:rsid w:val="007343E7"/>
    <w:rsid w:val="007352E2"/>
    <w:rsid w:val="00740CEE"/>
    <w:rsid w:val="007422C8"/>
    <w:rsid w:val="007632B7"/>
    <w:rsid w:val="00765B63"/>
    <w:rsid w:val="00766C55"/>
    <w:rsid w:val="00767DE5"/>
    <w:rsid w:val="00772EA6"/>
    <w:rsid w:val="00773626"/>
    <w:rsid w:val="007811C4"/>
    <w:rsid w:val="00785289"/>
    <w:rsid w:val="00790720"/>
    <w:rsid w:val="007B6414"/>
    <w:rsid w:val="007C228F"/>
    <w:rsid w:val="007D4376"/>
    <w:rsid w:val="007E07EA"/>
    <w:rsid w:val="007E1480"/>
    <w:rsid w:val="007E31A3"/>
    <w:rsid w:val="007F4618"/>
    <w:rsid w:val="00801737"/>
    <w:rsid w:val="008040ED"/>
    <w:rsid w:val="00806173"/>
    <w:rsid w:val="00811EE3"/>
    <w:rsid w:val="00813F45"/>
    <w:rsid w:val="00821E39"/>
    <w:rsid w:val="00841F1F"/>
    <w:rsid w:val="008438A1"/>
    <w:rsid w:val="00843AA3"/>
    <w:rsid w:val="00845693"/>
    <w:rsid w:val="00853BD1"/>
    <w:rsid w:val="008706FD"/>
    <w:rsid w:val="008906E0"/>
    <w:rsid w:val="00895829"/>
    <w:rsid w:val="00895AD2"/>
    <w:rsid w:val="00896241"/>
    <w:rsid w:val="00897BBA"/>
    <w:rsid w:val="00897BD6"/>
    <w:rsid w:val="008A4540"/>
    <w:rsid w:val="008B0FCE"/>
    <w:rsid w:val="008B4FAD"/>
    <w:rsid w:val="008D0798"/>
    <w:rsid w:val="008F3AED"/>
    <w:rsid w:val="008F6E7A"/>
    <w:rsid w:val="00901F34"/>
    <w:rsid w:val="00902924"/>
    <w:rsid w:val="0093538B"/>
    <w:rsid w:val="00954BB8"/>
    <w:rsid w:val="00976A83"/>
    <w:rsid w:val="00981E97"/>
    <w:rsid w:val="009902CA"/>
    <w:rsid w:val="009904E3"/>
    <w:rsid w:val="009971FA"/>
    <w:rsid w:val="009A1AF9"/>
    <w:rsid w:val="009A456B"/>
    <w:rsid w:val="009C160D"/>
    <w:rsid w:val="009C475C"/>
    <w:rsid w:val="009D33C4"/>
    <w:rsid w:val="009D341B"/>
    <w:rsid w:val="009E5209"/>
    <w:rsid w:val="00A021D2"/>
    <w:rsid w:val="00A04BED"/>
    <w:rsid w:val="00A430BC"/>
    <w:rsid w:val="00A437DC"/>
    <w:rsid w:val="00A601B2"/>
    <w:rsid w:val="00A84B2D"/>
    <w:rsid w:val="00AA4D11"/>
    <w:rsid w:val="00AA725A"/>
    <w:rsid w:val="00AB2A97"/>
    <w:rsid w:val="00AE1388"/>
    <w:rsid w:val="00AE2A21"/>
    <w:rsid w:val="00AE49D3"/>
    <w:rsid w:val="00AF0E56"/>
    <w:rsid w:val="00AF1AB4"/>
    <w:rsid w:val="00AF37B1"/>
    <w:rsid w:val="00B03EAB"/>
    <w:rsid w:val="00B1484D"/>
    <w:rsid w:val="00B15634"/>
    <w:rsid w:val="00B22DF6"/>
    <w:rsid w:val="00B65233"/>
    <w:rsid w:val="00BA1D0D"/>
    <w:rsid w:val="00BA278D"/>
    <w:rsid w:val="00BB1938"/>
    <w:rsid w:val="00BB4DF6"/>
    <w:rsid w:val="00BC3832"/>
    <w:rsid w:val="00BC5DF8"/>
    <w:rsid w:val="00BD5955"/>
    <w:rsid w:val="00BE4FD7"/>
    <w:rsid w:val="00BF6616"/>
    <w:rsid w:val="00C071E6"/>
    <w:rsid w:val="00C10519"/>
    <w:rsid w:val="00C10DBA"/>
    <w:rsid w:val="00C227FE"/>
    <w:rsid w:val="00C229FE"/>
    <w:rsid w:val="00C469B1"/>
    <w:rsid w:val="00C526FA"/>
    <w:rsid w:val="00C55A01"/>
    <w:rsid w:val="00C74F40"/>
    <w:rsid w:val="00C759F4"/>
    <w:rsid w:val="00C81E4A"/>
    <w:rsid w:val="00C85B18"/>
    <w:rsid w:val="00C90B5D"/>
    <w:rsid w:val="00C95999"/>
    <w:rsid w:val="00CB0E1D"/>
    <w:rsid w:val="00CB1F85"/>
    <w:rsid w:val="00CB2404"/>
    <w:rsid w:val="00CB7D2A"/>
    <w:rsid w:val="00CC040E"/>
    <w:rsid w:val="00CC5893"/>
    <w:rsid w:val="00CD02EE"/>
    <w:rsid w:val="00CD3457"/>
    <w:rsid w:val="00CD57CE"/>
    <w:rsid w:val="00CD7145"/>
    <w:rsid w:val="00CE2902"/>
    <w:rsid w:val="00CE5D36"/>
    <w:rsid w:val="00CE6FEA"/>
    <w:rsid w:val="00CF5F84"/>
    <w:rsid w:val="00D032EB"/>
    <w:rsid w:val="00D04442"/>
    <w:rsid w:val="00D0573E"/>
    <w:rsid w:val="00D17D2F"/>
    <w:rsid w:val="00D2264C"/>
    <w:rsid w:val="00D25B38"/>
    <w:rsid w:val="00D35D69"/>
    <w:rsid w:val="00D70339"/>
    <w:rsid w:val="00D742EE"/>
    <w:rsid w:val="00D8377A"/>
    <w:rsid w:val="00D948E5"/>
    <w:rsid w:val="00D961DF"/>
    <w:rsid w:val="00D96AAE"/>
    <w:rsid w:val="00DA7DBF"/>
    <w:rsid w:val="00DB068D"/>
    <w:rsid w:val="00DC2303"/>
    <w:rsid w:val="00DC598D"/>
    <w:rsid w:val="00DC6AFB"/>
    <w:rsid w:val="00DC75EA"/>
    <w:rsid w:val="00DC77D3"/>
    <w:rsid w:val="00DE0D6B"/>
    <w:rsid w:val="00DE1910"/>
    <w:rsid w:val="00DE6EBC"/>
    <w:rsid w:val="00DF013D"/>
    <w:rsid w:val="00DF5A30"/>
    <w:rsid w:val="00DF7D2B"/>
    <w:rsid w:val="00E01788"/>
    <w:rsid w:val="00E14BD5"/>
    <w:rsid w:val="00E401F2"/>
    <w:rsid w:val="00E40EE3"/>
    <w:rsid w:val="00E45B1A"/>
    <w:rsid w:val="00E472EE"/>
    <w:rsid w:val="00E47D13"/>
    <w:rsid w:val="00E54581"/>
    <w:rsid w:val="00E64F27"/>
    <w:rsid w:val="00E71246"/>
    <w:rsid w:val="00EA2683"/>
    <w:rsid w:val="00EC0A6B"/>
    <w:rsid w:val="00EE1369"/>
    <w:rsid w:val="00EE426C"/>
    <w:rsid w:val="00EE49A1"/>
    <w:rsid w:val="00EE7727"/>
    <w:rsid w:val="00EF728F"/>
    <w:rsid w:val="00F079F8"/>
    <w:rsid w:val="00F162F8"/>
    <w:rsid w:val="00F22AC7"/>
    <w:rsid w:val="00F30C76"/>
    <w:rsid w:val="00F3210B"/>
    <w:rsid w:val="00F57F41"/>
    <w:rsid w:val="00F721FC"/>
    <w:rsid w:val="00F72CCF"/>
    <w:rsid w:val="00F759A4"/>
    <w:rsid w:val="00F8079F"/>
    <w:rsid w:val="00F80877"/>
    <w:rsid w:val="00F87812"/>
    <w:rsid w:val="00F92752"/>
    <w:rsid w:val="00F96424"/>
    <w:rsid w:val="00F9643C"/>
    <w:rsid w:val="00F97A1E"/>
    <w:rsid w:val="00FA5803"/>
    <w:rsid w:val="00FA6E27"/>
    <w:rsid w:val="00FC45FB"/>
    <w:rsid w:val="00FC58AF"/>
    <w:rsid w:val="00FC7E40"/>
    <w:rsid w:val="00FD2F23"/>
    <w:rsid w:val="00FE3418"/>
    <w:rsid w:val="00FF53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E2F"/>
  <w15:docId w15:val="{D8080747-E9E2-4417-AC5A-0FAFCD39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2E0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0A77"/>
    <w:pPr>
      <w:ind w:left="720"/>
      <w:contextualSpacing/>
    </w:pPr>
  </w:style>
  <w:style w:type="paragraph" w:customStyle="1" w:styleId="Stednmka21">
    <w:name w:val="Střední mřížka 21"/>
    <w:uiPriority w:val="1"/>
    <w:qFormat/>
    <w:rsid w:val="001804B7"/>
    <w:pPr>
      <w:spacing w:line="240" w:lineRule="auto"/>
    </w:pPr>
    <w:rPr>
      <w:rFonts w:ascii="Times New Roman" w:eastAsia="Times New Roman" w:hAnsi="Times New Roman" w:cs="Times New Roman"/>
      <w:sz w:val="24"/>
      <w:szCs w:val="24"/>
      <w:lang w:eastAsia="cs-CZ"/>
    </w:rPr>
  </w:style>
  <w:style w:type="paragraph" w:customStyle="1" w:styleId="Stednmka22">
    <w:name w:val="Střední mřížka 22"/>
    <w:uiPriority w:val="1"/>
    <w:qFormat/>
    <w:rsid w:val="004E1082"/>
    <w:pPr>
      <w:spacing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066EE0"/>
  </w:style>
  <w:style w:type="character" w:styleId="Hypertextovodkaz">
    <w:name w:val="Hyperlink"/>
    <w:basedOn w:val="Standardnpsmoodstavce"/>
    <w:uiPriority w:val="99"/>
    <w:unhideWhenUsed/>
    <w:rsid w:val="00066EE0"/>
    <w:rPr>
      <w:color w:val="0000FF"/>
      <w:u w:val="single"/>
    </w:rPr>
  </w:style>
  <w:style w:type="paragraph" w:styleId="Textbubliny">
    <w:name w:val="Balloon Text"/>
    <w:basedOn w:val="Normln"/>
    <w:link w:val="TextbublinyChar"/>
    <w:uiPriority w:val="99"/>
    <w:semiHidden/>
    <w:unhideWhenUsed/>
    <w:rsid w:val="00BF661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6616"/>
    <w:rPr>
      <w:rFonts w:ascii="Segoe UI" w:hAnsi="Segoe UI" w:cs="Segoe UI"/>
      <w:sz w:val="18"/>
      <w:szCs w:val="18"/>
    </w:rPr>
  </w:style>
  <w:style w:type="paragraph" w:customStyle="1" w:styleId="Default">
    <w:name w:val="Default"/>
    <w:rsid w:val="00CD3457"/>
    <w:pPr>
      <w:autoSpaceDE w:val="0"/>
      <w:autoSpaceDN w:val="0"/>
      <w:adjustRightInd w:val="0"/>
      <w:spacing w:line="240" w:lineRule="auto"/>
    </w:pPr>
    <w:rPr>
      <w:rFonts w:ascii="Calibri" w:hAnsi="Calibri" w:cs="Calibri"/>
      <w:color w:val="000000"/>
      <w:sz w:val="24"/>
      <w:szCs w:val="24"/>
    </w:rPr>
  </w:style>
  <w:style w:type="paragraph" w:styleId="Nzev">
    <w:name w:val="Title"/>
    <w:basedOn w:val="Normln"/>
    <w:next w:val="Normln"/>
    <w:link w:val="NzevChar"/>
    <w:uiPriority w:val="10"/>
    <w:qFormat/>
    <w:rsid w:val="001658CE"/>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658CE"/>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772EA6"/>
    <w:pPr>
      <w:tabs>
        <w:tab w:val="center" w:pos="4536"/>
        <w:tab w:val="right" w:pos="9072"/>
      </w:tabs>
      <w:spacing w:line="240" w:lineRule="auto"/>
    </w:pPr>
  </w:style>
  <w:style w:type="character" w:customStyle="1" w:styleId="ZhlavChar">
    <w:name w:val="Záhlaví Char"/>
    <w:basedOn w:val="Standardnpsmoodstavce"/>
    <w:link w:val="Zhlav"/>
    <w:uiPriority w:val="99"/>
    <w:rsid w:val="00772EA6"/>
  </w:style>
  <w:style w:type="paragraph" w:styleId="Zpat">
    <w:name w:val="footer"/>
    <w:basedOn w:val="Normln"/>
    <w:link w:val="ZpatChar"/>
    <w:uiPriority w:val="99"/>
    <w:unhideWhenUsed/>
    <w:rsid w:val="00772EA6"/>
    <w:pPr>
      <w:tabs>
        <w:tab w:val="center" w:pos="4536"/>
        <w:tab w:val="right" w:pos="9072"/>
      </w:tabs>
      <w:spacing w:line="240" w:lineRule="auto"/>
    </w:pPr>
  </w:style>
  <w:style w:type="character" w:customStyle="1" w:styleId="ZpatChar">
    <w:name w:val="Zápatí Char"/>
    <w:basedOn w:val="Standardnpsmoodstavce"/>
    <w:link w:val="Zpat"/>
    <w:uiPriority w:val="99"/>
    <w:rsid w:val="00772EA6"/>
  </w:style>
  <w:style w:type="paragraph" w:styleId="Zkladntext">
    <w:name w:val="Body Text"/>
    <w:basedOn w:val="Normln"/>
    <w:link w:val="ZkladntextChar"/>
    <w:semiHidden/>
    <w:rsid w:val="00155BA0"/>
    <w:pPr>
      <w:spacing w:line="360" w:lineRule="auto"/>
      <w:jc w:val="both"/>
    </w:pPr>
    <w:rPr>
      <w:rFonts w:ascii="Arial" w:eastAsia="Times New Roman" w:hAnsi="Arial" w:cs="Arial"/>
      <w:sz w:val="24"/>
      <w:szCs w:val="24"/>
      <w:lang w:eastAsia="cs-CZ"/>
    </w:rPr>
  </w:style>
  <w:style w:type="character" w:customStyle="1" w:styleId="ZkladntextChar">
    <w:name w:val="Základní text Char"/>
    <w:basedOn w:val="Standardnpsmoodstavce"/>
    <w:link w:val="Zkladntext"/>
    <w:semiHidden/>
    <w:rsid w:val="00155BA0"/>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3971">
      <w:bodyDiv w:val="1"/>
      <w:marLeft w:val="0"/>
      <w:marRight w:val="0"/>
      <w:marTop w:val="0"/>
      <w:marBottom w:val="0"/>
      <w:divBdr>
        <w:top w:val="none" w:sz="0" w:space="0" w:color="auto"/>
        <w:left w:val="none" w:sz="0" w:space="0" w:color="auto"/>
        <w:bottom w:val="none" w:sz="0" w:space="0" w:color="auto"/>
        <w:right w:val="none" w:sz="0" w:space="0" w:color="auto"/>
      </w:divBdr>
      <w:divsChild>
        <w:div w:id="1311985544">
          <w:marLeft w:val="0"/>
          <w:marRight w:val="0"/>
          <w:marTop w:val="0"/>
          <w:marBottom w:val="0"/>
          <w:divBdr>
            <w:top w:val="none" w:sz="0" w:space="0" w:color="auto"/>
            <w:left w:val="none" w:sz="0" w:space="0" w:color="auto"/>
            <w:bottom w:val="none" w:sz="0" w:space="0" w:color="auto"/>
            <w:right w:val="none" w:sz="0" w:space="0" w:color="auto"/>
          </w:divBdr>
        </w:div>
        <w:div w:id="1126002802">
          <w:marLeft w:val="0"/>
          <w:marRight w:val="0"/>
          <w:marTop w:val="0"/>
          <w:marBottom w:val="0"/>
          <w:divBdr>
            <w:top w:val="none" w:sz="0" w:space="0" w:color="auto"/>
            <w:left w:val="none" w:sz="0" w:space="0" w:color="auto"/>
            <w:bottom w:val="none" w:sz="0" w:space="0" w:color="auto"/>
            <w:right w:val="none" w:sz="0" w:space="0" w:color="auto"/>
          </w:divBdr>
        </w:div>
        <w:div w:id="1586915983">
          <w:marLeft w:val="0"/>
          <w:marRight w:val="0"/>
          <w:marTop w:val="0"/>
          <w:marBottom w:val="0"/>
          <w:divBdr>
            <w:top w:val="none" w:sz="0" w:space="0" w:color="auto"/>
            <w:left w:val="none" w:sz="0" w:space="0" w:color="auto"/>
            <w:bottom w:val="none" w:sz="0" w:space="0" w:color="auto"/>
            <w:right w:val="none" w:sz="0" w:space="0" w:color="auto"/>
          </w:divBdr>
        </w:div>
        <w:div w:id="636032575">
          <w:marLeft w:val="0"/>
          <w:marRight w:val="0"/>
          <w:marTop w:val="0"/>
          <w:marBottom w:val="0"/>
          <w:divBdr>
            <w:top w:val="none" w:sz="0" w:space="0" w:color="auto"/>
            <w:left w:val="none" w:sz="0" w:space="0" w:color="auto"/>
            <w:bottom w:val="none" w:sz="0" w:space="0" w:color="auto"/>
            <w:right w:val="none" w:sz="0" w:space="0" w:color="auto"/>
          </w:divBdr>
        </w:div>
        <w:div w:id="125969772">
          <w:marLeft w:val="0"/>
          <w:marRight w:val="0"/>
          <w:marTop w:val="0"/>
          <w:marBottom w:val="0"/>
          <w:divBdr>
            <w:top w:val="none" w:sz="0" w:space="0" w:color="auto"/>
            <w:left w:val="none" w:sz="0" w:space="0" w:color="auto"/>
            <w:bottom w:val="none" w:sz="0" w:space="0" w:color="auto"/>
            <w:right w:val="none" w:sz="0" w:space="0" w:color="auto"/>
          </w:divBdr>
        </w:div>
        <w:div w:id="911307207">
          <w:marLeft w:val="0"/>
          <w:marRight w:val="0"/>
          <w:marTop w:val="0"/>
          <w:marBottom w:val="0"/>
          <w:divBdr>
            <w:top w:val="none" w:sz="0" w:space="0" w:color="auto"/>
            <w:left w:val="none" w:sz="0" w:space="0" w:color="auto"/>
            <w:bottom w:val="none" w:sz="0" w:space="0" w:color="auto"/>
            <w:right w:val="none" w:sz="0" w:space="0" w:color="auto"/>
          </w:divBdr>
        </w:div>
        <w:div w:id="384909104">
          <w:marLeft w:val="0"/>
          <w:marRight w:val="0"/>
          <w:marTop w:val="0"/>
          <w:marBottom w:val="0"/>
          <w:divBdr>
            <w:top w:val="none" w:sz="0" w:space="0" w:color="auto"/>
            <w:left w:val="none" w:sz="0" w:space="0" w:color="auto"/>
            <w:bottom w:val="none" w:sz="0" w:space="0" w:color="auto"/>
            <w:right w:val="none" w:sz="0" w:space="0" w:color="auto"/>
          </w:divBdr>
        </w:div>
        <w:div w:id="532771765">
          <w:marLeft w:val="0"/>
          <w:marRight w:val="0"/>
          <w:marTop w:val="0"/>
          <w:marBottom w:val="0"/>
          <w:divBdr>
            <w:top w:val="none" w:sz="0" w:space="0" w:color="auto"/>
            <w:left w:val="none" w:sz="0" w:space="0" w:color="auto"/>
            <w:bottom w:val="none" w:sz="0" w:space="0" w:color="auto"/>
            <w:right w:val="none" w:sz="0" w:space="0" w:color="auto"/>
          </w:divBdr>
        </w:div>
      </w:divsChild>
    </w:div>
    <w:div w:id="1209225660">
      <w:bodyDiv w:val="1"/>
      <w:marLeft w:val="0"/>
      <w:marRight w:val="0"/>
      <w:marTop w:val="0"/>
      <w:marBottom w:val="0"/>
      <w:divBdr>
        <w:top w:val="none" w:sz="0" w:space="0" w:color="auto"/>
        <w:left w:val="none" w:sz="0" w:space="0" w:color="auto"/>
        <w:bottom w:val="none" w:sz="0" w:space="0" w:color="auto"/>
        <w:right w:val="none" w:sz="0" w:space="0" w:color="auto"/>
      </w:divBdr>
      <w:divsChild>
        <w:div w:id="1590190342">
          <w:marLeft w:val="0"/>
          <w:marRight w:val="0"/>
          <w:marTop w:val="0"/>
          <w:marBottom w:val="0"/>
          <w:divBdr>
            <w:top w:val="none" w:sz="0" w:space="0" w:color="auto"/>
            <w:left w:val="none" w:sz="0" w:space="0" w:color="auto"/>
            <w:bottom w:val="none" w:sz="0" w:space="0" w:color="auto"/>
            <w:right w:val="none" w:sz="0" w:space="0" w:color="auto"/>
          </w:divBdr>
          <w:divsChild>
            <w:div w:id="2130279714">
              <w:marLeft w:val="0"/>
              <w:marRight w:val="0"/>
              <w:marTop w:val="0"/>
              <w:marBottom w:val="0"/>
              <w:divBdr>
                <w:top w:val="none" w:sz="0" w:space="0" w:color="auto"/>
                <w:left w:val="none" w:sz="0" w:space="0" w:color="auto"/>
                <w:bottom w:val="none" w:sz="0" w:space="0" w:color="auto"/>
                <w:right w:val="none" w:sz="0" w:space="0" w:color="auto"/>
              </w:divBdr>
            </w:div>
            <w:div w:id="1995647792">
              <w:marLeft w:val="0"/>
              <w:marRight w:val="0"/>
              <w:marTop w:val="0"/>
              <w:marBottom w:val="0"/>
              <w:divBdr>
                <w:top w:val="none" w:sz="0" w:space="0" w:color="auto"/>
                <w:left w:val="none" w:sz="0" w:space="0" w:color="auto"/>
                <w:bottom w:val="none" w:sz="0" w:space="0" w:color="auto"/>
                <w:right w:val="none" w:sz="0" w:space="0" w:color="auto"/>
              </w:divBdr>
              <w:divsChild>
                <w:div w:id="1008286455">
                  <w:marLeft w:val="0"/>
                  <w:marRight w:val="0"/>
                  <w:marTop w:val="0"/>
                  <w:marBottom w:val="0"/>
                  <w:divBdr>
                    <w:top w:val="none" w:sz="0" w:space="0" w:color="auto"/>
                    <w:left w:val="none" w:sz="0" w:space="0" w:color="auto"/>
                    <w:bottom w:val="none" w:sz="0" w:space="0" w:color="auto"/>
                    <w:right w:val="none" w:sz="0" w:space="0" w:color="auto"/>
                  </w:divBdr>
                </w:div>
                <w:div w:id="1107892391">
                  <w:marLeft w:val="0"/>
                  <w:marRight w:val="0"/>
                  <w:marTop w:val="0"/>
                  <w:marBottom w:val="0"/>
                  <w:divBdr>
                    <w:top w:val="none" w:sz="0" w:space="0" w:color="auto"/>
                    <w:left w:val="none" w:sz="0" w:space="0" w:color="auto"/>
                    <w:bottom w:val="none" w:sz="0" w:space="0" w:color="auto"/>
                    <w:right w:val="none" w:sz="0" w:space="0" w:color="auto"/>
                  </w:divBdr>
                </w:div>
                <w:div w:id="1255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BNB.com" TargetMode="External"/><Relationship Id="rId3" Type="http://schemas.openxmlformats.org/officeDocument/2006/relationships/settings" Target="settings.xml"/><Relationship Id="rId7" Type="http://schemas.openxmlformats.org/officeDocument/2006/relationships/hyperlink" Target="http://www.book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pAdvisor.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2294</Words>
  <Characters>13540</Characters>
  <Application>Microsoft Office Word</Application>
  <DocSecurity>0</DocSecurity>
  <Lines>112</Lines>
  <Paragraphs>31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dgaar</dc:creator>
  <cp:lastModifiedBy>Gaar Dorian</cp:lastModifiedBy>
  <cp:revision>29</cp:revision>
  <cp:lastPrinted>2023-09-26T11:44:00Z</cp:lastPrinted>
  <dcterms:created xsi:type="dcterms:W3CDTF">2023-09-25T06:38:00Z</dcterms:created>
  <dcterms:modified xsi:type="dcterms:W3CDTF">2023-11-23T18:23:00Z</dcterms:modified>
</cp:coreProperties>
</file>