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8286"/>
      </w:tblGrid>
      <w:tr w:rsidR="006D1AC7" w:rsidRPr="00267D20">
        <w:tc>
          <w:tcPr>
            <w:tcW w:w="1324" w:type="dxa"/>
          </w:tcPr>
          <w:p w:rsidR="006D1AC7" w:rsidRPr="00267D20" w:rsidRDefault="00EE6B7E">
            <w:pPr>
              <w:jc w:val="center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6762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296" y="20983"/>
                      <wp:lineTo x="2129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6" w:type="dxa"/>
          </w:tcPr>
          <w:p w:rsidR="00C52D99" w:rsidRDefault="006D1AC7" w:rsidP="0096282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>Zásady pro s</w:t>
            </w:r>
            <w:r w:rsidR="00780080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poluúčast </w:t>
            </w:r>
            <w:r w:rsidR="00BD1A9F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Městské části Praha </w:t>
            </w:r>
            <w:r w:rsidR="00E3619E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  <w:r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při pořádání akcí v oblasti kultury a volného času pro rok </w:t>
            </w:r>
            <w:r w:rsidR="00262CDE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8735F0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>02</w:t>
            </w:r>
            <w:r w:rsidR="00D517FB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  <w:r w:rsidR="00962823" w:rsidRPr="00C52D9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:rsidR="00962823" w:rsidRPr="00C52D99" w:rsidRDefault="00962823" w:rsidP="0096282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52D99">
              <w:rPr>
                <w:rFonts w:asciiTheme="minorHAnsi" w:hAnsiTheme="minorHAnsi" w:cstheme="minorHAnsi"/>
                <w:b/>
                <w:sz w:val="32"/>
                <w:szCs w:val="32"/>
              </w:rPr>
              <w:t>z důvodu Obecně závazné vyhlášky č. 5 o místním poplatku za užívání veřejného prostranství</w:t>
            </w:r>
            <w:r w:rsidR="00C52D99" w:rsidRPr="00C52D9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hl. m. Prahy </w:t>
            </w:r>
          </w:p>
          <w:p w:rsidR="006D1AC7" w:rsidRPr="00267D20" w:rsidRDefault="006D1AC7" w:rsidP="00D517FB">
            <w:pPr>
              <w:jc w:val="center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</w:tbl>
    <w:p w:rsidR="00163776" w:rsidRPr="00267D20" w:rsidRDefault="00163776" w:rsidP="00C441FC">
      <w:pPr>
        <w:spacing w:after="120"/>
        <w:rPr>
          <w:rFonts w:ascii="Calibri" w:hAnsi="Calibri" w:cs="Calibri"/>
          <w:b/>
          <w:bCs/>
          <w:szCs w:val="23"/>
        </w:rPr>
      </w:pPr>
    </w:p>
    <w:p w:rsidR="006D1AC7" w:rsidRPr="00163776" w:rsidRDefault="006D1AC7" w:rsidP="00C441FC">
      <w:pPr>
        <w:numPr>
          <w:ilvl w:val="0"/>
          <w:numId w:val="4"/>
        </w:numPr>
        <w:spacing w:after="120"/>
        <w:rPr>
          <w:rFonts w:ascii="Calibri" w:hAnsi="Calibri" w:cs="Calibri"/>
          <w:b/>
          <w:bCs/>
          <w:szCs w:val="23"/>
        </w:rPr>
      </w:pPr>
      <w:r w:rsidRPr="00267D20">
        <w:rPr>
          <w:rFonts w:ascii="Calibri" w:hAnsi="Calibri" w:cs="Calibri"/>
          <w:b/>
          <w:bCs/>
        </w:rPr>
        <w:t>Obecná ustanovení</w:t>
      </w:r>
    </w:p>
    <w:p w:rsidR="006D1AC7" w:rsidRPr="00267D20" w:rsidRDefault="00F615F4" w:rsidP="00C441FC">
      <w:pPr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80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Spoluúčast</w:t>
      </w:r>
      <w:r w:rsidR="006D1AC7" w:rsidRPr="00267D20">
        <w:rPr>
          <w:rFonts w:ascii="Calibri" w:hAnsi="Calibri" w:cs="Calibri"/>
          <w:szCs w:val="22"/>
        </w:rPr>
        <w:t xml:space="preserve"> </w:t>
      </w:r>
      <w:r w:rsidR="00A10736" w:rsidRPr="00267D20">
        <w:rPr>
          <w:rFonts w:ascii="Calibri" w:hAnsi="Calibri" w:cs="Calibri"/>
          <w:szCs w:val="22"/>
        </w:rPr>
        <w:t>M</w:t>
      </w:r>
      <w:r w:rsidR="00F644C1" w:rsidRPr="00267D20">
        <w:rPr>
          <w:rFonts w:ascii="Calibri" w:hAnsi="Calibri" w:cs="Calibri"/>
          <w:szCs w:val="22"/>
        </w:rPr>
        <w:t>ěstské části</w:t>
      </w:r>
      <w:r w:rsidR="006D1AC7" w:rsidRPr="00267D20">
        <w:rPr>
          <w:rFonts w:ascii="Calibri" w:hAnsi="Calibri" w:cs="Calibri"/>
          <w:szCs w:val="22"/>
        </w:rPr>
        <w:t xml:space="preserve"> Praha 1 </w:t>
      </w:r>
      <w:r w:rsidR="00B93EA2">
        <w:rPr>
          <w:rFonts w:ascii="Calibri" w:hAnsi="Calibri" w:cs="Calibri"/>
          <w:szCs w:val="22"/>
        </w:rPr>
        <w:t xml:space="preserve">(dále jen „MČ P1“) </w:t>
      </w:r>
      <w:r w:rsidR="006D1AC7" w:rsidRPr="00267D20">
        <w:rPr>
          <w:rFonts w:ascii="Calibri" w:hAnsi="Calibri" w:cs="Calibri"/>
          <w:szCs w:val="22"/>
        </w:rPr>
        <w:t>v oblasti kultury a volného času (dále jen „</w:t>
      </w:r>
      <w:r>
        <w:rPr>
          <w:rFonts w:ascii="Calibri" w:hAnsi="Calibri" w:cs="Calibri"/>
          <w:szCs w:val="22"/>
        </w:rPr>
        <w:t>spoluúčast</w:t>
      </w:r>
      <w:r w:rsidR="006D1AC7" w:rsidRPr="00267D20">
        <w:rPr>
          <w:rFonts w:ascii="Calibri" w:hAnsi="Calibri" w:cs="Calibri"/>
          <w:szCs w:val="22"/>
        </w:rPr>
        <w:t xml:space="preserve">“) je nástrojem podpory </w:t>
      </w:r>
      <w:r w:rsidR="001D30D8" w:rsidRPr="001D30D8">
        <w:rPr>
          <w:rFonts w:ascii="Calibri" w:hAnsi="Calibri" w:cs="Calibri"/>
          <w:b/>
          <w:szCs w:val="22"/>
        </w:rPr>
        <w:t>mimořádných</w:t>
      </w:r>
      <w:r w:rsidR="001D30D8">
        <w:rPr>
          <w:rFonts w:ascii="Calibri" w:hAnsi="Calibri" w:cs="Calibri"/>
          <w:szCs w:val="22"/>
        </w:rPr>
        <w:t xml:space="preserve"> </w:t>
      </w:r>
      <w:r w:rsidR="006D1AC7" w:rsidRPr="00267D20">
        <w:rPr>
          <w:rFonts w:ascii="Calibri" w:hAnsi="Calibri" w:cs="Calibri"/>
          <w:szCs w:val="22"/>
        </w:rPr>
        <w:t>akcí</w:t>
      </w:r>
      <w:r w:rsidR="007D7669">
        <w:rPr>
          <w:rFonts w:ascii="Calibri" w:hAnsi="Calibri" w:cs="Calibri"/>
          <w:szCs w:val="22"/>
        </w:rPr>
        <w:t xml:space="preserve"> </w:t>
      </w:r>
      <w:r w:rsidR="007D7669" w:rsidRPr="00D53AFF">
        <w:rPr>
          <w:rFonts w:ascii="Calibri" w:hAnsi="Calibri" w:cs="Calibri"/>
          <w:b/>
          <w:szCs w:val="22"/>
        </w:rPr>
        <w:t>jednorázového charakteru</w:t>
      </w:r>
      <w:r w:rsidR="007D7669">
        <w:rPr>
          <w:rFonts w:ascii="Calibri" w:hAnsi="Calibri" w:cs="Calibri"/>
          <w:szCs w:val="22"/>
        </w:rPr>
        <w:t xml:space="preserve">, které </w:t>
      </w:r>
      <w:r w:rsidR="007D7669" w:rsidRPr="00D32BAD">
        <w:rPr>
          <w:rFonts w:ascii="Calibri" w:hAnsi="Calibri" w:cs="Calibri"/>
          <w:b/>
          <w:szCs w:val="22"/>
        </w:rPr>
        <w:t>významně přispívají</w:t>
      </w:r>
      <w:r w:rsidR="007D7669">
        <w:rPr>
          <w:rFonts w:ascii="Calibri" w:hAnsi="Calibri" w:cs="Calibri"/>
          <w:szCs w:val="22"/>
        </w:rPr>
        <w:t xml:space="preserve"> k obohacení kulturního života, volnočasových aktivit a akcí společenského charakteru pro obyvatele Prahy 1. </w:t>
      </w:r>
      <w:r w:rsidR="00B659DC">
        <w:rPr>
          <w:rFonts w:ascii="Calibri" w:hAnsi="Calibri" w:cs="Calibri"/>
          <w:szCs w:val="22"/>
        </w:rPr>
        <w:t>K akcím, které se konají celoročně, pravidelně se opakují či se jedná o akc</w:t>
      </w:r>
      <w:r w:rsidR="0025312A">
        <w:rPr>
          <w:rFonts w:ascii="Calibri" w:hAnsi="Calibri" w:cs="Calibri"/>
          <w:szCs w:val="22"/>
        </w:rPr>
        <w:t>e</w:t>
      </w:r>
      <w:r w:rsidR="00B659DC">
        <w:rPr>
          <w:rFonts w:ascii="Calibri" w:hAnsi="Calibri" w:cs="Calibri"/>
          <w:szCs w:val="22"/>
        </w:rPr>
        <w:t xml:space="preserve"> tradiční, </w:t>
      </w:r>
      <w:r w:rsidR="00761045">
        <w:rPr>
          <w:rFonts w:ascii="Calibri" w:hAnsi="Calibri" w:cs="Calibri"/>
          <w:szCs w:val="22"/>
        </w:rPr>
        <w:t>je určen</w:t>
      </w:r>
      <w:r w:rsidR="00B659DC">
        <w:rPr>
          <w:rFonts w:ascii="Calibri" w:hAnsi="Calibri" w:cs="Calibri"/>
          <w:szCs w:val="22"/>
        </w:rPr>
        <w:t xml:space="preserve"> dotační program v oblasti kultury. </w:t>
      </w:r>
    </w:p>
    <w:p w:rsidR="006D1AC7" w:rsidRPr="00267D20" w:rsidRDefault="00B93EA2" w:rsidP="00C441FC">
      <w:pPr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80" w:after="80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MČ P</w:t>
      </w:r>
      <w:r w:rsidR="006D1AC7" w:rsidRPr="00267D20">
        <w:rPr>
          <w:rFonts w:ascii="Calibri" w:hAnsi="Calibri" w:cs="Calibri"/>
          <w:szCs w:val="22"/>
        </w:rPr>
        <w:t>1 přijímá žádosti o </w:t>
      </w:r>
      <w:r w:rsidR="00F615F4">
        <w:rPr>
          <w:rFonts w:ascii="Calibri" w:hAnsi="Calibri" w:cs="Calibri"/>
          <w:szCs w:val="22"/>
        </w:rPr>
        <w:t xml:space="preserve">spoluúčast </w:t>
      </w:r>
      <w:r w:rsidR="00D32BAD">
        <w:rPr>
          <w:rFonts w:ascii="Calibri" w:hAnsi="Calibri" w:cs="Calibri"/>
          <w:szCs w:val="22"/>
        </w:rPr>
        <w:t xml:space="preserve">pouze </w:t>
      </w:r>
      <w:r w:rsidR="006D1AC7" w:rsidRPr="00267D20">
        <w:rPr>
          <w:rFonts w:ascii="Calibri" w:hAnsi="Calibri" w:cs="Calibri"/>
          <w:szCs w:val="22"/>
        </w:rPr>
        <w:t xml:space="preserve">k akcím, které se konají na území </w:t>
      </w:r>
      <w:r w:rsidR="00BD1A9F"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zCs w:val="22"/>
        </w:rPr>
        <w:t>Č P</w:t>
      </w:r>
      <w:r w:rsidR="006D1AC7" w:rsidRPr="00267D20">
        <w:rPr>
          <w:rFonts w:ascii="Calibri" w:hAnsi="Calibri" w:cs="Calibri"/>
          <w:szCs w:val="22"/>
        </w:rPr>
        <w:t>1.</w:t>
      </w:r>
    </w:p>
    <w:p w:rsidR="006D1AC7" w:rsidRDefault="006D1AC7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267D20">
        <w:rPr>
          <w:rFonts w:ascii="Calibri" w:hAnsi="Calibri" w:cs="Calibri"/>
          <w:b w:val="0"/>
          <w:bCs w:val="0"/>
        </w:rPr>
        <w:t xml:space="preserve">Žadatelem o </w:t>
      </w:r>
      <w:r w:rsidR="00F615F4">
        <w:rPr>
          <w:rFonts w:ascii="Calibri" w:hAnsi="Calibri" w:cs="Calibri"/>
          <w:b w:val="0"/>
          <w:bCs w:val="0"/>
        </w:rPr>
        <w:t>spoluúčast</w:t>
      </w:r>
      <w:r w:rsidR="00B93EA2">
        <w:rPr>
          <w:rFonts w:ascii="Calibri" w:hAnsi="Calibri" w:cs="Calibri"/>
          <w:b w:val="0"/>
          <w:bCs w:val="0"/>
        </w:rPr>
        <w:t xml:space="preserve"> (dále též jako</w:t>
      </w:r>
      <w:r w:rsidRPr="00267D20">
        <w:rPr>
          <w:rFonts w:ascii="Calibri" w:hAnsi="Calibri" w:cs="Calibri"/>
          <w:b w:val="0"/>
          <w:bCs w:val="0"/>
        </w:rPr>
        <w:t xml:space="preserve"> „pořadatel akce“) může být pou</w:t>
      </w:r>
      <w:r w:rsidR="00BD1A9F">
        <w:rPr>
          <w:rFonts w:ascii="Calibri" w:hAnsi="Calibri" w:cs="Calibri"/>
          <w:b w:val="0"/>
          <w:bCs w:val="0"/>
        </w:rPr>
        <w:t>ze právnická osoba se sídlem na území České republiky nebo fyzická osoba se sídlem,</w:t>
      </w:r>
      <w:r w:rsidRPr="00267D20">
        <w:rPr>
          <w:rFonts w:ascii="Calibri" w:hAnsi="Calibri" w:cs="Calibri"/>
          <w:b w:val="0"/>
          <w:bCs w:val="0"/>
        </w:rPr>
        <w:t xml:space="preserve"> trvalým bydliš</w:t>
      </w:r>
      <w:r w:rsidR="00BD1A9F">
        <w:rPr>
          <w:rFonts w:ascii="Calibri" w:hAnsi="Calibri" w:cs="Calibri"/>
          <w:b w:val="0"/>
          <w:bCs w:val="0"/>
        </w:rPr>
        <w:t xml:space="preserve">těm či dlouhodobým pobytem </w:t>
      </w:r>
      <w:r w:rsidRPr="00267D20">
        <w:rPr>
          <w:rFonts w:ascii="Calibri" w:hAnsi="Calibri" w:cs="Calibri"/>
          <w:b w:val="0"/>
          <w:bCs w:val="0"/>
        </w:rPr>
        <w:t>na území České republiky, která je registrována v souladu s právním řádem ČR a splňuje všechny zákonem předepsané podmínky pro příslušnou kulturní a volnočasovou činnost.</w:t>
      </w:r>
    </w:p>
    <w:p w:rsidR="009D33DA" w:rsidRPr="009D33DA" w:rsidRDefault="00F615F4" w:rsidP="009D33DA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9D33DA">
        <w:rPr>
          <w:rFonts w:ascii="Calibri" w:hAnsi="Calibri" w:cs="Calibri"/>
          <w:b w:val="0"/>
        </w:rPr>
        <w:t>Spoluúčast</w:t>
      </w:r>
      <w:r w:rsidR="006D1AC7" w:rsidRPr="009D33DA">
        <w:rPr>
          <w:rFonts w:ascii="Calibri" w:hAnsi="Calibri" w:cs="Calibri"/>
          <w:b w:val="0"/>
        </w:rPr>
        <w:t xml:space="preserve"> nelze uzavřít s</w:t>
      </w:r>
      <w:r w:rsidR="009D33DA">
        <w:rPr>
          <w:rFonts w:ascii="Calibri" w:hAnsi="Calibri" w:cs="Calibri"/>
          <w:b w:val="0"/>
        </w:rPr>
        <w:t> </w:t>
      </w:r>
      <w:r w:rsidR="006D1AC7" w:rsidRPr="009D33DA">
        <w:rPr>
          <w:rFonts w:ascii="Calibri" w:hAnsi="Calibri" w:cs="Calibri"/>
          <w:b w:val="0"/>
        </w:rPr>
        <w:t>žadateli</w:t>
      </w:r>
      <w:r w:rsidR="009D33DA">
        <w:rPr>
          <w:rFonts w:ascii="Calibri" w:hAnsi="Calibri" w:cs="Calibri"/>
          <w:b w:val="0"/>
        </w:rPr>
        <w:t>,</w:t>
      </w:r>
      <w:r w:rsidR="006D1AC7" w:rsidRPr="009D33DA">
        <w:rPr>
          <w:rFonts w:ascii="Calibri" w:hAnsi="Calibri" w:cs="Calibri"/>
          <w:b w:val="0"/>
        </w:rPr>
        <w:t xml:space="preserve"> </w:t>
      </w:r>
      <w:r w:rsidR="009D33DA" w:rsidRPr="009D33DA">
        <w:rPr>
          <w:rFonts w:ascii="Calibri" w:hAnsi="Calibri" w:cs="Calibri"/>
          <w:b w:val="0"/>
        </w:rPr>
        <w:t>kteří v minulých</w:t>
      </w:r>
      <w:r w:rsidR="009D33DA">
        <w:rPr>
          <w:rFonts w:ascii="Calibri" w:hAnsi="Calibri" w:cs="Calibri"/>
          <w:b w:val="0"/>
        </w:rPr>
        <w:t xml:space="preserve"> obdobích čerpali </w:t>
      </w:r>
      <w:r w:rsidR="009D33DA" w:rsidRPr="009D33DA">
        <w:rPr>
          <w:rFonts w:ascii="Calibri" w:hAnsi="Calibri" w:cs="Calibri"/>
          <w:b w:val="0"/>
        </w:rPr>
        <w:t xml:space="preserve"> finanční prostřed</w:t>
      </w:r>
      <w:r w:rsidR="009D33DA">
        <w:rPr>
          <w:rFonts w:ascii="Calibri" w:hAnsi="Calibri" w:cs="Calibri"/>
          <w:b w:val="0"/>
        </w:rPr>
        <w:t>ky přidělené ze strany MČ P</w:t>
      </w:r>
      <w:r w:rsidR="009D33DA" w:rsidRPr="009D33DA">
        <w:rPr>
          <w:rFonts w:ascii="Calibri" w:hAnsi="Calibri" w:cs="Calibri"/>
          <w:b w:val="0"/>
        </w:rPr>
        <w:t>1 a nepředložili doklady prokazující využití těchto finančních prostředků.</w:t>
      </w:r>
    </w:p>
    <w:p w:rsidR="006D1AC7" w:rsidRPr="009D33DA" w:rsidRDefault="00F615F4" w:rsidP="003F1F51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9D33DA">
        <w:rPr>
          <w:rFonts w:ascii="Calibri" w:hAnsi="Calibri" w:cs="Calibri"/>
          <w:b w:val="0"/>
          <w:bCs w:val="0"/>
        </w:rPr>
        <w:t>Spoluúčast</w:t>
      </w:r>
      <w:r w:rsidR="006D1AC7" w:rsidRPr="009D33DA">
        <w:rPr>
          <w:rFonts w:ascii="Calibri" w:hAnsi="Calibri" w:cs="Calibri"/>
          <w:b w:val="0"/>
          <w:bCs w:val="0"/>
        </w:rPr>
        <w:t xml:space="preserve"> nelze uzavř</w:t>
      </w:r>
      <w:r w:rsidR="00BD1A9F" w:rsidRPr="009D33DA">
        <w:rPr>
          <w:rFonts w:ascii="Calibri" w:hAnsi="Calibri" w:cs="Calibri"/>
          <w:b w:val="0"/>
          <w:bCs w:val="0"/>
        </w:rPr>
        <w:t>ít s žadat</w:t>
      </w:r>
      <w:r w:rsidR="00B93EA2" w:rsidRPr="009D33DA">
        <w:rPr>
          <w:rFonts w:ascii="Calibri" w:hAnsi="Calibri" w:cs="Calibri"/>
          <w:b w:val="0"/>
          <w:bCs w:val="0"/>
        </w:rPr>
        <w:t>eli, vůči kterým má MČ P</w:t>
      </w:r>
      <w:r w:rsidR="006D1AC7" w:rsidRPr="009D33DA">
        <w:rPr>
          <w:rFonts w:ascii="Calibri" w:hAnsi="Calibri" w:cs="Calibri"/>
          <w:b w:val="0"/>
          <w:bCs w:val="0"/>
        </w:rPr>
        <w:t>1 jakékoliv finanční pohledávky</w:t>
      </w:r>
      <w:r w:rsidR="00187853" w:rsidRPr="009D33DA">
        <w:rPr>
          <w:rFonts w:ascii="Calibri" w:hAnsi="Calibri" w:cs="Calibri"/>
          <w:b w:val="0"/>
          <w:bCs w:val="0"/>
        </w:rPr>
        <w:t xml:space="preserve"> po lhůtě splatnosti</w:t>
      </w:r>
      <w:r w:rsidR="006D1AC7" w:rsidRPr="009D33DA">
        <w:rPr>
          <w:rFonts w:ascii="Calibri" w:hAnsi="Calibri" w:cs="Calibri"/>
          <w:b w:val="0"/>
          <w:bCs w:val="0"/>
        </w:rPr>
        <w:t>.</w:t>
      </w:r>
    </w:p>
    <w:p w:rsidR="000553FE" w:rsidRPr="00267D20" w:rsidRDefault="000553FE" w:rsidP="000553FE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proofErr w:type="spellStart"/>
      <w:r w:rsidRPr="00267D20">
        <w:rPr>
          <w:rFonts w:ascii="Calibri" w:hAnsi="Calibri" w:cs="Calibri"/>
          <w:b w:val="0"/>
          <w:lang w:val="sk-SK"/>
        </w:rPr>
        <w:t>Žádosti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nemohou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podávat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fyzické či právnické osoby,</w:t>
      </w:r>
      <w:r w:rsidR="00BD1A9F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D1A9F">
        <w:rPr>
          <w:rFonts w:ascii="Calibri" w:hAnsi="Calibri" w:cs="Calibri"/>
          <w:b w:val="0"/>
          <w:lang w:val="sk-SK"/>
        </w:rPr>
        <w:t>které</w:t>
      </w:r>
      <w:proofErr w:type="spellEnd"/>
      <w:r w:rsidR="00BD1A9F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D1A9F">
        <w:rPr>
          <w:rFonts w:ascii="Calibri" w:hAnsi="Calibri" w:cs="Calibri"/>
          <w:b w:val="0"/>
          <w:lang w:val="sk-SK"/>
        </w:rPr>
        <w:t>jsou</w:t>
      </w:r>
      <w:proofErr w:type="spellEnd"/>
      <w:r w:rsidR="00BD1A9F">
        <w:rPr>
          <w:rFonts w:ascii="Calibri" w:hAnsi="Calibri" w:cs="Calibri"/>
          <w:b w:val="0"/>
          <w:lang w:val="sk-SK"/>
        </w:rPr>
        <w:t xml:space="preserve"> v </w:t>
      </w:r>
      <w:proofErr w:type="spellStart"/>
      <w:r w:rsidR="00BD1A9F">
        <w:rPr>
          <w:rFonts w:ascii="Calibri" w:hAnsi="Calibri" w:cs="Calibri"/>
          <w:b w:val="0"/>
          <w:lang w:val="sk-SK"/>
        </w:rPr>
        <w:t>právním</w:t>
      </w:r>
      <w:proofErr w:type="spellEnd"/>
      <w:r w:rsidR="00BD1A9F">
        <w:rPr>
          <w:rFonts w:ascii="Calibri" w:hAnsi="Calibri" w:cs="Calibri"/>
          <w:b w:val="0"/>
          <w:lang w:val="sk-SK"/>
        </w:rPr>
        <w:t xml:space="preserve"> sporu s</w:t>
      </w:r>
      <w:r w:rsidR="00B93EA2">
        <w:rPr>
          <w:rFonts w:ascii="Calibri" w:hAnsi="Calibri" w:cs="Calibri"/>
          <w:b w:val="0"/>
          <w:lang w:val="sk-SK"/>
        </w:rPr>
        <w:t> </w:t>
      </w:r>
      <w:r w:rsidR="00BD1A9F">
        <w:rPr>
          <w:rFonts w:ascii="Calibri" w:hAnsi="Calibri" w:cs="Calibri"/>
          <w:b w:val="0"/>
          <w:lang w:val="sk-SK"/>
        </w:rPr>
        <w:t>M</w:t>
      </w:r>
      <w:r w:rsidR="00B93EA2">
        <w:rPr>
          <w:rFonts w:ascii="Calibri" w:hAnsi="Calibri" w:cs="Calibri"/>
          <w:b w:val="0"/>
          <w:lang w:val="sk-SK"/>
        </w:rPr>
        <w:t>Č P</w:t>
      </w:r>
      <w:r w:rsidRPr="00267D20">
        <w:rPr>
          <w:rFonts w:ascii="Calibri" w:hAnsi="Calibri" w:cs="Calibri"/>
          <w:b w:val="0"/>
          <w:lang w:val="sk-SK"/>
        </w:rPr>
        <w:t>1</w:t>
      </w:r>
      <w:r w:rsidR="00BD1A9F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D1A9F">
        <w:rPr>
          <w:rFonts w:ascii="Calibri" w:hAnsi="Calibri" w:cs="Calibri"/>
          <w:b w:val="0"/>
          <w:lang w:val="sk-SK"/>
        </w:rPr>
        <w:t>souvisejícím</w:t>
      </w:r>
      <w:proofErr w:type="spellEnd"/>
      <w:r w:rsidR="00187853">
        <w:rPr>
          <w:rFonts w:ascii="Calibri" w:hAnsi="Calibri" w:cs="Calibri"/>
          <w:b w:val="0"/>
          <w:lang w:val="sk-SK"/>
        </w:rPr>
        <w:t xml:space="preserve"> s </w:t>
      </w:r>
      <w:proofErr w:type="spellStart"/>
      <w:r w:rsidR="00187853">
        <w:rPr>
          <w:rFonts w:ascii="Calibri" w:hAnsi="Calibri" w:cs="Calibri"/>
          <w:b w:val="0"/>
          <w:lang w:val="sk-SK"/>
        </w:rPr>
        <w:t>jejich</w:t>
      </w:r>
      <w:proofErr w:type="spellEnd"/>
      <w:r w:rsidR="00187853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187853">
        <w:rPr>
          <w:rFonts w:ascii="Calibri" w:hAnsi="Calibri" w:cs="Calibri"/>
          <w:b w:val="0"/>
          <w:lang w:val="sk-SK"/>
        </w:rPr>
        <w:t>předchozí</w:t>
      </w:r>
      <w:proofErr w:type="spellEnd"/>
      <w:r w:rsidR="00187853">
        <w:rPr>
          <w:rFonts w:ascii="Calibri" w:hAnsi="Calibri" w:cs="Calibri"/>
          <w:b w:val="0"/>
          <w:lang w:val="sk-SK"/>
        </w:rPr>
        <w:t xml:space="preserve"> a</w:t>
      </w:r>
      <w:r w:rsidR="00BD1A9F">
        <w:rPr>
          <w:rFonts w:ascii="Calibri" w:hAnsi="Calibri" w:cs="Calibri"/>
          <w:b w:val="0"/>
          <w:lang w:val="sk-SK"/>
        </w:rPr>
        <w:t xml:space="preserve">ktivitou </w:t>
      </w:r>
      <w:proofErr w:type="spellStart"/>
      <w:r w:rsidR="00BD1A9F">
        <w:rPr>
          <w:rFonts w:ascii="Calibri" w:hAnsi="Calibri" w:cs="Calibri"/>
          <w:b w:val="0"/>
          <w:lang w:val="sk-SK"/>
        </w:rPr>
        <w:t>pořádanou</w:t>
      </w:r>
      <w:proofErr w:type="spellEnd"/>
      <w:r w:rsidR="00BD1A9F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D1A9F">
        <w:rPr>
          <w:rFonts w:ascii="Calibri" w:hAnsi="Calibri" w:cs="Calibri"/>
          <w:b w:val="0"/>
          <w:lang w:val="sk-SK"/>
        </w:rPr>
        <w:t>společně</w:t>
      </w:r>
      <w:proofErr w:type="spellEnd"/>
      <w:r w:rsidR="00BD1A9F">
        <w:rPr>
          <w:rFonts w:ascii="Calibri" w:hAnsi="Calibri" w:cs="Calibri"/>
          <w:b w:val="0"/>
          <w:lang w:val="sk-SK"/>
        </w:rPr>
        <w:t xml:space="preserve"> s</w:t>
      </w:r>
      <w:r w:rsidR="00B93EA2">
        <w:rPr>
          <w:rFonts w:ascii="Calibri" w:hAnsi="Calibri" w:cs="Calibri"/>
          <w:b w:val="0"/>
          <w:lang w:val="sk-SK"/>
        </w:rPr>
        <w:t> </w:t>
      </w:r>
      <w:r w:rsidR="00BD1A9F">
        <w:rPr>
          <w:rFonts w:ascii="Calibri" w:hAnsi="Calibri" w:cs="Calibri"/>
          <w:b w:val="0"/>
          <w:lang w:val="sk-SK"/>
        </w:rPr>
        <w:t>M</w:t>
      </w:r>
      <w:r w:rsidR="00B93EA2">
        <w:rPr>
          <w:rFonts w:ascii="Calibri" w:hAnsi="Calibri" w:cs="Calibri"/>
          <w:b w:val="0"/>
          <w:lang w:val="sk-SK"/>
        </w:rPr>
        <w:t>Č P</w:t>
      </w:r>
      <w:r w:rsidR="00187853">
        <w:rPr>
          <w:rFonts w:ascii="Calibri" w:hAnsi="Calibri" w:cs="Calibri"/>
          <w:b w:val="0"/>
          <w:lang w:val="sk-SK"/>
        </w:rPr>
        <w:t>1</w:t>
      </w:r>
      <w:r w:rsidRPr="00267D20">
        <w:rPr>
          <w:rFonts w:ascii="Calibri" w:hAnsi="Calibri" w:cs="Calibri"/>
          <w:b w:val="0"/>
          <w:lang w:val="sk-SK"/>
        </w:rPr>
        <w:t>.</w:t>
      </w:r>
    </w:p>
    <w:p w:rsidR="006D1AC7" w:rsidRPr="00267D20" w:rsidRDefault="00187853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Finanční prostředky poskytované v rámci </w:t>
      </w:r>
      <w:r w:rsidR="00F615F4">
        <w:rPr>
          <w:rFonts w:ascii="Calibri" w:hAnsi="Calibri" w:cs="Calibri"/>
          <w:b w:val="0"/>
          <w:bCs w:val="0"/>
        </w:rPr>
        <w:t>spoluúčasti</w:t>
      </w:r>
      <w:r w:rsidR="006D1AC7" w:rsidRPr="00267D20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jsou</w:t>
      </w:r>
      <w:r w:rsidR="006D1AC7" w:rsidRPr="00267D20">
        <w:rPr>
          <w:rFonts w:ascii="Calibri" w:hAnsi="Calibri" w:cs="Calibri"/>
          <w:b w:val="0"/>
          <w:bCs w:val="0"/>
        </w:rPr>
        <w:t xml:space="preserve"> poskytován</w:t>
      </w:r>
      <w:r>
        <w:rPr>
          <w:rFonts w:ascii="Calibri" w:hAnsi="Calibri" w:cs="Calibri"/>
          <w:b w:val="0"/>
          <w:bCs w:val="0"/>
        </w:rPr>
        <w:t>y</w:t>
      </w:r>
      <w:r w:rsidR="006D1AC7" w:rsidRPr="00267D20">
        <w:rPr>
          <w:rFonts w:ascii="Calibri" w:hAnsi="Calibri" w:cs="Calibri"/>
          <w:b w:val="0"/>
          <w:bCs w:val="0"/>
        </w:rPr>
        <w:t xml:space="preserve"> výhradně na neinvestiční výdaje související s realizací projektů. Ze </w:t>
      </w:r>
      <w:r w:rsidR="00F615F4">
        <w:rPr>
          <w:rFonts w:ascii="Calibri" w:hAnsi="Calibri" w:cs="Calibri"/>
          <w:b w:val="0"/>
          <w:bCs w:val="0"/>
        </w:rPr>
        <w:t>spoluúčasti</w:t>
      </w:r>
      <w:r w:rsidR="006D1AC7" w:rsidRPr="00267D20">
        <w:rPr>
          <w:rFonts w:ascii="Calibri" w:hAnsi="Calibri" w:cs="Calibri"/>
          <w:b w:val="0"/>
          <w:bCs w:val="0"/>
        </w:rPr>
        <w:t xml:space="preserve"> není možné hradit pořízení pozemků, staveb, budov a jejich technické zhodnocení (tzv. stavební</w:t>
      </w:r>
      <w:r w:rsidR="003006FF">
        <w:rPr>
          <w:rFonts w:ascii="Calibri" w:hAnsi="Calibri" w:cs="Calibri"/>
          <w:b w:val="0"/>
          <w:bCs w:val="0"/>
        </w:rPr>
        <w:t xml:space="preserve"> investice)</w:t>
      </w:r>
      <w:r w:rsidR="005906F6" w:rsidRPr="00267D20">
        <w:rPr>
          <w:rFonts w:ascii="Calibri" w:hAnsi="Calibri" w:cs="Calibri"/>
          <w:b w:val="0"/>
          <w:bCs w:val="0"/>
        </w:rPr>
        <w:t xml:space="preserve">, </w:t>
      </w:r>
      <w:r w:rsidR="006D1AC7" w:rsidRPr="00267D20">
        <w:rPr>
          <w:rFonts w:ascii="Calibri" w:hAnsi="Calibri" w:cs="Calibri"/>
          <w:b w:val="0"/>
          <w:bCs w:val="0"/>
        </w:rPr>
        <w:t>výdaje spo</w:t>
      </w:r>
      <w:r w:rsidR="00BD1A9F">
        <w:rPr>
          <w:rFonts w:ascii="Calibri" w:hAnsi="Calibri" w:cs="Calibri"/>
          <w:b w:val="0"/>
          <w:bCs w:val="0"/>
        </w:rPr>
        <w:t>jené s účinkováním mimo území M</w:t>
      </w:r>
      <w:r w:rsidR="00B93EA2">
        <w:rPr>
          <w:rFonts w:ascii="Calibri" w:hAnsi="Calibri" w:cs="Calibri"/>
          <w:b w:val="0"/>
          <w:bCs w:val="0"/>
        </w:rPr>
        <w:t>Č P</w:t>
      </w:r>
      <w:r w:rsidR="006D1AC7" w:rsidRPr="00267D20">
        <w:rPr>
          <w:rFonts w:ascii="Calibri" w:hAnsi="Calibri" w:cs="Calibri"/>
          <w:b w:val="0"/>
          <w:bCs w:val="0"/>
        </w:rPr>
        <w:t xml:space="preserve">1 (např. na dopravu, diety), </w:t>
      </w:r>
      <w:r w:rsidR="00A66252" w:rsidRPr="00267D20">
        <w:rPr>
          <w:rFonts w:ascii="Calibri" w:hAnsi="Calibri" w:cs="Calibri"/>
          <w:b w:val="0"/>
          <w:bCs w:val="0"/>
        </w:rPr>
        <w:t xml:space="preserve">ubytování, letenky, </w:t>
      </w:r>
      <w:r w:rsidR="00A10736" w:rsidRPr="00267D20">
        <w:rPr>
          <w:rFonts w:ascii="Calibri" w:hAnsi="Calibri" w:cs="Calibri"/>
          <w:b w:val="0"/>
          <w:bCs w:val="0"/>
        </w:rPr>
        <w:t xml:space="preserve">občerstvení, pohoštění, </w:t>
      </w:r>
      <w:r w:rsidR="00813EA9" w:rsidRPr="00267D20">
        <w:rPr>
          <w:rFonts w:ascii="Calibri" w:hAnsi="Calibri" w:cs="Calibri"/>
          <w:b w:val="0"/>
          <w:bCs w:val="0"/>
        </w:rPr>
        <w:t xml:space="preserve">dary, </w:t>
      </w:r>
      <w:r w:rsidR="00A54FDB">
        <w:rPr>
          <w:rFonts w:ascii="Calibri" w:hAnsi="Calibri" w:cs="Calibri"/>
          <w:b w:val="0"/>
          <w:bCs w:val="0"/>
        </w:rPr>
        <w:t xml:space="preserve">květiny, mzdy, </w:t>
      </w:r>
      <w:r w:rsidR="005906F6" w:rsidRPr="00267D20">
        <w:rPr>
          <w:rFonts w:ascii="Calibri" w:hAnsi="Calibri" w:cs="Calibri"/>
          <w:b w:val="0"/>
          <w:bCs w:val="0"/>
        </w:rPr>
        <w:t xml:space="preserve">výdaje spojené s pořízením </w:t>
      </w:r>
      <w:r w:rsidR="006D1AC7" w:rsidRPr="00267D20">
        <w:rPr>
          <w:rFonts w:ascii="Calibri" w:hAnsi="Calibri" w:cs="Calibri"/>
          <w:b w:val="0"/>
          <w:bCs w:val="0"/>
        </w:rPr>
        <w:t>zvukových a obrazových záznamů uměleckých produkcí žadatele, realizovaných za účelem prodeje. Toto omezení se nevztahuje na výdaje spojené s pořízením zvukových a obrazových zázn</w:t>
      </w:r>
      <w:r w:rsidR="00B93EA2">
        <w:rPr>
          <w:rFonts w:ascii="Calibri" w:hAnsi="Calibri" w:cs="Calibri"/>
          <w:b w:val="0"/>
          <w:bCs w:val="0"/>
        </w:rPr>
        <w:t>amů uměleckých produkcí žadatele</w:t>
      </w:r>
      <w:r w:rsidR="006D1AC7" w:rsidRPr="00267D20">
        <w:rPr>
          <w:rFonts w:ascii="Calibri" w:hAnsi="Calibri" w:cs="Calibri"/>
          <w:b w:val="0"/>
          <w:bCs w:val="0"/>
        </w:rPr>
        <w:t xml:space="preserve">, realizovaných za účelem dokumentace, archivace a propagace umělecké produkce žadatele. V případě, že </w:t>
      </w:r>
      <w:r w:rsidR="00B93EA2">
        <w:rPr>
          <w:rFonts w:ascii="Calibri" w:hAnsi="Calibri" w:cs="Calibri"/>
          <w:b w:val="0"/>
          <w:bCs w:val="0"/>
        </w:rPr>
        <w:t>žadatel</w:t>
      </w:r>
      <w:r w:rsidR="006D1AC7" w:rsidRPr="00267D20">
        <w:rPr>
          <w:rFonts w:ascii="Calibri" w:hAnsi="Calibri" w:cs="Calibri"/>
          <w:b w:val="0"/>
          <w:bCs w:val="0"/>
        </w:rPr>
        <w:t xml:space="preserve"> je plátcem DPH, není oprávněn</w:t>
      </w:r>
      <w:r>
        <w:rPr>
          <w:rFonts w:ascii="Calibri" w:hAnsi="Calibri" w:cs="Calibri"/>
          <w:b w:val="0"/>
          <w:bCs w:val="0"/>
        </w:rPr>
        <w:t xml:space="preserve"> z těchto finančních prostředků</w:t>
      </w:r>
      <w:r w:rsidR="006D1AC7" w:rsidRPr="00267D20">
        <w:rPr>
          <w:rFonts w:ascii="Calibri" w:hAnsi="Calibri" w:cs="Calibri"/>
          <w:b w:val="0"/>
          <w:bCs w:val="0"/>
        </w:rPr>
        <w:t xml:space="preserve"> hradit DPH. </w:t>
      </w:r>
    </w:p>
    <w:p w:rsidR="00D517FB" w:rsidRPr="00F058C5" w:rsidRDefault="00D517FB" w:rsidP="00D517FB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proofErr w:type="spellStart"/>
      <w:r w:rsidRPr="00F058C5">
        <w:rPr>
          <w:rFonts w:ascii="Calibri" w:hAnsi="Calibri" w:cs="Calibri"/>
          <w:b w:val="0"/>
          <w:lang w:val="sk-SK"/>
        </w:rPr>
        <w:t>Žádosti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nemohou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podávat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politické strany a </w:t>
      </w:r>
      <w:proofErr w:type="spellStart"/>
      <w:r w:rsidRPr="00F058C5">
        <w:rPr>
          <w:rFonts w:ascii="Calibri" w:hAnsi="Calibri" w:cs="Calibri"/>
          <w:b w:val="0"/>
          <w:lang w:val="sk-SK"/>
        </w:rPr>
        <w:t>uskupení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; organizační </w:t>
      </w:r>
      <w:proofErr w:type="spellStart"/>
      <w:r w:rsidRPr="00F058C5">
        <w:rPr>
          <w:rFonts w:ascii="Calibri" w:hAnsi="Calibri" w:cs="Calibri"/>
          <w:b w:val="0"/>
          <w:lang w:val="sk-SK"/>
        </w:rPr>
        <w:t>složky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státu; územní </w:t>
      </w:r>
      <w:proofErr w:type="spellStart"/>
      <w:r w:rsidRPr="00F058C5">
        <w:rPr>
          <w:rFonts w:ascii="Calibri" w:hAnsi="Calibri" w:cs="Calibri"/>
          <w:b w:val="0"/>
          <w:lang w:val="sk-SK"/>
        </w:rPr>
        <w:t>samosprávné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celky a </w:t>
      </w:r>
      <w:proofErr w:type="spellStart"/>
      <w:r w:rsidRPr="00F058C5">
        <w:rPr>
          <w:rFonts w:ascii="Calibri" w:hAnsi="Calibri" w:cs="Calibri"/>
          <w:b w:val="0"/>
          <w:lang w:val="sk-SK"/>
        </w:rPr>
        <w:t>jimi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zřízené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příspěvkové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organizace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; </w:t>
      </w:r>
      <w:proofErr w:type="spellStart"/>
      <w:r w:rsidRPr="00F058C5">
        <w:rPr>
          <w:rFonts w:ascii="Calibri" w:hAnsi="Calibri" w:cs="Calibri"/>
          <w:b w:val="0"/>
          <w:lang w:val="sk-SK"/>
        </w:rPr>
        <w:t>státní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příspěvkové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organizace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; </w:t>
      </w:r>
      <w:proofErr w:type="spellStart"/>
      <w:r w:rsidRPr="00F058C5">
        <w:rPr>
          <w:rFonts w:ascii="Calibri" w:hAnsi="Calibri" w:cs="Calibri"/>
          <w:b w:val="0"/>
          <w:lang w:val="sk-SK"/>
        </w:rPr>
        <w:t>organizace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, </w:t>
      </w:r>
      <w:proofErr w:type="spellStart"/>
      <w:r w:rsidRPr="00F058C5">
        <w:rPr>
          <w:rFonts w:ascii="Calibri" w:hAnsi="Calibri" w:cs="Calibri"/>
          <w:b w:val="0"/>
          <w:lang w:val="sk-SK"/>
        </w:rPr>
        <w:t>které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jsou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placeny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z </w:t>
      </w:r>
      <w:proofErr w:type="spellStart"/>
      <w:r w:rsidRPr="00F058C5">
        <w:rPr>
          <w:rFonts w:ascii="Calibri" w:hAnsi="Calibri" w:cs="Calibri"/>
          <w:b w:val="0"/>
          <w:lang w:val="sk-SK"/>
        </w:rPr>
        <w:t>koncesionářských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poplatků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či </w:t>
      </w:r>
      <w:proofErr w:type="spellStart"/>
      <w:r w:rsidRPr="00F058C5">
        <w:rPr>
          <w:rFonts w:ascii="Calibri" w:hAnsi="Calibri" w:cs="Calibri"/>
          <w:b w:val="0"/>
          <w:lang w:val="sk-SK"/>
        </w:rPr>
        <w:t>jiné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subjekty, </w:t>
      </w:r>
      <w:proofErr w:type="spellStart"/>
      <w:r w:rsidRPr="00F058C5">
        <w:rPr>
          <w:rFonts w:ascii="Calibri" w:hAnsi="Calibri" w:cs="Calibri"/>
          <w:b w:val="0"/>
          <w:lang w:val="sk-SK"/>
        </w:rPr>
        <w:t>které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jsou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lastRenderedPageBreak/>
        <w:t>zřizovány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zvláštním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zákonem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či </w:t>
      </w:r>
      <w:proofErr w:type="spellStart"/>
      <w:r w:rsidRPr="00F058C5">
        <w:rPr>
          <w:rFonts w:ascii="Calibri" w:hAnsi="Calibri" w:cs="Calibri"/>
          <w:b w:val="0"/>
          <w:lang w:val="sk-SK"/>
        </w:rPr>
        <w:t>jejichž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zřizovatelem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je </w:t>
      </w:r>
      <w:proofErr w:type="spellStart"/>
      <w:r w:rsidRPr="00F058C5">
        <w:rPr>
          <w:rFonts w:ascii="Calibri" w:hAnsi="Calibri" w:cs="Calibri"/>
          <w:b w:val="0"/>
          <w:lang w:val="sk-SK"/>
        </w:rPr>
        <w:t>stát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, ministerstvo, </w:t>
      </w:r>
      <w:proofErr w:type="spellStart"/>
      <w:r w:rsidRPr="00F058C5">
        <w:rPr>
          <w:rFonts w:ascii="Calibri" w:hAnsi="Calibri" w:cs="Calibri"/>
          <w:b w:val="0"/>
          <w:lang w:val="sk-SK"/>
        </w:rPr>
        <w:t>jiný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ústřední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orgán </w:t>
      </w:r>
      <w:proofErr w:type="spellStart"/>
      <w:r w:rsidRPr="00F058C5">
        <w:rPr>
          <w:rFonts w:ascii="Calibri" w:hAnsi="Calibri" w:cs="Calibri"/>
          <w:b w:val="0"/>
          <w:lang w:val="sk-SK"/>
        </w:rPr>
        <w:t>státní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správy nebo </w:t>
      </w:r>
      <w:proofErr w:type="spellStart"/>
      <w:r w:rsidR="0057728A">
        <w:fldChar w:fldCharType="begin"/>
      </w:r>
      <w:r w:rsidR="0057728A">
        <w:instrText xml:space="preserve"> HYPERLINK "https://cs.wikipedia.org/wiki/Akademie_v%C4%9Bd_%C4%8Cesk%C3%A9_republiky" </w:instrText>
      </w:r>
      <w:r w:rsidR="0057728A">
        <w:fldChar w:fldCharType="separate"/>
      </w:r>
      <w:r w:rsidRPr="00F058C5">
        <w:rPr>
          <w:rFonts w:ascii="Calibri" w:hAnsi="Calibri" w:cs="Calibri"/>
          <w:b w:val="0"/>
          <w:lang w:val="sk-SK"/>
        </w:rPr>
        <w:t>Akademie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F058C5">
        <w:rPr>
          <w:rFonts w:ascii="Calibri" w:hAnsi="Calibri" w:cs="Calibri"/>
          <w:b w:val="0"/>
          <w:lang w:val="sk-SK"/>
        </w:rPr>
        <w:t>věd</w:t>
      </w:r>
      <w:proofErr w:type="spellEnd"/>
      <w:r w:rsidRPr="00F058C5">
        <w:rPr>
          <w:rFonts w:ascii="Calibri" w:hAnsi="Calibri" w:cs="Calibri"/>
          <w:b w:val="0"/>
          <w:lang w:val="sk-SK"/>
        </w:rPr>
        <w:t xml:space="preserve"> České republiky</w:t>
      </w:r>
      <w:r w:rsidR="0057728A">
        <w:rPr>
          <w:rFonts w:ascii="Calibri" w:hAnsi="Calibri" w:cs="Calibri"/>
          <w:b w:val="0"/>
          <w:lang w:val="sk-SK"/>
        </w:rPr>
        <w:fldChar w:fldCharType="end"/>
      </w:r>
      <w:r w:rsidRPr="00F058C5">
        <w:rPr>
          <w:rFonts w:ascii="Calibri" w:hAnsi="Calibri" w:cs="Calibri"/>
          <w:b w:val="0"/>
          <w:lang w:val="sk-SK"/>
        </w:rPr>
        <w:t>.</w:t>
      </w:r>
    </w:p>
    <w:p w:rsidR="00C750CF" w:rsidRPr="00A44F9F" w:rsidRDefault="00C750CF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lang w:val="sk-SK"/>
        </w:rPr>
      </w:pPr>
      <w:r w:rsidRPr="00267D20">
        <w:rPr>
          <w:rFonts w:ascii="Calibri" w:hAnsi="Calibri" w:cs="Calibri"/>
          <w:b w:val="0"/>
          <w:lang w:val="sk-SK"/>
        </w:rPr>
        <w:t xml:space="preserve">Finanční </w:t>
      </w:r>
      <w:proofErr w:type="spellStart"/>
      <w:r w:rsidR="00F33C1F">
        <w:rPr>
          <w:rFonts w:ascii="Calibri" w:hAnsi="Calibri" w:cs="Calibri"/>
          <w:b w:val="0"/>
          <w:lang w:val="sk-SK"/>
        </w:rPr>
        <w:t>prostředky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v rámci </w:t>
      </w:r>
      <w:r w:rsidR="00F615F4">
        <w:rPr>
          <w:rFonts w:ascii="Calibri" w:hAnsi="Calibri" w:cs="Calibri"/>
          <w:b w:val="0"/>
          <w:lang w:val="sk-SK"/>
        </w:rPr>
        <w:t>spoluúčasti</w:t>
      </w:r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F3019">
        <w:rPr>
          <w:rFonts w:ascii="Calibri" w:hAnsi="Calibri" w:cs="Calibri"/>
          <w:b w:val="0"/>
          <w:lang w:val="sk-SK"/>
        </w:rPr>
        <w:t>jsou</w:t>
      </w:r>
      <w:proofErr w:type="spellEnd"/>
      <w:r w:rsidR="00BF3019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BF3019">
        <w:rPr>
          <w:rFonts w:ascii="Calibri" w:hAnsi="Calibri" w:cs="Calibri"/>
          <w:b w:val="0"/>
          <w:lang w:val="sk-SK"/>
        </w:rPr>
        <w:t>poskytovány</w:t>
      </w:r>
      <w:proofErr w:type="spellEnd"/>
      <w:r w:rsidR="00BF3019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0A4DB7">
        <w:rPr>
          <w:rFonts w:ascii="Calibri" w:hAnsi="Calibri" w:cs="Calibri"/>
          <w:b w:val="0"/>
          <w:lang w:val="sk-SK"/>
        </w:rPr>
        <w:t>jako</w:t>
      </w:r>
      <w:proofErr w:type="spellEnd"/>
      <w:r w:rsidR="000A4DB7">
        <w:rPr>
          <w:rFonts w:ascii="Calibri" w:hAnsi="Calibri" w:cs="Calibri"/>
          <w:b w:val="0"/>
          <w:lang w:val="sk-SK"/>
        </w:rPr>
        <w:t xml:space="preserve"> podpora malého rozsahu (</w:t>
      </w:r>
      <w:r w:rsidR="00BF3019">
        <w:rPr>
          <w:rFonts w:ascii="Calibri" w:hAnsi="Calibri" w:cs="Calibri"/>
          <w:b w:val="0"/>
          <w:lang w:val="sk-SK"/>
        </w:rPr>
        <w:t xml:space="preserve">v režimu de </w:t>
      </w:r>
      <w:proofErr w:type="spellStart"/>
      <w:r w:rsidR="00BF3019">
        <w:rPr>
          <w:rFonts w:ascii="Calibri" w:hAnsi="Calibri" w:cs="Calibri"/>
          <w:b w:val="0"/>
          <w:lang w:val="sk-SK"/>
        </w:rPr>
        <w:t>minimis</w:t>
      </w:r>
      <w:proofErr w:type="spellEnd"/>
      <w:r w:rsidR="000A4DB7">
        <w:rPr>
          <w:rFonts w:ascii="Calibri" w:hAnsi="Calibri" w:cs="Calibri"/>
          <w:b w:val="0"/>
          <w:lang w:val="sk-SK"/>
        </w:rPr>
        <w:t>)</w:t>
      </w:r>
      <w:r w:rsidR="00BF3019">
        <w:rPr>
          <w:rFonts w:ascii="Calibri" w:hAnsi="Calibri" w:cs="Calibri"/>
          <w:b w:val="0"/>
          <w:lang w:val="sk-SK"/>
        </w:rPr>
        <w:t xml:space="preserve"> a </w:t>
      </w:r>
      <w:proofErr w:type="spellStart"/>
      <w:r w:rsidRPr="00267D20">
        <w:rPr>
          <w:rFonts w:ascii="Calibri" w:hAnsi="Calibri" w:cs="Calibri"/>
          <w:b w:val="0"/>
          <w:lang w:val="sk-SK"/>
        </w:rPr>
        <w:t>nesmí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být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použit</w:t>
      </w:r>
      <w:r w:rsidR="00D32BAD">
        <w:rPr>
          <w:rFonts w:ascii="Calibri" w:hAnsi="Calibri" w:cs="Calibri"/>
          <w:b w:val="0"/>
          <w:lang w:val="sk-SK"/>
        </w:rPr>
        <w:t>y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k </w:t>
      </w:r>
      <w:proofErr w:type="spellStart"/>
      <w:r w:rsidRPr="00267D20">
        <w:rPr>
          <w:rFonts w:ascii="Calibri" w:hAnsi="Calibri" w:cs="Calibri"/>
          <w:b w:val="0"/>
          <w:lang w:val="sk-SK"/>
        </w:rPr>
        <w:t>financování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akce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pořádané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politickou stranou či </w:t>
      </w:r>
      <w:proofErr w:type="spellStart"/>
      <w:r w:rsidRPr="00267D20">
        <w:rPr>
          <w:rFonts w:ascii="Calibri" w:hAnsi="Calibri" w:cs="Calibri"/>
          <w:b w:val="0"/>
          <w:lang w:val="sk-SK"/>
        </w:rPr>
        <w:t>její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267D20">
        <w:rPr>
          <w:rFonts w:ascii="Calibri" w:hAnsi="Calibri" w:cs="Calibri"/>
          <w:b w:val="0"/>
          <w:lang w:val="sk-SK"/>
        </w:rPr>
        <w:t>stranickou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 (</w:t>
      </w:r>
      <w:proofErr w:type="spellStart"/>
      <w:r w:rsidRPr="00267D20">
        <w:rPr>
          <w:rFonts w:ascii="Calibri" w:hAnsi="Calibri" w:cs="Calibri"/>
          <w:b w:val="0"/>
          <w:lang w:val="sk-SK"/>
        </w:rPr>
        <w:t>např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. </w:t>
      </w:r>
      <w:proofErr w:type="spellStart"/>
      <w:r w:rsidRPr="00267D20">
        <w:rPr>
          <w:rFonts w:ascii="Calibri" w:hAnsi="Calibri" w:cs="Calibri"/>
          <w:b w:val="0"/>
          <w:lang w:val="sk-SK"/>
        </w:rPr>
        <w:t>mládežnickou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) </w:t>
      </w:r>
      <w:proofErr w:type="spellStart"/>
      <w:r w:rsidRPr="00267D20">
        <w:rPr>
          <w:rFonts w:ascii="Calibri" w:hAnsi="Calibri" w:cs="Calibri"/>
          <w:b w:val="0"/>
          <w:lang w:val="sk-SK"/>
        </w:rPr>
        <w:t>organizací</w:t>
      </w:r>
      <w:proofErr w:type="spellEnd"/>
      <w:r w:rsidRPr="00267D20">
        <w:rPr>
          <w:rFonts w:ascii="Calibri" w:hAnsi="Calibri" w:cs="Calibri"/>
          <w:b w:val="0"/>
          <w:lang w:val="sk-SK"/>
        </w:rPr>
        <w:t xml:space="preserve">.  </w:t>
      </w:r>
    </w:p>
    <w:p w:rsidR="006D1AC7" w:rsidRDefault="006D1AC7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267D20">
        <w:rPr>
          <w:rFonts w:ascii="Calibri" w:hAnsi="Calibri" w:cs="Calibri"/>
        </w:rPr>
        <w:t>Jeden žadate</w:t>
      </w:r>
      <w:r w:rsidRPr="00267D20">
        <w:rPr>
          <w:rFonts w:ascii="Calibri" w:hAnsi="Calibri" w:cs="Calibri"/>
          <w:b w:val="0"/>
          <w:bCs w:val="0"/>
        </w:rPr>
        <w:t xml:space="preserve">l je oprávněn podat svou žádost o </w:t>
      </w:r>
      <w:r w:rsidR="00F615F4">
        <w:rPr>
          <w:rFonts w:ascii="Calibri" w:hAnsi="Calibri" w:cs="Calibri"/>
          <w:b w:val="0"/>
          <w:bCs w:val="0"/>
        </w:rPr>
        <w:t>spoluúčast</w:t>
      </w:r>
      <w:r w:rsidR="003006FF">
        <w:rPr>
          <w:rFonts w:ascii="Calibri" w:hAnsi="Calibri" w:cs="Calibri"/>
          <w:b w:val="0"/>
          <w:bCs w:val="0"/>
        </w:rPr>
        <w:t xml:space="preserve"> M</w:t>
      </w:r>
      <w:r w:rsidR="00B93EA2">
        <w:rPr>
          <w:rFonts w:ascii="Calibri" w:hAnsi="Calibri" w:cs="Calibri"/>
          <w:b w:val="0"/>
          <w:bCs w:val="0"/>
        </w:rPr>
        <w:t>Č P</w:t>
      </w:r>
      <w:r w:rsidRPr="00267D20">
        <w:rPr>
          <w:rFonts w:ascii="Calibri" w:hAnsi="Calibri" w:cs="Calibri"/>
          <w:b w:val="0"/>
          <w:bCs w:val="0"/>
        </w:rPr>
        <w:t xml:space="preserve">1 </w:t>
      </w:r>
      <w:r w:rsidRPr="00267D20">
        <w:rPr>
          <w:rFonts w:ascii="Calibri" w:hAnsi="Calibri" w:cs="Calibri"/>
        </w:rPr>
        <w:t xml:space="preserve">pouze jednou </w:t>
      </w:r>
      <w:r w:rsidR="00262CDE">
        <w:rPr>
          <w:rFonts w:ascii="Calibri" w:hAnsi="Calibri" w:cs="Calibri"/>
        </w:rPr>
        <w:t>v daném kalendářním roce</w:t>
      </w:r>
      <w:r w:rsidRPr="00267D20">
        <w:rPr>
          <w:rFonts w:ascii="Calibri" w:hAnsi="Calibri" w:cs="Calibri"/>
          <w:b w:val="0"/>
          <w:bCs w:val="0"/>
        </w:rPr>
        <w:t xml:space="preserve">. </w:t>
      </w:r>
    </w:p>
    <w:p w:rsidR="00EA3930" w:rsidRPr="009F649F" w:rsidRDefault="00EA3930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9F649F">
        <w:rPr>
          <w:rFonts w:ascii="Calibri" w:hAnsi="Calibri" w:cs="Calibri"/>
          <w:b w:val="0"/>
        </w:rPr>
        <w:t>Žádost nemůže být podána na akci, která se pravidelně opakuje či koná každý rok. K tomu je určeno dotační řízení MČ Praha 1.</w:t>
      </w:r>
    </w:p>
    <w:p w:rsidR="003973C4" w:rsidRPr="00DD58CE" w:rsidRDefault="00C0119C" w:rsidP="00C441FC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C0119C">
        <w:rPr>
          <w:rFonts w:ascii="Calibri" w:hAnsi="Calibri" w:cs="Calibri"/>
        </w:rPr>
        <w:t>Hlavním kritériem</w:t>
      </w:r>
      <w:r w:rsidR="003973C4" w:rsidRPr="00687656">
        <w:rPr>
          <w:rFonts w:ascii="Calibri" w:hAnsi="Calibri" w:cs="Calibri"/>
          <w:b w:val="0"/>
        </w:rPr>
        <w:t xml:space="preserve"> p</w:t>
      </w:r>
      <w:r>
        <w:rPr>
          <w:rFonts w:ascii="Calibri" w:hAnsi="Calibri" w:cs="Calibri"/>
          <w:b w:val="0"/>
        </w:rPr>
        <w:t>ro p</w:t>
      </w:r>
      <w:r w:rsidR="003973C4" w:rsidRPr="00687656">
        <w:rPr>
          <w:rFonts w:ascii="Calibri" w:hAnsi="Calibri" w:cs="Calibri"/>
          <w:b w:val="0"/>
        </w:rPr>
        <w:t xml:space="preserve">osuzování žádosti o </w:t>
      </w:r>
      <w:r w:rsidR="00F615F4" w:rsidRPr="00687656">
        <w:rPr>
          <w:rFonts w:ascii="Calibri" w:hAnsi="Calibri" w:cs="Calibri"/>
          <w:b w:val="0"/>
        </w:rPr>
        <w:t>spoluúčast</w:t>
      </w:r>
      <w:r w:rsidR="0057728A">
        <w:rPr>
          <w:rFonts w:ascii="Calibri" w:hAnsi="Calibri" w:cs="Calibri"/>
          <w:b w:val="0"/>
        </w:rPr>
        <w:t xml:space="preserve"> je</w:t>
      </w:r>
      <w:bookmarkStart w:id="0" w:name="_GoBack"/>
      <w:bookmarkEnd w:id="0"/>
      <w:r w:rsidR="003973C4" w:rsidRPr="00687656">
        <w:rPr>
          <w:rFonts w:ascii="Calibri" w:hAnsi="Calibri" w:cs="Calibri"/>
          <w:b w:val="0"/>
        </w:rPr>
        <w:t xml:space="preserve"> </w:t>
      </w:r>
      <w:r w:rsidR="003973C4" w:rsidRPr="00687656">
        <w:rPr>
          <w:rFonts w:ascii="Calibri" w:hAnsi="Calibri" w:cs="Calibri"/>
        </w:rPr>
        <w:t>výjimečný a konkrétní přínos</w:t>
      </w:r>
      <w:r w:rsidR="003973C4" w:rsidRPr="00731E77">
        <w:rPr>
          <w:rFonts w:ascii="Calibri" w:hAnsi="Calibri" w:cs="Calibri"/>
        </w:rPr>
        <w:t xml:space="preserve"> akce pro občany Prahy 1</w:t>
      </w:r>
      <w:r w:rsidR="003973C4" w:rsidRPr="00267D20">
        <w:rPr>
          <w:rFonts w:ascii="Calibri" w:hAnsi="Calibri" w:cs="Calibri"/>
          <w:b w:val="0"/>
        </w:rPr>
        <w:t xml:space="preserve">. </w:t>
      </w:r>
      <w:r w:rsidR="008E2CE5" w:rsidRPr="00267D20">
        <w:rPr>
          <w:rFonts w:ascii="Calibri" w:hAnsi="Calibri" w:cs="Calibri"/>
          <w:b w:val="0"/>
        </w:rPr>
        <w:t xml:space="preserve">Žadatel </w:t>
      </w:r>
      <w:r w:rsidR="008E2CE5">
        <w:rPr>
          <w:rFonts w:ascii="Calibri" w:hAnsi="Calibri" w:cs="Calibri"/>
          <w:b w:val="0"/>
        </w:rPr>
        <w:t>uvede ve své žádosti</w:t>
      </w:r>
      <w:r w:rsidR="008E2CE5" w:rsidRPr="00267D20">
        <w:rPr>
          <w:rFonts w:ascii="Calibri" w:hAnsi="Calibri" w:cs="Calibri"/>
          <w:b w:val="0"/>
        </w:rPr>
        <w:t xml:space="preserve">, </w:t>
      </w:r>
      <w:r w:rsidR="008E2CE5">
        <w:rPr>
          <w:rFonts w:ascii="Calibri" w:hAnsi="Calibri" w:cs="Calibri"/>
          <w:b w:val="0"/>
        </w:rPr>
        <w:t>zda</w:t>
      </w:r>
      <w:r w:rsidR="003973C4" w:rsidRPr="00267D20">
        <w:rPr>
          <w:rFonts w:ascii="Calibri" w:hAnsi="Calibri" w:cs="Calibri"/>
          <w:b w:val="0"/>
        </w:rPr>
        <w:t xml:space="preserve"> žádal </w:t>
      </w:r>
      <w:r w:rsidR="00AC6329" w:rsidRPr="00267D20">
        <w:rPr>
          <w:rFonts w:ascii="Calibri" w:hAnsi="Calibri" w:cs="Calibri"/>
          <w:b w:val="0"/>
        </w:rPr>
        <w:t xml:space="preserve">či obdržel </w:t>
      </w:r>
      <w:r w:rsidR="003973C4" w:rsidRPr="00267D20">
        <w:rPr>
          <w:rFonts w:ascii="Calibri" w:hAnsi="Calibri" w:cs="Calibri"/>
          <w:b w:val="0"/>
        </w:rPr>
        <w:t xml:space="preserve">finanční prostředky </w:t>
      </w:r>
      <w:r w:rsidR="00B93EA2">
        <w:rPr>
          <w:rFonts w:ascii="Calibri" w:hAnsi="Calibri" w:cs="Calibri"/>
          <w:b w:val="0"/>
        </w:rPr>
        <w:t>od</w:t>
      </w:r>
      <w:r w:rsidR="003006FF">
        <w:rPr>
          <w:rFonts w:ascii="Calibri" w:hAnsi="Calibri" w:cs="Calibri"/>
          <w:b w:val="0"/>
        </w:rPr>
        <w:t xml:space="preserve"> jiných subjektů tj. </w:t>
      </w:r>
      <w:r w:rsidR="003973C4" w:rsidRPr="00267D20">
        <w:rPr>
          <w:rFonts w:ascii="Calibri" w:hAnsi="Calibri" w:cs="Calibri"/>
          <w:b w:val="0"/>
        </w:rPr>
        <w:t xml:space="preserve"> hl. m. Prahy, jiných městských částí</w:t>
      </w:r>
      <w:r w:rsidR="004F65C9" w:rsidRPr="00267D20">
        <w:rPr>
          <w:rFonts w:ascii="Calibri" w:hAnsi="Calibri" w:cs="Calibri"/>
          <w:b w:val="0"/>
        </w:rPr>
        <w:t xml:space="preserve"> Prahy</w:t>
      </w:r>
      <w:r w:rsidR="009228A6" w:rsidRPr="00267D20">
        <w:rPr>
          <w:rFonts w:ascii="Calibri" w:hAnsi="Calibri" w:cs="Calibri"/>
          <w:b w:val="0"/>
        </w:rPr>
        <w:t xml:space="preserve">, Ministerstva kultury ČR </w:t>
      </w:r>
      <w:r w:rsidR="00FD4718" w:rsidRPr="00267D20">
        <w:rPr>
          <w:rFonts w:ascii="Calibri" w:hAnsi="Calibri" w:cs="Calibri"/>
          <w:b w:val="0"/>
        </w:rPr>
        <w:t>či</w:t>
      </w:r>
      <w:r w:rsidR="009228A6" w:rsidRPr="00267D20">
        <w:rPr>
          <w:rFonts w:ascii="Calibri" w:hAnsi="Calibri" w:cs="Calibri"/>
          <w:b w:val="0"/>
        </w:rPr>
        <w:t xml:space="preserve"> jiných subjektů.</w:t>
      </w:r>
    </w:p>
    <w:p w:rsidR="00DD58CE" w:rsidRPr="00DD58CE" w:rsidRDefault="00DD58CE" w:rsidP="00DD58CE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proofErr w:type="spellStart"/>
      <w:r w:rsidRPr="00DD58CE">
        <w:rPr>
          <w:rFonts w:ascii="Calibri" w:hAnsi="Calibri" w:cs="Calibri"/>
          <w:b w:val="0"/>
          <w:lang w:val="sk-SK"/>
        </w:rPr>
        <w:t>Žadatel</w:t>
      </w:r>
      <w:proofErr w:type="spellEnd"/>
      <w:r w:rsidRPr="00DD58CE">
        <w:rPr>
          <w:rFonts w:ascii="Calibri" w:hAnsi="Calibri" w:cs="Calibri"/>
          <w:b w:val="0"/>
          <w:lang w:val="sk-SK"/>
        </w:rPr>
        <w:t xml:space="preserve"> je </w:t>
      </w:r>
      <w:proofErr w:type="spellStart"/>
      <w:r w:rsidRPr="00DD58CE">
        <w:rPr>
          <w:rFonts w:ascii="Calibri" w:hAnsi="Calibri" w:cs="Calibri"/>
          <w:b w:val="0"/>
          <w:lang w:val="sk-SK"/>
        </w:rPr>
        <w:t>povinen</w:t>
      </w:r>
      <w:proofErr w:type="spellEnd"/>
      <w:r w:rsidRPr="00DD58CE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DD58CE">
        <w:rPr>
          <w:rFonts w:ascii="Calibri" w:hAnsi="Calibri" w:cs="Calibri"/>
          <w:b w:val="0"/>
          <w:lang w:val="sk-SK"/>
        </w:rPr>
        <w:t>řídit</w:t>
      </w:r>
      <w:proofErr w:type="spellEnd"/>
      <w:r w:rsidRPr="00DD58CE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DD58CE">
        <w:rPr>
          <w:rFonts w:ascii="Calibri" w:hAnsi="Calibri" w:cs="Calibri"/>
          <w:b w:val="0"/>
          <w:lang w:val="sk-SK"/>
        </w:rPr>
        <w:t>se</w:t>
      </w:r>
      <w:proofErr w:type="spellEnd"/>
      <w:r w:rsidRPr="00DD58CE">
        <w:rPr>
          <w:rFonts w:ascii="Calibri" w:hAnsi="Calibri" w:cs="Calibri"/>
          <w:b w:val="0"/>
          <w:lang w:val="sk-SK"/>
        </w:rPr>
        <w:t xml:space="preserve"> </w:t>
      </w:r>
      <w:r w:rsidRPr="00DD58CE">
        <w:rPr>
          <w:rFonts w:ascii="Calibri" w:hAnsi="Calibri" w:cs="Calibri"/>
          <w:b w:val="0"/>
        </w:rPr>
        <w:t>§</w:t>
      </w:r>
      <w:r w:rsidR="003006FF">
        <w:rPr>
          <w:rFonts w:ascii="Calibri" w:hAnsi="Calibri" w:cs="Calibri"/>
          <w:b w:val="0"/>
        </w:rPr>
        <w:t xml:space="preserve"> 66 písm.</w:t>
      </w:r>
      <w:r w:rsidRPr="00DD58CE">
        <w:rPr>
          <w:rFonts w:ascii="Calibri" w:hAnsi="Calibri" w:cs="Calibri"/>
          <w:b w:val="0"/>
        </w:rPr>
        <w:t xml:space="preserve"> c) a dále §</w:t>
      </w:r>
      <w:r w:rsidR="003006FF">
        <w:rPr>
          <w:rFonts w:ascii="Calibri" w:hAnsi="Calibri" w:cs="Calibri"/>
          <w:b w:val="0"/>
        </w:rPr>
        <w:t xml:space="preserve"> </w:t>
      </w:r>
      <w:r w:rsidRPr="00DD58CE">
        <w:rPr>
          <w:rFonts w:ascii="Calibri" w:hAnsi="Calibri" w:cs="Calibri"/>
          <w:b w:val="0"/>
        </w:rPr>
        <w:t xml:space="preserve">67 zákona č. 304/2013 </w:t>
      </w:r>
      <w:proofErr w:type="spellStart"/>
      <w:proofErr w:type="gramStart"/>
      <w:r w:rsidRPr="00DD58CE">
        <w:rPr>
          <w:rFonts w:ascii="Calibri" w:hAnsi="Calibri" w:cs="Calibri"/>
          <w:b w:val="0"/>
        </w:rPr>
        <w:t>Sb</w:t>
      </w:r>
      <w:proofErr w:type="spellEnd"/>
      <w:r w:rsidR="003006FF">
        <w:rPr>
          <w:rFonts w:ascii="Calibri" w:hAnsi="Calibri" w:cs="Calibri"/>
          <w:b w:val="0"/>
        </w:rPr>
        <w:t>,</w:t>
      </w:r>
      <w:r w:rsidRPr="00DD58CE">
        <w:rPr>
          <w:rFonts w:ascii="Calibri" w:hAnsi="Calibri" w:cs="Calibri"/>
          <w:b w:val="0"/>
        </w:rPr>
        <w:t>. o veřejných</w:t>
      </w:r>
      <w:proofErr w:type="gramEnd"/>
      <w:r w:rsidRPr="00DD58CE">
        <w:rPr>
          <w:rFonts w:ascii="Calibri" w:hAnsi="Calibri" w:cs="Calibri"/>
          <w:b w:val="0"/>
        </w:rPr>
        <w:t xml:space="preserve"> rejstřících právnických a fyzických osob a o evidenci </w:t>
      </w:r>
      <w:proofErr w:type="spellStart"/>
      <w:r w:rsidRPr="00DD58CE">
        <w:rPr>
          <w:rFonts w:ascii="Calibri" w:hAnsi="Calibri" w:cs="Calibri"/>
          <w:b w:val="0"/>
        </w:rPr>
        <w:t>svěřenských</w:t>
      </w:r>
      <w:proofErr w:type="spellEnd"/>
      <w:r w:rsidRPr="00DD58CE">
        <w:rPr>
          <w:rFonts w:ascii="Calibri" w:hAnsi="Calibri" w:cs="Calibri"/>
          <w:b w:val="0"/>
        </w:rPr>
        <w:t xml:space="preserve"> fondů</w:t>
      </w:r>
      <w:r w:rsidR="003006FF">
        <w:rPr>
          <w:rFonts w:ascii="Calibri" w:hAnsi="Calibri" w:cs="Calibri"/>
          <w:b w:val="0"/>
        </w:rPr>
        <w:t>, v platném znění,</w:t>
      </w:r>
      <w:r w:rsidRPr="00DD58CE">
        <w:rPr>
          <w:rFonts w:ascii="Calibri" w:hAnsi="Calibri" w:cs="Calibri"/>
          <w:b w:val="0"/>
        </w:rPr>
        <w:t xml:space="preserve"> v souvi</w:t>
      </w:r>
      <w:r w:rsidR="009D33DA">
        <w:rPr>
          <w:rFonts w:ascii="Calibri" w:hAnsi="Calibri" w:cs="Calibri"/>
          <w:b w:val="0"/>
        </w:rPr>
        <w:t xml:space="preserve">slosti se zveřejňováním účetní </w:t>
      </w:r>
      <w:r w:rsidRPr="00DD58CE">
        <w:rPr>
          <w:rFonts w:ascii="Calibri" w:hAnsi="Calibri" w:cs="Calibri"/>
          <w:b w:val="0"/>
        </w:rPr>
        <w:t xml:space="preserve">závěrky ve sbírce listin veřejných rejstříků. </w:t>
      </w:r>
      <w:r w:rsidR="003006FF">
        <w:rPr>
          <w:rFonts w:ascii="Calibri" w:hAnsi="Calibri" w:cs="Calibri"/>
          <w:b w:val="0"/>
        </w:rPr>
        <w:t xml:space="preserve">       </w:t>
      </w:r>
      <w:r w:rsidRPr="00DD58CE">
        <w:rPr>
          <w:rFonts w:ascii="Calibri" w:hAnsi="Calibri" w:cs="Calibri"/>
          <w:b w:val="0"/>
        </w:rPr>
        <w:t>Poruší-l</w:t>
      </w:r>
      <w:r w:rsidR="009D33DA">
        <w:rPr>
          <w:rFonts w:ascii="Calibri" w:hAnsi="Calibri" w:cs="Calibri"/>
          <w:b w:val="0"/>
        </w:rPr>
        <w:t>i žadatel výše uvedená ustanovení</w:t>
      </w:r>
      <w:r w:rsidRPr="00DD58CE">
        <w:rPr>
          <w:rFonts w:ascii="Calibri" w:hAnsi="Calibri" w:cs="Calibri"/>
          <w:b w:val="0"/>
        </w:rPr>
        <w:t xml:space="preserve">, nemůže </w:t>
      </w:r>
      <w:r>
        <w:rPr>
          <w:rFonts w:ascii="Calibri" w:hAnsi="Calibri" w:cs="Calibri"/>
          <w:b w:val="0"/>
        </w:rPr>
        <w:t>být spoluúčast</w:t>
      </w:r>
      <w:r w:rsidRPr="00DD58CE">
        <w:rPr>
          <w:rFonts w:ascii="Calibri" w:hAnsi="Calibri" w:cs="Calibri"/>
          <w:b w:val="0"/>
        </w:rPr>
        <w:t xml:space="preserve"> přidělena. </w:t>
      </w:r>
    </w:p>
    <w:p w:rsidR="00DD58CE" w:rsidRPr="006813C1" w:rsidRDefault="00DD58CE" w:rsidP="00DD58CE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r w:rsidRPr="00DD58CE">
        <w:rPr>
          <w:rFonts w:ascii="Calibri" w:hAnsi="Calibri" w:cs="Calibri"/>
          <w:b w:val="0"/>
        </w:rPr>
        <w:t>Dále je žadatel povinen řídit se §</w:t>
      </w:r>
      <w:r w:rsidR="003006FF">
        <w:rPr>
          <w:rFonts w:ascii="Calibri" w:hAnsi="Calibri" w:cs="Calibri"/>
          <w:b w:val="0"/>
        </w:rPr>
        <w:t xml:space="preserve"> </w:t>
      </w:r>
      <w:r w:rsidRPr="00DD58CE">
        <w:rPr>
          <w:rFonts w:ascii="Calibri" w:hAnsi="Calibri" w:cs="Calibri"/>
          <w:b w:val="0"/>
        </w:rPr>
        <w:t>21</w:t>
      </w:r>
      <w:r w:rsidR="003006FF">
        <w:rPr>
          <w:rFonts w:ascii="Calibri" w:hAnsi="Calibri" w:cs="Calibri"/>
          <w:b w:val="0"/>
        </w:rPr>
        <w:t xml:space="preserve"> odst.  1</w:t>
      </w:r>
      <w:r w:rsidRPr="00DD58CE">
        <w:rPr>
          <w:rFonts w:ascii="Calibri" w:hAnsi="Calibri" w:cs="Calibri"/>
          <w:b w:val="0"/>
        </w:rPr>
        <w:t xml:space="preserve"> zákona č. 563/1991 Sb. o účetnictví</w:t>
      </w:r>
      <w:r w:rsidR="003006FF">
        <w:rPr>
          <w:rFonts w:ascii="Calibri" w:hAnsi="Calibri" w:cs="Calibri"/>
          <w:b w:val="0"/>
        </w:rPr>
        <w:t>, v platném znění</w:t>
      </w:r>
      <w:r w:rsidRPr="00DD58CE">
        <w:rPr>
          <w:rFonts w:ascii="Calibri" w:hAnsi="Calibri" w:cs="Calibri"/>
          <w:b w:val="0"/>
        </w:rPr>
        <w:t>. Poruší-</w:t>
      </w:r>
      <w:r w:rsidR="009D33DA">
        <w:rPr>
          <w:rFonts w:ascii="Calibri" w:hAnsi="Calibri" w:cs="Calibri"/>
          <w:b w:val="0"/>
        </w:rPr>
        <w:t>li žadatel výše uvedené ustanovení</w:t>
      </w:r>
      <w:r w:rsidRPr="00DD58CE">
        <w:rPr>
          <w:rFonts w:ascii="Calibri" w:hAnsi="Calibri" w:cs="Calibri"/>
          <w:b w:val="0"/>
        </w:rPr>
        <w:t xml:space="preserve">, nemůže být žadateli </w:t>
      </w:r>
      <w:r>
        <w:rPr>
          <w:rFonts w:ascii="Calibri" w:hAnsi="Calibri" w:cs="Calibri"/>
          <w:b w:val="0"/>
        </w:rPr>
        <w:t xml:space="preserve">spoluúčast </w:t>
      </w:r>
      <w:r w:rsidR="006813C1">
        <w:rPr>
          <w:rFonts w:ascii="Calibri" w:hAnsi="Calibri" w:cs="Calibri"/>
          <w:b w:val="0"/>
        </w:rPr>
        <w:t>přidělena.</w:t>
      </w:r>
    </w:p>
    <w:p w:rsidR="006813C1" w:rsidRPr="006813C1" w:rsidRDefault="00B93EA2" w:rsidP="006813C1">
      <w:pPr>
        <w:pStyle w:val="Zkladntext"/>
        <w:numPr>
          <w:ilvl w:val="1"/>
          <w:numId w:val="4"/>
        </w:numPr>
        <w:tabs>
          <w:tab w:val="clear" w:pos="1440"/>
          <w:tab w:val="num" w:pos="720"/>
        </w:tabs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  <w:proofErr w:type="spellStart"/>
      <w:r>
        <w:rPr>
          <w:rFonts w:ascii="Calibri" w:hAnsi="Calibri" w:cs="Calibri"/>
          <w:b w:val="0"/>
          <w:lang w:val="sk-SK"/>
        </w:rPr>
        <w:t>Pořadatel</w:t>
      </w:r>
      <w:proofErr w:type="spellEnd"/>
      <w:r>
        <w:rPr>
          <w:rFonts w:ascii="Calibri" w:hAnsi="Calibri" w:cs="Calibri"/>
          <w:b w:val="0"/>
          <w:lang w:val="sk-SK"/>
        </w:rPr>
        <w:t xml:space="preserve"> </w:t>
      </w:r>
      <w:proofErr w:type="spellStart"/>
      <w:r>
        <w:rPr>
          <w:rFonts w:ascii="Calibri" w:hAnsi="Calibri" w:cs="Calibri"/>
          <w:b w:val="0"/>
          <w:lang w:val="sk-SK"/>
        </w:rPr>
        <w:t>akce</w:t>
      </w:r>
      <w:proofErr w:type="spellEnd"/>
      <w:r w:rsidR="007822A3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7822A3">
        <w:rPr>
          <w:rFonts w:ascii="Calibri" w:hAnsi="Calibri" w:cs="Calibri"/>
          <w:b w:val="0"/>
          <w:lang w:val="sk-SK"/>
        </w:rPr>
        <w:t>se</w:t>
      </w:r>
      <w:proofErr w:type="spellEnd"/>
      <w:r w:rsidR="007822A3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7822A3">
        <w:rPr>
          <w:rFonts w:ascii="Calibri" w:hAnsi="Calibri" w:cs="Calibri"/>
          <w:b w:val="0"/>
          <w:lang w:val="sk-SK"/>
        </w:rPr>
        <w:t>při</w:t>
      </w:r>
      <w:proofErr w:type="spellEnd"/>
      <w:r w:rsidR="007822A3">
        <w:rPr>
          <w:rFonts w:ascii="Calibri" w:hAnsi="Calibri" w:cs="Calibri"/>
          <w:b w:val="0"/>
          <w:lang w:val="sk-SK"/>
        </w:rPr>
        <w:t xml:space="preserve"> počtu</w:t>
      </w:r>
      <w:r w:rsidR="006813C1" w:rsidRPr="006813C1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účastníků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A14983">
        <w:rPr>
          <w:rFonts w:ascii="Calibri" w:hAnsi="Calibri" w:cs="Calibri"/>
          <w:b w:val="0"/>
          <w:lang w:val="sk-SK"/>
        </w:rPr>
        <w:t>akce</w:t>
      </w:r>
      <w:proofErr w:type="spellEnd"/>
      <w:r w:rsidR="007822A3">
        <w:rPr>
          <w:rFonts w:ascii="Calibri" w:hAnsi="Calibri" w:cs="Calibri"/>
          <w:b w:val="0"/>
          <w:lang w:val="sk-SK"/>
        </w:rPr>
        <w:t xml:space="preserve"> vyšším </w:t>
      </w:r>
      <w:r w:rsidR="007822A3" w:rsidRPr="00687656">
        <w:rPr>
          <w:rFonts w:ascii="Calibri" w:hAnsi="Calibri" w:cs="Calibri"/>
          <w:b w:val="0"/>
          <w:lang w:val="sk-SK"/>
        </w:rPr>
        <w:t xml:space="preserve">než </w:t>
      </w:r>
      <w:r w:rsidR="00EA3930" w:rsidRPr="00687656">
        <w:rPr>
          <w:rFonts w:ascii="Calibri" w:hAnsi="Calibri" w:cs="Calibri"/>
          <w:b w:val="0"/>
          <w:lang w:val="sk-SK"/>
        </w:rPr>
        <w:t>15</w:t>
      </w:r>
      <w:r w:rsidR="007822A3" w:rsidRPr="00687656">
        <w:rPr>
          <w:rFonts w:ascii="Calibri" w:hAnsi="Calibri" w:cs="Calibri"/>
          <w:b w:val="0"/>
          <w:lang w:val="sk-SK"/>
        </w:rPr>
        <w:t>0</w:t>
      </w:r>
      <w:r w:rsidR="00A14983" w:rsidRPr="00687656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Pr="00687656">
        <w:rPr>
          <w:rFonts w:ascii="Calibri" w:hAnsi="Calibri" w:cs="Calibri"/>
          <w:b w:val="0"/>
          <w:lang w:val="sk-SK"/>
        </w:rPr>
        <w:t>osob</w:t>
      </w:r>
      <w:proofErr w:type="spellEnd"/>
      <w:r w:rsidRPr="00687656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6813C1" w:rsidRPr="00687656">
        <w:rPr>
          <w:rFonts w:ascii="Calibri" w:hAnsi="Calibri" w:cs="Calibri"/>
          <w:b w:val="0"/>
          <w:lang w:val="sk-SK"/>
        </w:rPr>
        <w:t>zavazuje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zajistit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toaletu pro </w:t>
      </w:r>
      <w:proofErr w:type="spellStart"/>
      <w:r w:rsidR="00C0119C">
        <w:rPr>
          <w:rFonts w:ascii="Calibri" w:hAnsi="Calibri" w:cs="Calibri"/>
          <w:b w:val="0"/>
          <w:lang w:val="sk-SK"/>
        </w:rPr>
        <w:t>zdravotně</w:t>
      </w:r>
      <w:proofErr w:type="spellEnd"/>
      <w:r w:rsidR="00C0119C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C0119C">
        <w:rPr>
          <w:rFonts w:ascii="Calibri" w:hAnsi="Calibri" w:cs="Calibri"/>
          <w:b w:val="0"/>
          <w:lang w:val="sk-SK"/>
        </w:rPr>
        <w:t>postižené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občany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, a to buď formou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veřejně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přístupné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bezbariérové toalety, nebo </w:t>
      </w:r>
      <w:proofErr w:type="spellStart"/>
      <w:r w:rsidR="006813C1" w:rsidRPr="006813C1">
        <w:rPr>
          <w:rFonts w:ascii="Calibri" w:hAnsi="Calibri" w:cs="Calibri"/>
          <w:b w:val="0"/>
          <w:lang w:val="sk-SK"/>
        </w:rPr>
        <w:t>zajištěním</w:t>
      </w:r>
      <w:proofErr w:type="spellEnd"/>
      <w:r w:rsidR="006813C1" w:rsidRPr="006813C1">
        <w:rPr>
          <w:rFonts w:ascii="Calibri" w:hAnsi="Calibri" w:cs="Calibri"/>
          <w:b w:val="0"/>
          <w:lang w:val="sk-SK"/>
        </w:rPr>
        <w:t xml:space="preserve"> mobilní bezbariérové toalety.</w:t>
      </w:r>
    </w:p>
    <w:p w:rsidR="006813C1" w:rsidRPr="00DD58CE" w:rsidRDefault="006813C1" w:rsidP="006813C1">
      <w:pPr>
        <w:pStyle w:val="Zkladntext"/>
        <w:spacing w:before="80" w:after="80"/>
        <w:ind w:left="720"/>
        <w:jc w:val="both"/>
        <w:rPr>
          <w:rFonts w:ascii="Calibri" w:hAnsi="Calibri" w:cs="Calibri"/>
          <w:b w:val="0"/>
          <w:bCs w:val="0"/>
        </w:rPr>
      </w:pPr>
    </w:p>
    <w:p w:rsidR="006D1AC7" w:rsidRPr="00C46E76" w:rsidRDefault="006D1AC7" w:rsidP="00C46E76">
      <w:pPr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FF0000"/>
          <w:szCs w:val="22"/>
        </w:rPr>
      </w:pPr>
      <w:r w:rsidRPr="00C46E76">
        <w:rPr>
          <w:rFonts w:ascii="Calibri" w:hAnsi="Calibri" w:cs="Calibri"/>
          <w:b/>
          <w:bCs/>
        </w:rPr>
        <w:t xml:space="preserve">Termíny a způsob podání žádostí o </w:t>
      </w:r>
      <w:r w:rsidR="00F615F4">
        <w:rPr>
          <w:rFonts w:ascii="Calibri" w:hAnsi="Calibri" w:cs="Calibri"/>
          <w:b/>
          <w:bCs/>
        </w:rPr>
        <w:t>spoluúčast</w:t>
      </w:r>
    </w:p>
    <w:p w:rsidR="00F43C86" w:rsidRPr="00A7771E" w:rsidRDefault="00F43C86" w:rsidP="00C441FC">
      <w:pPr>
        <w:pStyle w:val="Zpat"/>
        <w:tabs>
          <w:tab w:val="clear" w:pos="4536"/>
          <w:tab w:val="clear" w:pos="9072"/>
        </w:tabs>
        <w:spacing w:before="120" w:after="0"/>
        <w:ind w:left="360"/>
        <w:jc w:val="both"/>
        <w:rPr>
          <w:rFonts w:ascii="Calibri" w:hAnsi="Calibri" w:cs="Calibri"/>
          <w:strike/>
        </w:rPr>
      </w:pPr>
      <w:r w:rsidRPr="00267D20">
        <w:rPr>
          <w:rFonts w:ascii="Calibri" w:hAnsi="Calibri" w:cs="Calibri"/>
        </w:rPr>
        <w:t xml:space="preserve">Maximální částka na akci, o kterou lze požádat, </w:t>
      </w:r>
      <w:r w:rsidRPr="00DA73CC">
        <w:rPr>
          <w:rFonts w:ascii="Calibri" w:hAnsi="Calibri" w:cs="Calibri"/>
          <w:b/>
        </w:rPr>
        <w:t>činí</w:t>
      </w:r>
      <w:r w:rsidR="00A7771E" w:rsidRPr="00DA73CC">
        <w:rPr>
          <w:rFonts w:ascii="Calibri" w:hAnsi="Calibri" w:cs="Calibri"/>
          <w:b/>
        </w:rPr>
        <w:t xml:space="preserve"> </w:t>
      </w:r>
      <w:r w:rsidR="00DA5F71">
        <w:rPr>
          <w:rFonts w:ascii="Calibri" w:hAnsi="Calibri" w:cs="Calibri"/>
          <w:b/>
        </w:rPr>
        <w:t>5</w:t>
      </w:r>
      <w:r w:rsidR="00F615F4">
        <w:rPr>
          <w:rFonts w:ascii="Calibri" w:hAnsi="Calibri" w:cs="Calibri"/>
          <w:b/>
        </w:rPr>
        <w:t>.000 Kč.</w:t>
      </w:r>
      <w:r w:rsidRPr="00A7771E">
        <w:rPr>
          <w:rFonts w:ascii="Calibri" w:hAnsi="Calibri" w:cs="Calibri"/>
          <w:strike/>
        </w:rPr>
        <w:t xml:space="preserve"> </w:t>
      </w:r>
    </w:p>
    <w:p w:rsidR="00A10736" w:rsidRPr="00267D20" w:rsidRDefault="006D1AC7" w:rsidP="00D97D50">
      <w:pPr>
        <w:pStyle w:val="Zpat"/>
        <w:tabs>
          <w:tab w:val="clear" w:pos="4536"/>
          <w:tab w:val="clear" w:pos="9072"/>
        </w:tabs>
        <w:spacing w:before="120" w:after="0"/>
        <w:ind w:left="357"/>
        <w:jc w:val="both"/>
        <w:rPr>
          <w:rFonts w:ascii="Calibri" w:hAnsi="Calibri" w:cs="Calibri"/>
        </w:rPr>
      </w:pPr>
      <w:r w:rsidRPr="00267D20">
        <w:rPr>
          <w:rFonts w:ascii="Calibri" w:hAnsi="Calibri" w:cs="Calibri"/>
        </w:rPr>
        <w:t xml:space="preserve">Žádost o </w:t>
      </w:r>
      <w:r w:rsidR="00F615F4">
        <w:rPr>
          <w:rFonts w:ascii="Calibri" w:hAnsi="Calibri" w:cs="Calibri"/>
        </w:rPr>
        <w:t>spoluúčast</w:t>
      </w:r>
      <w:r w:rsidRPr="00267D20">
        <w:rPr>
          <w:rFonts w:ascii="Calibri" w:hAnsi="Calibri" w:cs="Calibri"/>
        </w:rPr>
        <w:t xml:space="preserve"> (dále jen „žádost“) lze podat v oblasti kultury a volného času </w:t>
      </w:r>
      <w:r w:rsidR="00B62ACF" w:rsidRPr="00267D20">
        <w:rPr>
          <w:rFonts w:ascii="Calibri" w:hAnsi="Calibri" w:cs="Calibri"/>
          <w:b/>
          <w:bCs/>
        </w:rPr>
        <w:t xml:space="preserve">nejpozději </w:t>
      </w:r>
      <w:r w:rsidR="009F649F">
        <w:rPr>
          <w:rFonts w:ascii="Calibri" w:hAnsi="Calibri" w:cs="Calibri"/>
          <w:b/>
          <w:bCs/>
        </w:rPr>
        <w:t>3</w:t>
      </w:r>
      <w:r w:rsidR="00F615F4">
        <w:rPr>
          <w:rFonts w:ascii="Calibri" w:hAnsi="Calibri" w:cs="Calibri"/>
          <w:b/>
          <w:bCs/>
        </w:rPr>
        <w:t xml:space="preserve">0 </w:t>
      </w:r>
      <w:r w:rsidRPr="00267D20">
        <w:rPr>
          <w:rFonts w:ascii="Calibri" w:hAnsi="Calibri" w:cs="Calibri"/>
          <w:b/>
          <w:bCs/>
        </w:rPr>
        <w:t xml:space="preserve">dní před </w:t>
      </w:r>
      <w:r w:rsidR="00532A70" w:rsidRPr="00267D20">
        <w:rPr>
          <w:rFonts w:ascii="Calibri" w:hAnsi="Calibri" w:cs="Calibri"/>
          <w:b/>
          <w:bCs/>
        </w:rPr>
        <w:t>konáním akce</w:t>
      </w:r>
      <w:r w:rsidR="00B62ACF" w:rsidRPr="00267D20">
        <w:rPr>
          <w:rFonts w:ascii="Calibri" w:hAnsi="Calibri" w:cs="Calibri"/>
        </w:rPr>
        <w:t xml:space="preserve">. </w:t>
      </w:r>
    </w:p>
    <w:p w:rsidR="00D97D50" w:rsidRPr="00267D20" w:rsidRDefault="00D97D50" w:rsidP="00D97D50">
      <w:pPr>
        <w:ind w:left="357"/>
        <w:jc w:val="both"/>
        <w:rPr>
          <w:rFonts w:ascii="Calibri" w:hAnsi="Calibri" w:cs="Calibri"/>
        </w:rPr>
      </w:pPr>
    </w:p>
    <w:p w:rsidR="0091751D" w:rsidRDefault="006D1AC7" w:rsidP="0091751D">
      <w:pPr>
        <w:ind w:left="357"/>
        <w:jc w:val="both"/>
        <w:rPr>
          <w:rFonts w:ascii="Calibri" w:hAnsi="Calibri" w:cs="Calibri"/>
        </w:rPr>
      </w:pPr>
      <w:r w:rsidRPr="00267D20">
        <w:rPr>
          <w:rFonts w:ascii="Calibri" w:hAnsi="Calibri" w:cs="Calibri"/>
        </w:rPr>
        <w:t xml:space="preserve">Žádost se předkládá </w:t>
      </w:r>
      <w:r w:rsidR="007822A3">
        <w:rPr>
          <w:rFonts w:ascii="Calibri" w:hAnsi="Calibri" w:cs="Calibri"/>
          <w:b/>
          <w:bCs/>
        </w:rPr>
        <w:t>v tištěné</w:t>
      </w:r>
      <w:r w:rsidRPr="00267D20">
        <w:rPr>
          <w:rFonts w:ascii="Calibri" w:hAnsi="Calibri" w:cs="Calibri"/>
          <w:b/>
          <w:bCs/>
        </w:rPr>
        <w:t xml:space="preserve"> podobě</w:t>
      </w:r>
      <w:r w:rsidR="00F81936">
        <w:rPr>
          <w:rFonts w:ascii="Calibri" w:hAnsi="Calibri" w:cs="Calibri"/>
          <w:b/>
          <w:bCs/>
        </w:rPr>
        <w:t xml:space="preserve"> nebo DS</w:t>
      </w:r>
      <w:r w:rsidR="007822A3">
        <w:rPr>
          <w:rFonts w:ascii="Calibri" w:hAnsi="Calibri" w:cs="Calibri"/>
        </w:rPr>
        <w:t xml:space="preserve">  na adresu</w:t>
      </w:r>
      <w:r w:rsidR="003066B3">
        <w:rPr>
          <w:rFonts w:ascii="Calibri" w:hAnsi="Calibri" w:cs="Calibri"/>
        </w:rPr>
        <w:t xml:space="preserve">: </w:t>
      </w:r>
      <w:r w:rsidR="00EA3930" w:rsidRPr="00687656">
        <w:rPr>
          <w:rFonts w:ascii="Calibri" w:hAnsi="Calibri" w:cs="Calibri"/>
        </w:rPr>
        <w:t>Odboru kultury, sportu a zahraničních věcí</w:t>
      </w:r>
      <w:r w:rsidRPr="00687656">
        <w:rPr>
          <w:rFonts w:ascii="Calibri" w:hAnsi="Calibri" w:cs="Calibri"/>
        </w:rPr>
        <w:t>,</w:t>
      </w:r>
      <w:r w:rsidRPr="00267D20">
        <w:rPr>
          <w:rFonts w:ascii="Calibri" w:hAnsi="Calibri" w:cs="Calibri"/>
        </w:rPr>
        <w:t xml:space="preserve"> Úřad městské části Praha 1, Vodičkova 18, 115 68, Praha 1</w:t>
      </w:r>
      <w:r w:rsidR="0091751D">
        <w:rPr>
          <w:rFonts w:ascii="Calibri" w:hAnsi="Calibri" w:cs="Calibri"/>
        </w:rPr>
        <w:t>.</w:t>
      </w:r>
    </w:p>
    <w:p w:rsidR="00187853" w:rsidRDefault="00187853" w:rsidP="0091751D">
      <w:pPr>
        <w:ind w:left="357"/>
        <w:jc w:val="both"/>
        <w:rPr>
          <w:rFonts w:ascii="Calibri" w:hAnsi="Calibri" w:cs="Calibri"/>
        </w:rPr>
      </w:pPr>
    </w:p>
    <w:p w:rsidR="00C46E76" w:rsidRPr="00C46E76" w:rsidRDefault="00EC23C9" w:rsidP="00C46E76">
      <w:pPr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FF0000"/>
          <w:szCs w:val="22"/>
        </w:rPr>
      </w:pPr>
      <w:r>
        <w:rPr>
          <w:rFonts w:ascii="Calibri" w:hAnsi="Calibri" w:cs="Calibri"/>
          <w:b/>
          <w:bCs/>
        </w:rPr>
        <w:t>Podklady pro podání žádosti</w:t>
      </w:r>
    </w:p>
    <w:p w:rsidR="006D1AC7" w:rsidRPr="00267D20" w:rsidRDefault="006D1AC7" w:rsidP="00C441FC">
      <w:pPr>
        <w:overflowPunct w:val="0"/>
        <w:autoSpaceDE w:val="0"/>
        <w:autoSpaceDN w:val="0"/>
        <w:adjustRightInd w:val="0"/>
        <w:spacing w:before="120"/>
        <w:ind w:left="357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 xml:space="preserve">Formuláře pro podání žádosti včetně Zásad pro </w:t>
      </w:r>
      <w:r w:rsidR="00F615F4">
        <w:rPr>
          <w:rFonts w:ascii="Calibri" w:hAnsi="Calibri" w:cs="Calibri"/>
          <w:szCs w:val="22"/>
        </w:rPr>
        <w:t>spoluúčast</w:t>
      </w:r>
      <w:r w:rsidRPr="00267D20">
        <w:rPr>
          <w:rFonts w:ascii="Calibri" w:hAnsi="Calibri" w:cs="Calibri"/>
          <w:szCs w:val="22"/>
        </w:rPr>
        <w:t xml:space="preserve"> jsou k dispozici:</w:t>
      </w:r>
    </w:p>
    <w:p w:rsidR="006D1AC7" w:rsidRPr="00267D20" w:rsidRDefault="006D1AC7" w:rsidP="00C441FC">
      <w:pPr>
        <w:numPr>
          <w:ilvl w:val="0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>v Informačním středi</w:t>
      </w:r>
      <w:r w:rsidR="00595DD9">
        <w:rPr>
          <w:rFonts w:ascii="Calibri" w:hAnsi="Calibri" w:cs="Calibri"/>
          <w:szCs w:val="22"/>
        </w:rPr>
        <w:t>sku Úřadu městské části Praha 1</w:t>
      </w:r>
      <w:r w:rsidRPr="00267D20">
        <w:rPr>
          <w:rFonts w:ascii="Calibri" w:hAnsi="Calibri" w:cs="Calibri"/>
          <w:szCs w:val="22"/>
        </w:rPr>
        <w:t>, Vodičkova 18, 115 68, Praha 1</w:t>
      </w:r>
    </w:p>
    <w:p w:rsidR="006D1AC7" w:rsidRPr="00267D20" w:rsidRDefault="006D1AC7" w:rsidP="00C441FC">
      <w:pPr>
        <w:numPr>
          <w:ilvl w:val="0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 xml:space="preserve">v kanceláři </w:t>
      </w:r>
      <w:r w:rsidR="003C23E9">
        <w:rPr>
          <w:rFonts w:ascii="Calibri" w:hAnsi="Calibri" w:cs="Calibri"/>
          <w:szCs w:val="22"/>
        </w:rPr>
        <w:t>Odboru kultury, sportu a zahraničních vztahů</w:t>
      </w:r>
      <w:r w:rsidRPr="00267D20">
        <w:rPr>
          <w:rFonts w:ascii="Calibri" w:hAnsi="Calibri" w:cs="Calibri"/>
          <w:szCs w:val="22"/>
        </w:rPr>
        <w:t>, Vodičkova 9, 115 68, Praha 1</w:t>
      </w:r>
    </w:p>
    <w:p w:rsidR="006D1AC7" w:rsidRDefault="006D1AC7" w:rsidP="00C441FC">
      <w:pPr>
        <w:numPr>
          <w:ilvl w:val="0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 xml:space="preserve">na internetových stránkách </w:t>
      </w:r>
      <w:hyperlink r:id="rId9" w:history="1">
        <w:r w:rsidRPr="00267D20">
          <w:rPr>
            <w:rStyle w:val="Hypertextovodkaz"/>
            <w:rFonts w:ascii="Calibri" w:hAnsi="Calibri" w:cs="Calibri"/>
            <w:color w:val="auto"/>
            <w:szCs w:val="22"/>
          </w:rPr>
          <w:t>www.praha1.cz</w:t>
        </w:r>
      </w:hyperlink>
      <w:r w:rsidRPr="00267D20">
        <w:rPr>
          <w:rFonts w:ascii="Calibri" w:hAnsi="Calibri" w:cs="Calibri"/>
          <w:szCs w:val="22"/>
        </w:rPr>
        <w:t xml:space="preserve"> </w:t>
      </w:r>
    </w:p>
    <w:p w:rsidR="00E50685" w:rsidRDefault="00E50685" w:rsidP="00E50685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E50685" w:rsidRDefault="00E50685" w:rsidP="00E50685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E50685" w:rsidRPr="00267D20" w:rsidRDefault="00E50685" w:rsidP="00E50685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EC23C9" w:rsidRPr="00EC23C9" w:rsidRDefault="00EC23C9" w:rsidP="001D6E62">
      <w:pPr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FF0000"/>
          <w:szCs w:val="22"/>
        </w:rPr>
      </w:pPr>
      <w:r>
        <w:rPr>
          <w:rFonts w:ascii="Calibri" w:hAnsi="Calibri" w:cs="Calibri"/>
          <w:b/>
          <w:bCs/>
        </w:rPr>
        <w:lastRenderedPageBreak/>
        <w:t>Žádost a její náležitosti</w:t>
      </w:r>
    </w:p>
    <w:p w:rsidR="006D1AC7" w:rsidRDefault="006D1AC7" w:rsidP="00EC23C9">
      <w:pPr>
        <w:ind w:left="284"/>
        <w:jc w:val="both"/>
        <w:rPr>
          <w:rFonts w:asciiTheme="minorHAnsi" w:hAnsiTheme="minorHAnsi"/>
          <w:u w:val="single"/>
        </w:rPr>
      </w:pPr>
      <w:r w:rsidRPr="00662E50">
        <w:rPr>
          <w:rFonts w:asciiTheme="minorHAnsi" w:hAnsiTheme="minorHAnsi"/>
        </w:rPr>
        <w:t>Žádost podává pořadatel akce</w:t>
      </w:r>
      <w:r w:rsidR="001D3327">
        <w:rPr>
          <w:rFonts w:asciiTheme="minorHAnsi" w:hAnsiTheme="minorHAnsi"/>
        </w:rPr>
        <w:t>, právnické osoby prostřednictvím</w:t>
      </w:r>
      <w:r w:rsidR="00480ABD" w:rsidRPr="00662E50">
        <w:rPr>
          <w:rFonts w:asciiTheme="minorHAnsi" w:hAnsiTheme="minorHAnsi"/>
        </w:rPr>
        <w:t xml:space="preserve"> svého s</w:t>
      </w:r>
      <w:r w:rsidR="001138FF" w:rsidRPr="00662E50">
        <w:rPr>
          <w:rFonts w:asciiTheme="minorHAnsi" w:hAnsiTheme="minorHAnsi"/>
        </w:rPr>
        <w:t xml:space="preserve">tatutárního </w:t>
      </w:r>
      <w:r w:rsidR="001D3327">
        <w:rPr>
          <w:rFonts w:asciiTheme="minorHAnsi" w:hAnsiTheme="minorHAnsi"/>
        </w:rPr>
        <w:t>zástupce</w:t>
      </w:r>
      <w:r w:rsidR="00D63A49" w:rsidRPr="00662E50">
        <w:rPr>
          <w:rFonts w:asciiTheme="minorHAnsi" w:hAnsiTheme="minorHAnsi"/>
        </w:rPr>
        <w:t xml:space="preserve">. </w:t>
      </w:r>
      <w:r w:rsidR="00B10DA3">
        <w:rPr>
          <w:rFonts w:asciiTheme="minorHAnsi" w:hAnsiTheme="minorHAnsi"/>
        </w:rPr>
        <w:t xml:space="preserve"> </w:t>
      </w:r>
      <w:r w:rsidR="001138FF" w:rsidRPr="0091751D">
        <w:rPr>
          <w:rFonts w:asciiTheme="minorHAnsi" w:hAnsiTheme="minorHAnsi"/>
          <w:u w:val="single"/>
        </w:rPr>
        <w:t>Žádost je podá</w:t>
      </w:r>
      <w:r w:rsidR="00D63A49" w:rsidRPr="0091751D">
        <w:rPr>
          <w:rFonts w:asciiTheme="minorHAnsi" w:hAnsiTheme="minorHAnsi"/>
          <w:u w:val="single"/>
        </w:rPr>
        <w:t>na</w:t>
      </w:r>
      <w:r w:rsidR="001138FF" w:rsidRPr="0091751D">
        <w:rPr>
          <w:rFonts w:asciiTheme="minorHAnsi" w:hAnsiTheme="minorHAnsi"/>
          <w:u w:val="single"/>
        </w:rPr>
        <w:t xml:space="preserve"> v jednom originálu </w:t>
      </w:r>
      <w:r w:rsidR="00F02128" w:rsidRPr="0091751D">
        <w:rPr>
          <w:rFonts w:asciiTheme="minorHAnsi" w:hAnsiTheme="minorHAnsi"/>
          <w:u w:val="single"/>
        </w:rPr>
        <w:t xml:space="preserve">v obálce </w:t>
      </w:r>
      <w:r w:rsidR="00BD14E3">
        <w:rPr>
          <w:rFonts w:asciiTheme="minorHAnsi" w:hAnsiTheme="minorHAnsi"/>
          <w:u w:val="single"/>
        </w:rPr>
        <w:t>o</w:t>
      </w:r>
      <w:r w:rsidR="00F02128" w:rsidRPr="0091751D">
        <w:rPr>
          <w:rFonts w:asciiTheme="minorHAnsi" w:hAnsiTheme="minorHAnsi"/>
          <w:u w:val="single"/>
        </w:rPr>
        <w:t xml:space="preserve"> rozměru A4</w:t>
      </w:r>
      <w:r w:rsidR="00EA3930">
        <w:rPr>
          <w:rFonts w:asciiTheme="minorHAnsi" w:hAnsiTheme="minorHAnsi"/>
          <w:u w:val="single"/>
        </w:rPr>
        <w:t xml:space="preserve"> nebo prostřednictvím datové schránky</w:t>
      </w:r>
      <w:r w:rsidR="00EA3930" w:rsidRPr="00687656">
        <w:rPr>
          <w:rFonts w:asciiTheme="minorHAnsi" w:hAnsiTheme="minorHAnsi"/>
          <w:u w:val="single"/>
        </w:rPr>
        <w:t>: b4eb2my</w:t>
      </w:r>
    </w:p>
    <w:p w:rsidR="00D868B1" w:rsidRDefault="00D868B1" w:rsidP="00EC23C9">
      <w:pPr>
        <w:ind w:left="284"/>
        <w:jc w:val="both"/>
        <w:rPr>
          <w:rFonts w:asciiTheme="minorHAnsi" w:hAnsiTheme="minorHAnsi"/>
        </w:rPr>
      </w:pPr>
      <w:r w:rsidRPr="00662E50">
        <w:rPr>
          <w:rFonts w:asciiTheme="minorHAnsi" w:hAnsiTheme="minorHAnsi"/>
        </w:rPr>
        <w:t xml:space="preserve">Žadatel </w:t>
      </w:r>
      <w:r w:rsidR="002A6C5D" w:rsidRPr="00662E50">
        <w:rPr>
          <w:rFonts w:asciiTheme="minorHAnsi" w:hAnsiTheme="minorHAnsi"/>
        </w:rPr>
        <w:t>podáním žádosti souhlasí s tím, že</w:t>
      </w:r>
      <w:r w:rsidRPr="00662E50">
        <w:rPr>
          <w:rFonts w:asciiTheme="minorHAnsi" w:hAnsiTheme="minorHAnsi"/>
        </w:rPr>
        <w:t>:</w:t>
      </w:r>
    </w:p>
    <w:p w:rsidR="00D32BAD" w:rsidRPr="00370B33" w:rsidRDefault="00D32BAD" w:rsidP="00D32BAD">
      <w:pPr>
        <w:pStyle w:val="Odstavecseseznamem"/>
        <w:numPr>
          <w:ilvl w:val="0"/>
          <w:numId w:val="25"/>
        </w:numPr>
        <w:jc w:val="both"/>
        <w:rPr>
          <w:rFonts w:ascii="Calibri" w:hAnsi="Calibri"/>
        </w:rPr>
      </w:pPr>
      <w:r w:rsidRPr="00370B33">
        <w:rPr>
          <w:rFonts w:ascii="Calibri" w:hAnsi="Calibri"/>
        </w:rPr>
        <w:t>umožní pověřeným zástupcům Ú</w:t>
      </w:r>
      <w:r w:rsidR="00B93EA2">
        <w:rPr>
          <w:rFonts w:ascii="Calibri" w:hAnsi="Calibri"/>
        </w:rPr>
        <w:t xml:space="preserve">řadu </w:t>
      </w:r>
      <w:r w:rsidRPr="00370B33">
        <w:rPr>
          <w:rFonts w:ascii="Calibri" w:hAnsi="Calibri"/>
        </w:rPr>
        <w:t>MČ P1 vykonání kontroly využití poskytnutí finančních prostředků v souladu s projektem akce</w:t>
      </w:r>
    </w:p>
    <w:p w:rsidR="00D32BAD" w:rsidRDefault="00D32BAD" w:rsidP="00D32BAD">
      <w:pPr>
        <w:pStyle w:val="Odstavecseseznamem"/>
        <w:numPr>
          <w:ilvl w:val="0"/>
          <w:numId w:val="25"/>
        </w:numPr>
        <w:jc w:val="both"/>
        <w:rPr>
          <w:rFonts w:ascii="Calibri" w:hAnsi="Calibri"/>
        </w:rPr>
      </w:pPr>
      <w:r w:rsidRPr="00370B33">
        <w:rPr>
          <w:rFonts w:ascii="Calibri" w:hAnsi="Calibri"/>
        </w:rPr>
        <w:t>svým podpisem potvrzuje pravdivost údajů uvedený</w:t>
      </w:r>
      <w:r>
        <w:rPr>
          <w:rFonts w:ascii="Calibri" w:hAnsi="Calibri"/>
        </w:rPr>
        <w:t>ch v žádosti a jejích přílohách</w:t>
      </w:r>
    </w:p>
    <w:p w:rsidR="00DD58CE" w:rsidRPr="007822A3" w:rsidRDefault="007822A3" w:rsidP="00DD58CE">
      <w:pPr>
        <w:pStyle w:val="Odstavecseseznamem"/>
        <w:numPr>
          <w:ilvl w:val="0"/>
          <w:numId w:val="25"/>
        </w:numPr>
        <w:jc w:val="both"/>
        <w:rPr>
          <w:rFonts w:ascii="Calibri" w:hAnsi="Calibri"/>
        </w:rPr>
      </w:pPr>
      <w:r w:rsidRPr="007822A3">
        <w:rPr>
          <w:rFonts w:asciiTheme="minorHAnsi" w:hAnsiTheme="minorHAnsi"/>
        </w:rPr>
        <w:t>zpracování osobních úda</w:t>
      </w:r>
      <w:r w:rsidR="00B93EA2">
        <w:rPr>
          <w:rFonts w:asciiTheme="minorHAnsi" w:hAnsiTheme="minorHAnsi"/>
        </w:rPr>
        <w:t>jů obsažených v žádosti</w:t>
      </w:r>
      <w:r w:rsidRPr="007822A3">
        <w:rPr>
          <w:rFonts w:asciiTheme="minorHAnsi" w:hAnsiTheme="minorHAnsi"/>
        </w:rPr>
        <w:t xml:space="preserve"> bude provedeno ve smyslu zákona č. 110/2019 Sb., o zpracování osobních údajů, v platném znění, za účelem evidence podpor malého rozsahu v souladu se zákonem č. 215/2004 Sb., o úpravě některých vztahů v oblasti veřejné podpory a o změně zákona o podpoře výzkumu a vývoje, v platném znění, a  v souladu s kapitolou II – článkem 6b) obecného nařízení EP a Rady EU č. 2016/679 „Zpracování je nezbytné pro splnění smlouvy, jejíž smluvní stranou je subjekt údajů, nebo pro provedení opatření přijatých před uzavřením smlouvy na žádost tohoto subjektu údajů“.</w:t>
      </w:r>
    </w:p>
    <w:p w:rsidR="003A7946" w:rsidRDefault="003A7946" w:rsidP="002F343D">
      <w:pPr>
        <w:pStyle w:val="Zkladntext"/>
        <w:spacing w:before="80" w:after="80"/>
        <w:jc w:val="both"/>
        <w:rPr>
          <w:rFonts w:ascii="Calibri" w:hAnsi="Calibri" w:cs="Calibri"/>
          <w:bCs w:val="0"/>
        </w:rPr>
      </w:pPr>
    </w:p>
    <w:p w:rsidR="002F343D" w:rsidRDefault="006D1AC7" w:rsidP="002F343D">
      <w:pPr>
        <w:pStyle w:val="Zkladntext"/>
        <w:spacing w:before="80" w:after="80"/>
        <w:jc w:val="both"/>
        <w:rPr>
          <w:rFonts w:ascii="Calibri" w:hAnsi="Calibri" w:cs="Calibri"/>
          <w:bCs w:val="0"/>
        </w:rPr>
      </w:pPr>
      <w:r w:rsidRPr="00662E50">
        <w:rPr>
          <w:rFonts w:ascii="Calibri" w:hAnsi="Calibri" w:cs="Calibri"/>
          <w:bCs w:val="0"/>
        </w:rPr>
        <w:t xml:space="preserve">Ve formuláři „Žádost o </w:t>
      </w:r>
      <w:r w:rsidR="00F615F4">
        <w:rPr>
          <w:rFonts w:ascii="Calibri" w:hAnsi="Calibri" w:cs="Calibri"/>
          <w:bCs w:val="0"/>
        </w:rPr>
        <w:t>spoluúčast</w:t>
      </w:r>
      <w:r w:rsidRPr="00662E50">
        <w:rPr>
          <w:rFonts w:ascii="Calibri" w:hAnsi="Calibri" w:cs="Calibri"/>
          <w:bCs w:val="0"/>
        </w:rPr>
        <w:t>“ je nutné vyplnit všechny požadované údaje.</w:t>
      </w:r>
    </w:p>
    <w:p w:rsidR="006D1AC7" w:rsidRPr="002F343D" w:rsidRDefault="006D1AC7" w:rsidP="002F343D">
      <w:pPr>
        <w:pStyle w:val="Zkladntext"/>
        <w:spacing w:before="80" w:after="80"/>
        <w:jc w:val="both"/>
        <w:rPr>
          <w:rFonts w:ascii="Calibri" w:hAnsi="Calibri" w:cs="Calibri"/>
          <w:bCs w:val="0"/>
        </w:rPr>
      </w:pPr>
      <w:r w:rsidRPr="001558E9">
        <w:rPr>
          <w:rFonts w:ascii="Calibri" w:hAnsi="Calibri" w:cs="Calibri"/>
          <w:u w:val="single"/>
        </w:rPr>
        <w:t>Povinné součásti žádosti:</w:t>
      </w:r>
    </w:p>
    <w:p w:rsidR="006D1AC7" w:rsidRDefault="006D1AC7" w:rsidP="00205C10">
      <w:pPr>
        <w:pStyle w:val="Odstavecseseznamem"/>
        <w:numPr>
          <w:ilvl w:val="0"/>
          <w:numId w:val="28"/>
        </w:numPr>
        <w:ind w:left="426"/>
        <w:jc w:val="both"/>
        <w:rPr>
          <w:rFonts w:ascii="Calibri" w:hAnsi="Calibri" w:cs="Calibri"/>
        </w:rPr>
      </w:pPr>
      <w:r w:rsidRPr="0091751D">
        <w:rPr>
          <w:rFonts w:ascii="Calibri" w:hAnsi="Calibri" w:cs="Calibri"/>
        </w:rPr>
        <w:t xml:space="preserve">Vyplněný </w:t>
      </w:r>
      <w:r w:rsidRPr="00B9604C">
        <w:rPr>
          <w:rFonts w:ascii="Calibri" w:hAnsi="Calibri" w:cs="Calibri"/>
          <w:b/>
        </w:rPr>
        <w:t xml:space="preserve">formulář </w:t>
      </w:r>
      <w:r w:rsidRPr="00B9604C">
        <w:rPr>
          <w:rFonts w:ascii="Calibri" w:hAnsi="Calibri" w:cs="Calibri"/>
        </w:rPr>
        <w:t xml:space="preserve">„Žádost o </w:t>
      </w:r>
      <w:r w:rsidR="00F615F4">
        <w:rPr>
          <w:rFonts w:ascii="Calibri" w:hAnsi="Calibri" w:cs="Calibri"/>
        </w:rPr>
        <w:t>spoluúčast</w:t>
      </w:r>
      <w:r w:rsidR="00E50685">
        <w:rPr>
          <w:rFonts w:ascii="Calibri" w:hAnsi="Calibri" w:cs="Calibri"/>
        </w:rPr>
        <w:t xml:space="preserve"> </w:t>
      </w:r>
      <w:r w:rsidR="002E53F5">
        <w:rPr>
          <w:rFonts w:ascii="Calibri" w:hAnsi="Calibri" w:cs="Calibri"/>
        </w:rPr>
        <w:t>–</w:t>
      </w:r>
      <w:r w:rsidR="00E11FC8">
        <w:rPr>
          <w:rFonts w:ascii="Calibri" w:hAnsi="Calibri" w:cs="Calibri"/>
        </w:rPr>
        <w:t xml:space="preserve"> Kultura</w:t>
      </w:r>
      <w:r w:rsidR="00843BE4">
        <w:rPr>
          <w:rFonts w:ascii="Calibri" w:hAnsi="Calibri" w:cs="Calibri"/>
        </w:rPr>
        <w:t xml:space="preserve"> a volný čas</w:t>
      </w:r>
      <w:r w:rsidR="002E53F5">
        <w:rPr>
          <w:rFonts w:ascii="Calibri" w:hAnsi="Calibri" w:cs="Calibri"/>
        </w:rPr>
        <w:t xml:space="preserve"> – z důvodu Obecně závazné vyhlášky č. 5 </w:t>
      </w:r>
      <w:r w:rsidR="00626334">
        <w:rPr>
          <w:rFonts w:ascii="Calibri" w:hAnsi="Calibri" w:cs="Calibri"/>
        </w:rPr>
        <w:t xml:space="preserve">o místním poplatku za </w:t>
      </w:r>
      <w:r w:rsidR="002E53F5">
        <w:rPr>
          <w:rFonts w:ascii="Calibri" w:hAnsi="Calibri" w:cs="Calibri"/>
        </w:rPr>
        <w:t>užívání veřejného prostranství</w:t>
      </w:r>
      <w:r w:rsidR="00C52D99">
        <w:rPr>
          <w:rFonts w:ascii="Calibri" w:hAnsi="Calibri" w:cs="Calibri"/>
        </w:rPr>
        <w:t xml:space="preserve"> hl. m. Prahy</w:t>
      </w:r>
      <w:r w:rsidR="002E53F5">
        <w:rPr>
          <w:rFonts w:ascii="Calibri" w:hAnsi="Calibri" w:cs="Calibri"/>
        </w:rPr>
        <w:t>“</w:t>
      </w:r>
      <w:r w:rsidR="00785C1D">
        <w:rPr>
          <w:rFonts w:ascii="Calibri" w:hAnsi="Calibri" w:cs="Calibri"/>
        </w:rPr>
        <w:t>.</w:t>
      </w:r>
    </w:p>
    <w:p w:rsidR="002E53F5" w:rsidRPr="00DA2586" w:rsidRDefault="002E53F5" w:rsidP="002E53F5">
      <w:pPr>
        <w:pStyle w:val="Odstavecseseznamem"/>
        <w:numPr>
          <w:ilvl w:val="0"/>
          <w:numId w:val="28"/>
        </w:numPr>
        <w:ind w:left="426"/>
        <w:jc w:val="both"/>
        <w:rPr>
          <w:rFonts w:ascii="Calibri" w:hAnsi="Calibri" w:cs="Calibri"/>
        </w:rPr>
      </w:pPr>
      <w:r w:rsidRPr="00DA2586">
        <w:rPr>
          <w:rFonts w:ascii="Calibri" w:hAnsi="Calibri" w:cs="Calibri"/>
          <w:b/>
        </w:rPr>
        <w:t xml:space="preserve">Rozhodnutí </w:t>
      </w:r>
      <w:r w:rsidR="00247A04" w:rsidRPr="00DA2586">
        <w:rPr>
          <w:rFonts w:ascii="Calibri" w:hAnsi="Calibri" w:cs="Calibri"/>
          <w:b/>
        </w:rPr>
        <w:t>o povolení</w:t>
      </w:r>
      <w:r w:rsidR="00247A04" w:rsidRPr="00DA2586">
        <w:rPr>
          <w:rFonts w:ascii="Calibri" w:hAnsi="Calibri" w:cs="Calibri"/>
        </w:rPr>
        <w:t xml:space="preserve"> zvláštního užívání místní komunikace</w:t>
      </w:r>
      <w:r w:rsidR="00495C74" w:rsidRPr="00DA2586">
        <w:rPr>
          <w:rFonts w:ascii="Calibri" w:hAnsi="Calibri" w:cs="Calibri"/>
        </w:rPr>
        <w:t xml:space="preserve"> na zábor veřejného prostranství od Odboru dopravy MČ Praha 1 na požadovanou akci </w:t>
      </w:r>
      <w:r w:rsidR="005066AA" w:rsidRPr="00DA2586">
        <w:rPr>
          <w:rFonts w:ascii="Calibri" w:hAnsi="Calibri" w:cs="Calibri"/>
        </w:rPr>
        <w:t xml:space="preserve"> </w:t>
      </w:r>
      <w:r w:rsidRPr="00DA2586">
        <w:rPr>
          <w:rFonts w:ascii="Calibri" w:hAnsi="Calibri" w:cs="Calibri"/>
        </w:rPr>
        <w:t xml:space="preserve">nebo </w:t>
      </w:r>
      <w:r w:rsidRPr="00DA2586">
        <w:rPr>
          <w:rFonts w:ascii="Calibri" w:hAnsi="Calibri" w:cs="Calibri"/>
          <w:b/>
        </w:rPr>
        <w:t>Smlouvu o výpůjčce</w:t>
      </w:r>
      <w:r w:rsidRPr="00DA2586">
        <w:rPr>
          <w:rFonts w:ascii="Calibri" w:hAnsi="Calibri" w:cs="Calibri"/>
        </w:rPr>
        <w:t xml:space="preserve"> mezi Městskou částí Praha 1 a žadatelem</w:t>
      </w:r>
      <w:r w:rsidR="00495C74" w:rsidRPr="00DA2586">
        <w:rPr>
          <w:rFonts w:ascii="Calibri" w:hAnsi="Calibri" w:cs="Calibri"/>
        </w:rPr>
        <w:t xml:space="preserve"> dané akce</w:t>
      </w:r>
      <w:r w:rsidR="005066AA" w:rsidRPr="00DA2586">
        <w:rPr>
          <w:rFonts w:ascii="Calibri" w:hAnsi="Calibri" w:cs="Calibri"/>
        </w:rPr>
        <w:t>.</w:t>
      </w:r>
    </w:p>
    <w:p w:rsidR="00AE022E" w:rsidRPr="00B9604C" w:rsidRDefault="00AE022E" w:rsidP="00205C10">
      <w:pPr>
        <w:pStyle w:val="Odstavecseseznamem"/>
        <w:numPr>
          <w:ilvl w:val="0"/>
          <w:numId w:val="28"/>
        </w:numPr>
        <w:ind w:left="426"/>
        <w:jc w:val="both"/>
        <w:rPr>
          <w:rFonts w:ascii="Calibri" w:hAnsi="Calibri" w:cs="Calibri"/>
        </w:rPr>
      </w:pPr>
      <w:r w:rsidRPr="00B9604C">
        <w:rPr>
          <w:rFonts w:ascii="Calibri" w:hAnsi="Calibri" w:cs="Calibri"/>
          <w:b/>
        </w:rPr>
        <w:t>Doklad o právní subjektivitě</w:t>
      </w:r>
      <w:r w:rsidRPr="00B9604C">
        <w:rPr>
          <w:rFonts w:ascii="Calibri" w:hAnsi="Calibri" w:cs="Calibri"/>
        </w:rPr>
        <w:t xml:space="preserve"> pořadatele akce </w:t>
      </w:r>
      <w:r w:rsidRPr="00B9604C">
        <w:rPr>
          <w:rFonts w:ascii="Calibri" w:hAnsi="Calibri" w:cs="Calibri"/>
          <w:b/>
        </w:rPr>
        <w:t>nesmí být starší 3 měsíců</w:t>
      </w:r>
      <w:r w:rsidR="00785C1D">
        <w:rPr>
          <w:rFonts w:ascii="Calibri" w:hAnsi="Calibri" w:cs="Calibri"/>
          <w:b/>
        </w:rPr>
        <w:t>,</w:t>
      </w:r>
    </w:p>
    <w:p w:rsidR="00BB1C2D" w:rsidRPr="00A9769B" w:rsidRDefault="005757B1" w:rsidP="00BB1C2D">
      <w:pPr>
        <w:tabs>
          <w:tab w:val="left" w:pos="426"/>
        </w:tabs>
        <w:ind w:left="426"/>
        <w:jc w:val="both"/>
        <w:rPr>
          <w:rFonts w:ascii="Calibri" w:hAnsi="Calibri" w:cs="Calibri"/>
          <w:u w:val="single"/>
        </w:rPr>
      </w:pPr>
      <w:r w:rsidRPr="0038768C">
        <w:rPr>
          <w:rFonts w:ascii="Calibri" w:hAnsi="Calibri" w:cs="Calibri"/>
        </w:rPr>
        <w:t>tj. doklad je předkládán v jednom originále ne starším 3 měsíců</w:t>
      </w:r>
      <w:r w:rsidR="008E4DB2">
        <w:rPr>
          <w:rFonts w:ascii="Calibri" w:hAnsi="Calibri" w:cs="Calibri"/>
        </w:rPr>
        <w:t>,</w:t>
      </w:r>
      <w:r w:rsidRPr="0038768C">
        <w:rPr>
          <w:rFonts w:ascii="Calibri" w:hAnsi="Calibri" w:cs="Calibri"/>
        </w:rPr>
        <w:t xml:space="preserve"> přičemž </w:t>
      </w:r>
      <w:r w:rsidR="008E4DB2" w:rsidRPr="001D7434">
        <w:rPr>
          <w:rFonts w:ascii="Calibri" w:hAnsi="Calibri" w:cs="Calibri"/>
          <w:u w:val="single"/>
        </w:rPr>
        <w:t>i internetový</w:t>
      </w:r>
      <w:r w:rsidR="008E4DB2">
        <w:rPr>
          <w:rFonts w:ascii="Calibri" w:hAnsi="Calibri" w:cs="Calibri"/>
          <w:u w:val="single"/>
        </w:rPr>
        <w:t xml:space="preserve"> výpis je považován za originální doklad</w:t>
      </w:r>
      <w:r w:rsidR="001D7434">
        <w:rPr>
          <w:rFonts w:ascii="Calibri" w:hAnsi="Calibri" w:cs="Calibri"/>
          <w:u w:val="single"/>
        </w:rPr>
        <w:t>.</w:t>
      </w:r>
      <w:r w:rsidR="00BB1C2D" w:rsidRPr="00A9769B">
        <w:rPr>
          <w:rFonts w:ascii="Calibri" w:hAnsi="Calibri" w:cs="Calibri"/>
          <w:u w:val="single"/>
        </w:rPr>
        <w:t xml:space="preserve">   </w:t>
      </w:r>
    </w:p>
    <w:p w:rsidR="003A4185" w:rsidRPr="00DD2A8C" w:rsidRDefault="0038768C" w:rsidP="00205C10">
      <w:pPr>
        <w:pStyle w:val="Odstavecseseznamem"/>
        <w:numPr>
          <w:ilvl w:val="0"/>
          <w:numId w:val="28"/>
        </w:numPr>
        <w:ind w:left="426"/>
        <w:jc w:val="both"/>
        <w:rPr>
          <w:rFonts w:ascii="Calibri" w:hAnsi="Calibri" w:cs="Calibri"/>
        </w:rPr>
      </w:pPr>
      <w:r w:rsidRPr="00DD2A8C">
        <w:rPr>
          <w:rFonts w:ascii="Calibri" w:hAnsi="Calibri" w:cs="Calibri"/>
        </w:rPr>
        <w:t>D</w:t>
      </w:r>
      <w:r w:rsidR="003A4185" w:rsidRPr="00DD2A8C">
        <w:rPr>
          <w:rFonts w:ascii="Calibri" w:hAnsi="Calibri" w:cs="Calibri"/>
        </w:rPr>
        <w:t>oklad o oprávně</w:t>
      </w:r>
      <w:r w:rsidR="00CF3B07">
        <w:rPr>
          <w:rFonts w:ascii="Calibri" w:hAnsi="Calibri" w:cs="Calibri"/>
        </w:rPr>
        <w:t>ní osoby jednat za žadatele</w:t>
      </w:r>
      <w:r w:rsidR="00785C1D">
        <w:rPr>
          <w:rFonts w:ascii="Calibri" w:hAnsi="Calibri" w:cs="Calibri"/>
        </w:rPr>
        <w:t>.</w:t>
      </w:r>
    </w:p>
    <w:p w:rsidR="003A4185" w:rsidRPr="00267D20" w:rsidRDefault="003A4185" w:rsidP="00205C10">
      <w:pPr>
        <w:pStyle w:val="Zkladntextodsazen21"/>
        <w:tabs>
          <w:tab w:val="left" w:pos="1428"/>
        </w:tabs>
        <w:ind w:left="426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</w:t>
      </w:r>
      <w:r w:rsidRPr="00267D20">
        <w:rPr>
          <w:rFonts w:ascii="Calibri" w:hAnsi="Calibri" w:cs="Calibri"/>
          <w:sz w:val="24"/>
        </w:rPr>
        <w:t>edná-li za pořadatele akce jiná osoba než osoba k tomu oprávněná dle předloženého dokladu</w:t>
      </w:r>
      <w:r w:rsidR="00CA1986">
        <w:rPr>
          <w:rFonts w:ascii="Calibri" w:hAnsi="Calibri" w:cs="Calibri"/>
          <w:sz w:val="24"/>
        </w:rPr>
        <w:t xml:space="preserve"> o právní subjektivitě (bod 6)</w:t>
      </w:r>
      <w:r w:rsidRPr="00267D20">
        <w:rPr>
          <w:rFonts w:ascii="Calibri" w:hAnsi="Calibri" w:cs="Calibri"/>
          <w:sz w:val="24"/>
        </w:rPr>
        <w:t xml:space="preserve">, musí předložit </w:t>
      </w:r>
      <w:r w:rsidRPr="00267D20">
        <w:rPr>
          <w:rFonts w:ascii="Calibri" w:hAnsi="Calibri" w:cs="Calibri"/>
          <w:b/>
          <w:sz w:val="24"/>
        </w:rPr>
        <w:t>plnou moc</w:t>
      </w:r>
      <w:r>
        <w:rPr>
          <w:rFonts w:ascii="Calibri" w:hAnsi="Calibri" w:cs="Calibri"/>
          <w:b/>
          <w:sz w:val="24"/>
        </w:rPr>
        <w:t xml:space="preserve"> ne starší 3 měsíců</w:t>
      </w:r>
      <w:r w:rsidRPr="00267D20">
        <w:rPr>
          <w:rFonts w:ascii="Calibri" w:hAnsi="Calibri" w:cs="Calibri"/>
          <w:b/>
          <w:sz w:val="24"/>
        </w:rPr>
        <w:t xml:space="preserve">, </w:t>
      </w:r>
      <w:r w:rsidRPr="00267D20">
        <w:rPr>
          <w:rFonts w:ascii="Calibri" w:hAnsi="Calibri" w:cs="Calibri"/>
          <w:sz w:val="24"/>
        </w:rPr>
        <w:t>udělenou příslušným oprávněným orgánem, resp. osobou, a to v originále nebo stejnopise s úředním ověřením jeho pravosti</w:t>
      </w:r>
      <w:r>
        <w:rPr>
          <w:rFonts w:ascii="Calibri" w:hAnsi="Calibri" w:cs="Calibri"/>
          <w:sz w:val="24"/>
        </w:rPr>
        <w:t>.</w:t>
      </w:r>
    </w:p>
    <w:p w:rsidR="003A4185" w:rsidRDefault="003A4185" w:rsidP="00E35B89">
      <w:pPr>
        <w:ind w:left="1080"/>
        <w:jc w:val="both"/>
        <w:rPr>
          <w:rFonts w:ascii="Calibri" w:hAnsi="Calibri" w:cs="Calibri"/>
        </w:rPr>
      </w:pPr>
    </w:p>
    <w:p w:rsidR="006D1AC7" w:rsidRDefault="003A4185" w:rsidP="00F61305">
      <w:pPr>
        <w:jc w:val="both"/>
        <w:rPr>
          <w:rFonts w:ascii="Calibri" w:hAnsi="Calibri" w:cs="Calibri"/>
          <w:u w:val="single"/>
        </w:rPr>
      </w:pPr>
      <w:r w:rsidRPr="0038768C">
        <w:rPr>
          <w:rFonts w:ascii="Calibri" w:hAnsi="Calibri" w:cs="Calibri"/>
          <w:u w:val="single"/>
        </w:rPr>
        <w:t xml:space="preserve">Bližší specifikace přílohy </w:t>
      </w:r>
      <w:r w:rsidR="0038768C" w:rsidRPr="0038768C">
        <w:rPr>
          <w:rFonts w:ascii="Calibri" w:hAnsi="Calibri" w:cs="Calibri"/>
          <w:u w:val="single"/>
        </w:rPr>
        <w:t xml:space="preserve">č. </w:t>
      </w:r>
      <w:r w:rsidR="00E270A5">
        <w:rPr>
          <w:rFonts w:ascii="Calibri" w:hAnsi="Calibri" w:cs="Calibri"/>
          <w:u w:val="single"/>
        </w:rPr>
        <w:t>3</w:t>
      </w:r>
      <w:r w:rsidR="0038768C" w:rsidRPr="0038768C">
        <w:rPr>
          <w:rFonts w:ascii="Calibri" w:hAnsi="Calibri" w:cs="Calibri"/>
          <w:u w:val="single"/>
        </w:rPr>
        <w:t xml:space="preserve">: </w:t>
      </w:r>
    </w:p>
    <w:p w:rsidR="00EC3096" w:rsidRPr="0038768C" w:rsidRDefault="00EC3096" w:rsidP="00F61305">
      <w:pPr>
        <w:jc w:val="both"/>
        <w:rPr>
          <w:rFonts w:ascii="Calibri" w:hAnsi="Calibri" w:cs="Calibri"/>
          <w:u w:val="single"/>
        </w:rPr>
      </w:pPr>
    </w:p>
    <w:p w:rsidR="00F61305" w:rsidRPr="00112DF6" w:rsidRDefault="00F61305" w:rsidP="00F61305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112DF6">
        <w:rPr>
          <w:rFonts w:ascii="Calibri" w:hAnsi="Calibri" w:cs="Calibri"/>
          <w:b/>
        </w:rPr>
        <w:t xml:space="preserve">Právnické osoby </w:t>
      </w:r>
      <w:r w:rsidR="00C8638F">
        <w:rPr>
          <w:rFonts w:ascii="Calibri" w:hAnsi="Calibri" w:cs="Calibri"/>
          <w:b/>
        </w:rPr>
        <w:t xml:space="preserve">(včetně spolků a nadací) </w:t>
      </w:r>
      <w:r w:rsidRPr="00112DF6">
        <w:rPr>
          <w:rFonts w:ascii="Calibri" w:hAnsi="Calibri" w:cs="Calibri"/>
          <w:b/>
        </w:rPr>
        <w:t>předkládají:</w:t>
      </w:r>
    </w:p>
    <w:p w:rsidR="00B96441" w:rsidRPr="006351F8" w:rsidRDefault="00F61305" w:rsidP="00F61305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6351F8">
        <w:rPr>
          <w:rFonts w:ascii="Calibri" w:hAnsi="Calibri" w:cs="Calibri"/>
        </w:rPr>
        <w:t xml:space="preserve">aktuální výpis z veřejného </w:t>
      </w:r>
      <w:r w:rsidR="00A77F8C">
        <w:rPr>
          <w:rFonts w:ascii="Calibri" w:hAnsi="Calibri" w:cs="Calibri"/>
        </w:rPr>
        <w:t xml:space="preserve">(event. spolkového) </w:t>
      </w:r>
      <w:r w:rsidRPr="006351F8">
        <w:rPr>
          <w:rFonts w:ascii="Calibri" w:hAnsi="Calibri" w:cs="Calibri"/>
        </w:rPr>
        <w:t>rejstříku právnických a fyzických osob</w:t>
      </w:r>
      <w:r w:rsidR="00785C1D">
        <w:rPr>
          <w:rFonts w:ascii="Calibri" w:hAnsi="Calibri" w:cs="Calibri"/>
        </w:rPr>
        <w:t>,</w:t>
      </w:r>
    </w:p>
    <w:p w:rsidR="006374FE" w:rsidRDefault="00F61305" w:rsidP="006374F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6374FE">
        <w:rPr>
          <w:rFonts w:ascii="Calibri" w:hAnsi="Calibri" w:cs="Calibri"/>
        </w:rPr>
        <w:t>doklad o oprávnění jednat za právnickou osobu, nevyplývá-li toto oprávnění z výpisu z</w:t>
      </w:r>
      <w:r w:rsidR="00A77F8C">
        <w:rPr>
          <w:rFonts w:ascii="Calibri" w:hAnsi="Calibri" w:cs="Calibri"/>
        </w:rPr>
        <w:t> </w:t>
      </w:r>
      <w:r w:rsidRPr="006374FE">
        <w:rPr>
          <w:rFonts w:ascii="Calibri" w:hAnsi="Calibri" w:cs="Calibri"/>
        </w:rPr>
        <w:t>veřejného</w:t>
      </w:r>
      <w:r w:rsidR="00A77F8C">
        <w:rPr>
          <w:rFonts w:ascii="Calibri" w:hAnsi="Calibri" w:cs="Calibri"/>
        </w:rPr>
        <w:t xml:space="preserve"> </w:t>
      </w:r>
      <w:r w:rsidRPr="006374FE">
        <w:rPr>
          <w:rFonts w:ascii="Calibri" w:hAnsi="Calibri" w:cs="Calibri"/>
        </w:rPr>
        <w:t>rejstříku právnických</w:t>
      </w:r>
      <w:r w:rsidR="00D8316A">
        <w:rPr>
          <w:rFonts w:ascii="Calibri" w:hAnsi="Calibri" w:cs="Calibri"/>
        </w:rPr>
        <w:t xml:space="preserve"> a fyzických</w:t>
      </w:r>
      <w:r w:rsidRPr="006374FE">
        <w:rPr>
          <w:rFonts w:ascii="Calibri" w:hAnsi="Calibri" w:cs="Calibri"/>
        </w:rPr>
        <w:t xml:space="preserve"> osob</w:t>
      </w:r>
      <w:r w:rsidR="005757B1" w:rsidRPr="006374FE">
        <w:rPr>
          <w:rFonts w:ascii="Calibri" w:hAnsi="Calibri" w:cs="Calibri"/>
        </w:rPr>
        <w:t xml:space="preserve"> </w:t>
      </w:r>
      <w:r w:rsidR="006374FE" w:rsidRPr="006351F8">
        <w:rPr>
          <w:rFonts w:ascii="Calibri" w:hAnsi="Calibri" w:cs="Calibri"/>
        </w:rPr>
        <w:t>(pokud je dodáván doklad o volbě statutárního orgánu, úřední ověření z originálního dokladu o volbě statutárního or</w:t>
      </w:r>
      <w:r w:rsidR="00A77F8C">
        <w:rPr>
          <w:rFonts w:ascii="Calibri" w:hAnsi="Calibri" w:cs="Calibri"/>
        </w:rPr>
        <w:t>gánu nesmí být starší 3 měsíců)</w:t>
      </w:r>
      <w:r w:rsidR="00785C1D">
        <w:rPr>
          <w:rFonts w:ascii="Calibri" w:hAnsi="Calibri" w:cs="Calibri"/>
        </w:rPr>
        <w:t>,</w:t>
      </w:r>
    </w:p>
    <w:p w:rsidR="00A77F8C" w:rsidRPr="006351F8" w:rsidRDefault="00A77F8C" w:rsidP="00A77F8C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6351F8">
        <w:rPr>
          <w:rFonts w:ascii="Calibri" w:hAnsi="Calibri" w:cs="Calibri"/>
        </w:rPr>
        <w:t>oprávnění k podnikání, je-li zvláštními předpisy stanoveno a souvisí-li takové oprávnění s činností, která bude žadatelem v rámci podporované akce realizována</w:t>
      </w:r>
      <w:r w:rsidR="00DF2286">
        <w:rPr>
          <w:rFonts w:ascii="Calibri" w:hAnsi="Calibri" w:cs="Calibri"/>
        </w:rPr>
        <w:t>.</w:t>
      </w:r>
    </w:p>
    <w:p w:rsidR="00875DA2" w:rsidRDefault="00875DA2" w:rsidP="006374FE">
      <w:pPr>
        <w:ind w:left="360"/>
        <w:jc w:val="both"/>
        <w:rPr>
          <w:rFonts w:ascii="Calibri" w:hAnsi="Calibri" w:cs="Calibri"/>
        </w:rPr>
      </w:pPr>
    </w:p>
    <w:p w:rsidR="00F61305" w:rsidRPr="00211066" w:rsidRDefault="00F61305" w:rsidP="00F61305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211066">
        <w:rPr>
          <w:rFonts w:ascii="Calibri" w:hAnsi="Calibri" w:cs="Calibri"/>
          <w:b/>
        </w:rPr>
        <w:t>Fyzické osoby předkládají:</w:t>
      </w:r>
    </w:p>
    <w:p w:rsidR="00B96441" w:rsidRDefault="00B96441" w:rsidP="00B96441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6351F8">
        <w:rPr>
          <w:rFonts w:ascii="Calibri" w:hAnsi="Calibri" w:cs="Calibri"/>
        </w:rPr>
        <w:t>aktuální výpis z veřejného re</w:t>
      </w:r>
      <w:r w:rsidR="001D2AEC">
        <w:rPr>
          <w:rFonts w:ascii="Calibri" w:hAnsi="Calibri" w:cs="Calibri"/>
        </w:rPr>
        <w:t>j</w:t>
      </w:r>
      <w:r w:rsidRPr="006351F8">
        <w:rPr>
          <w:rFonts w:ascii="Calibri" w:hAnsi="Calibri" w:cs="Calibri"/>
        </w:rPr>
        <w:t>stříku právnických a fyzických osob, případně aktuální výpis z živnostenského rejstříku</w:t>
      </w:r>
      <w:r w:rsidR="00DF2286">
        <w:rPr>
          <w:rFonts w:ascii="Calibri" w:hAnsi="Calibri" w:cs="Calibri"/>
        </w:rPr>
        <w:t>,</w:t>
      </w:r>
    </w:p>
    <w:p w:rsidR="006D1AC7" w:rsidRPr="00843BE4" w:rsidRDefault="00B96441" w:rsidP="006B5364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1D2AEC">
        <w:rPr>
          <w:rFonts w:ascii="Calibri" w:hAnsi="Calibri" w:cs="Calibri"/>
        </w:rPr>
        <w:t>oprávnění k podnikání, je-li zvláštními předpisy stanoveno a souvisí-li takové oprávnění s činností, která bude žadatelem v rámci podporované akce realizována.</w:t>
      </w:r>
      <w:r w:rsidRPr="001D2AEC">
        <w:rPr>
          <w:rFonts w:ascii="Calibri" w:hAnsi="Calibri" w:cs="Calibri"/>
          <w:b/>
        </w:rPr>
        <w:t xml:space="preserve"> </w:t>
      </w:r>
    </w:p>
    <w:p w:rsidR="00843BE4" w:rsidRPr="001D77A5" w:rsidRDefault="00843BE4" w:rsidP="00843BE4">
      <w:pPr>
        <w:ind w:left="720"/>
        <w:jc w:val="both"/>
        <w:rPr>
          <w:rFonts w:ascii="Calibri" w:hAnsi="Calibri" w:cs="Calibri"/>
        </w:rPr>
      </w:pPr>
    </w:p>
    <w:p w:rsidR="001D77A5" w:rsidRPr="00816B06" w:rsidRDefault="001D77A5" w:rsidP="001D77A5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816B06">
        <w:rPr>
          <w:rFonts w:ascii="Calibri" w:hAnsi="Calibri" w:cs="Calibri"/>
          <w:b/>
        </w:rPr>
        <w:t xml:space="preserve">Osoby samostatně výdělečně činné, majitelé autorských práv </w:t>
      </w:r>
      <w:r w:rsidRPr="00816B06">
        <w:rPr>
          <w:rFonts w:ascii="Calibri" w:hAnsi="Calibri" w:cs="Calibri"/>
          <w:bCs/>
        </w:rPr>
        <w:t>včetně práv příbuzných právu autorskému dle zákona č. 121/2000 Sb., o právu autorském, o právech souvisejících s právem autorským a o změně některých zákonů (autorský zákon), v</w:t>
      </w:r>
      <w:r w:rsidR="00CF3B07">
        <w:rPr>
          <w:rFonts w:ascii="Calibri" w:hAnsi="Calibri" w:cs="Calibri"/>
          <w:bCs/>
        </w:rPr>
        <w:t xml:space="preserve"> platném znění</w:t>
      </w:r>
      <w:r w:rsidR="008137EE">
        <w:rPr>
          <w:rFonts w:ascii="Calibri" w:hAnsi="Calibri" w:cs="Calibri"/>
          <w:bCs/>
        </w:rPr>
        <w:t xml:space="preserve">, </w:t>
      </w:r>
      <w:r w:rsidR="008137EE">
        <w:rPr>
          <w:rFonts w:ascii="Calibri" w:hAnsi="Calibri" w:cs="Calibri"/>
          <w:b/>
          <w:bCs/>
        </w:rPr>
        <w:t>pokud nejsou vedeny v rejstříku</w:t>
      </w:r>
      <w:r w:rsidR="008137EE">
        <w:rPr>
          <w:rFonts w:ascii="Calibri" w:hAnsi="Calibri" w:cs="Calibri"/>
          <w:bCs/>
        </w:rPr>
        <w:t xml:space="preserve"> právnických a fyzických osob </w:t>
      </w:r>
      <w:r w:rsidR="008137EE">
        <w:rPr>
          <w:rFonts w:ascii="Calibri" w:hAnsi="Calibri" w:cs="Calibri"/>
          <w:b/>
          <w:bCs/>
        </w:rPr>
        <w:t>předkládají</w:t>
      </w:r>
      <w:r w:rsidRPr="00816B06">
        <w:rPr>
          <w:rFonts w:ascii="Calibri" w:hAnsi="Calibri" w:cs="Calibri"/>
          <w:b/>
          <w:bCs/>
        </w:rPr>
        <w:t>:</w:t>
      </w:r>
    </w:p>
    <w:p w:rsidR="00960771" w:rsidRDefault="001D77A5" w:rsidP="009E0A3B">
      <w:pPr>
        <w:pStyle w:val="Zkladntextodsazen22"/>
        <w:numPr>
          <w:ilvl w:val="0"/>
          <w:numId w:val="22"/>
        </w:numPr>
        <w:tabs>
          <w:tab w:val="left" w:pos="709"/>
          <w:tab w:val="num" w:pos="2160"/>
        </w:tabs>
        <w:ind w:left="709"/>
        <w:rPr>
          <w:rFonts w:ascii="Calibri" w:hAnsi="Calibri" w:cs="Calibri"/>
          <w:sz w:val="24"/>
          <w:szCs w:val="24"/>
        </w:rPr>
      </w:pPr>
      <w:r w:rsidRPr="006B5024">
        <w:rPr>
          <w:rFonts w:ascii="Calibri" w:hAnsi="Calibri" w:cs="Calibri"/>
          <w:color w:val="auto"/>
          <w:sz w:val="24"/>
          <w:szCs w:val="24"/>
        </w:rPr>
        <w:t xml:space="preserve">osvědčení o registraci </w:t>
      </w:r>
      <w:r w:rsidR="00DF2286">
        <w:rPr>
          <w:rFonts w:ascii="Calibri" w:hAnsi="Calibri" w:cs="Calibri"/>
          <w:color w:val="auto"/>
          <w:sz w:val="24"/>
          <w:szCs w:val="24"/>
        </w:rPr>
        <w:t xml:space="preserve">k dani </w:t>
      </w:r>
      <w:r w:rsidRPr="006B5024">
        <w:rPr>
          <w:rFonts w:ascii="Calibri" w:hAnsi="Calibri" w:cs="Calibri"/>
          <w:color w:val="auto"/>
          <w:sz w:val="24"/>
          <w:szCs w:val="24"/>
        </w:rPr>
        <w:t>z příjmu jako OSVČ ne starší 3 měsíců, a to v originále nebo stejnopise s úředním ověřením jeho pravo</w:t>
      </w:r>
      <w:r w:rsidR="009E0A3B">
        <w:rPr>
          <w:rFonts w:ascii="Calibri" w:hAnsi="Calibri" w:cs="Calibri"/>
          <w:sz w:val="24"/>
          <w:szCs w:val="24"/>
        </w:rPr>
        <w:t>sti.</w:t>
      </w:r>
    </w:p>
    <w:p w:rsidR="00E1117B" w:rsidRDefault="00E1117B" w:rsidP="00E1117B">
      <w:pPr>
        <w:pStyle w:val="Zkladntextodsazen22"/>
        <w:tabs>
          <w:tab w:val="left" w:pos="709"/>
        </w:tabs>
        <w:rPr>
          <w:rFonts w:ascii="Calibri" w:hAnsi="Calibri" w:cs="Calibri"/>
          <w:sz w:val="24"/>
          <w:szCs w:val="24"/>
        </w:rPr>
      </w:pPr>
    </w:p>
    <w:p w:rsidR="00761045" w:rsidRDefault="00761045" w:rsidP="00870760">
      <w:pPr>
        <w:jc w:val="both"/>
        <w:rPr>
          <w:rFonts w:ascii="Calibri" w:hAnsi="Calibri" w:cs="Calibri"/>
          <w:u w:val="single"/>
        </w:rPr>
      </w:pPr>
    </w:p>
    <w:p w:rsidR="00870760" w:rsidRPr="00960771" w:rsidRDefault="00870760" w:rsidP="00870760">
      <w:pPr>
        <w:jc w:val="both"/>
        <w:rPr>
          <w:rFonts w:ascii="Calibri" w:hAnsi="Calibri" w:cs="Calibri"/>
          <w:u w:val="single"/>
        </w:rPr>
      </w:pPr>
      <w:r w:rsidRPr="00960771">
        <w:rPr>
          <w:rFonts w:ascii="Calibri" w:hAnsi="Calibri" w:cs="Calibri"/>
          <w:u w:val="single"/>
        </w:rPr>
        <w:t>Upozornění:</w:t>
      </w:r>
    </w:p>
    <w:p w:rsidR="001D6E62" w:rsidRPr="00960771" w:rsidRDefault="00870760" w:rsidP="001D6E62">
      <w:pPr>
        <w:jc w:val="both"/>
        <w:rPr>
          <w:rFonts w:ascii="Calibri" w:hAnsi="Calibri" w:cs="Calibri"/>
        </w:rPr>
      </w:pPr>
      <w:r w:rsidRPr="00960771">
        <w:rPr>
          <w:rFonts w:ascii="Calibri" w:hAnsi="Calibri" w:cs="Calibri"/>
        </w:rPr>
        <w:t xml:space="preserve">V případě, že žádost o </w:t>
      </w:r>
      <w:r w:rsidR="00F615F4">
        <w:rPr>
          <w:rFonts w:ascii="Calibri" w:hAnsi="Calibri" w:cs="Calibri"/>
        </w:rPr>
        <w:t>spoluúčast</w:t>
      </w:r>
      <w:r w:rsidRPr="00960771">
        <w:rPr>
          <w:rFonts w:ascii="Calibri" w:hAnsi="Calibri" w:cs="Calibri"/>
        </w:rPr>
        <w:t xml:space="preserve"> nebude obsahovat všechny povinné součásti žádosti tj. </w:t>
      </w:r>
      <w:r w:rsidR="004D4C41">
        <w:rPr>
          <w:rFonts w:ascii="Calibri" w:hAnsi="Calibri" w:cs="Calibri"/>
        </w:rPr>
        <w:t>3</w:t>
      </w:r>
      <w:r w:rsidRPr="00960771">
        <w:rPr>
          <w:rFonts w:ascii="Calibri" w:hAnsi="Calibri" w:cs="Calibri"/>
        </w:rPr>
        <w:t xml:space="preserve"> (případně </w:t>
      </w:r>
      <w:r w:rsidR="004D4C41">
        <w:rPr>
          <w:rFonts w:ascii="Calibri" w:hAnsi="Calibri" w:cs="Calibri"/>
        </w:rPr>
        <w:t>4</w:t>
      </w:r>
      <w:r w:rsidRPr="00960771">
        <w:rPr>
          <w:rFonts w:ascii="Calibri" w:hAnsi="Calibri" w:cs="Calibri"/>
        </w:rPr>
        <w:t>) dokument</w:t>
      </w:r>
      <w:r w:rsidR="004D4C41">
        <w:rPr>
          <w:rFonts w:ascii="Calibri" w:hAnsi="Calibri" w:cs="Calibri"/>
        </w:rPr>
        <w:t>y</w:t>
      </w:r>
      <w:r w:rsidRPr="00960771">
        <w:rPr>
          <w:rFonts w:ascii="Calibri" w:hAnsi="Calibri" w:cs="Calibri"/>
        </w:rPr>
        <w:t xml:space="preserve">, může Rada </w:t>
      </w:r>
      <w:r w:rsidR="00B93EA2">
        <w:rPr>
          <w:rFonts w:ascii="Calibri" w:hAnsi="Calibri" w:cs="Calibri"/>
        </w:rPr>
        <w:t>MČ P</w:t>
      </w:r>
      <w:r w:rsidRPr="00960771">
        <w:rPr>
          <w:rFonts w:ascii="Calibri" w:hAnsi="Calibri" w:cs="Calibri"/>
        </w:rPr>
        <w:t xml:space="preserve">1 odmítnout projednat žádost o </w:t>
      </w:r>
      <w:r w:rsidR="00F615F4">
        <w:rPr>
          <w:rFonts w:ascii="Calibri" w:hAnsi="Calibri" w:cs="Calibri"/>
        </w:rPr>
        <w:t>spoluúčast</w:t>
      </w:r>
      <w:r w:rsidRPr="00960771">
        <w:rPr>
          <w:rFonts w:ascii="Calibri" w:hAnsi="Calibri" w:cs="Calibri"/>
        </w:rPr>
        <w:t xml:space="preserve"> z důvodu formálního pochybení. </w:t>
      </w:r>
    </w:p>
    <w:p w:rsidR="00D8316A" w:rsidRPr="001D7434" w:rsidRDefault="00D8316A" w:rsidP="001D6E62">
      <w:pPr>
        <w:jc w:val="both"/>
        <w:rPr>
          <w:rFonts w:ascii="Calibri" w:hAnsi="Calibri" w:cs="Calibri"/>
          <w:sz w:val="22"/>
          <w:szCs w:val="22"/>
        </w:rPr>
      </w:pPr>
    </w:p>
    <w:p w:rsidR="006D1AC7" w:rsidRPr="001D6E62" w:rsidRDefault="006D1AC7" w:rsidP="001D6E62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 w:rsidRPr="001D6E62">
        <w:rPr>
          <w:rFonts w:ascii="Calibri" w:hAnsi="Calibri" w:cs="Calibri"/>
          <w:b/>
          <w:bCs/>
        </w:rPr>
        <w:t>Závěrečná ustanovení</w:t>
      </w:r>
    </w:p>
    <w:p w:rsidR="006D1AC7" w:rsidRPr="00267D20" w:rsidRDefault="006D1AC7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</w:rPr>
        <w:t>Proces rozhodování</w:t>
      </w:r>
      <w:r w:rsidRPr="00267D20">
        <w:rPr>
          <w:rFonts w:ascii="Calibri" w:hAnsi="Calibri" w:cs="Calibri"/>
          <w:b/>
          <w:bCs/>
        </w:rPr>
        <w:t xml:space="preserve"> </w:t>
      </w:r>
      <w:r w:rsidR="00B93EA2">
        <w:rPr>
          <w:rFonts w:ascii="Calibri" w:hAnsi="Calibri" w:cs="Calibri"/>
          <w:szCs w:val="22"/>
        </w:rPr>
        <w:t xml:space="preserve">o </w:t>
      </w:r>
      <w:r w:rsidR="00F615F4">
        <w:rPr>
          <w:rFonts w:ascii="Calibri" w:hAnsi="Calibri" w:cs="Calibri"/>
          <w:szCs w:val="22"/>
        </w:rPr>
        <w:t>spoluúčast</w:t>
      </w:r>
      <w:r w:rsidR="00DD58CE">
        <w:rPr>
          <w:rFonts w:ascii="Calibri" w:hAnsi="Calibri" w:cs="Calibri"/>
          <w:szCs w:val="22"/>
        </w:rPr>
        <w:t>i</w:t>
      </w:r>
      <w:r w:rsidRPr="00267D20">
        <w:rPr>
          <w:rFonts w:ascii="Calibri" w:hAnsi="Calibri" w:cs="Calibri"/>
          <w:szCs w:val="22"/>
        </w:rPr>
        <w:t xml:space="preserve"> nemá z právního hlediska povah</w:t>
      </w:r>
      <w:r w:rsidR="00CF3B07">
        <w:rPr>
          <w:rFonts w:ascii="Calibri" w:hAnsi="Calibri" w:cs="Calibri"/>
          <w:szCs w:val="22"/>
        </w:rPr>
        <w:t xml:space="preserve">u správního řízení a na poskytnutí </w:t>
      </w:r>
      <w:r w:rsidR="00F615F4">
        <w:rPr>
          <w:rFonts w:ascii="Calibri" w:hAnsi="Calibri" w:cs="Calibri"/>
          <w:szCs w:val="22"/>
        </w:rPr>
        <w:t>spoluúčast</w:t>
      </w:r>
      <w:r w:rsidR="00CF3B07">
        <w:rPr>
          <w:rFonts w:ascii="Calibri" w:hAnsi="Calibri" w:cs="Calibri"/>
          <w:szCs w:val="22"/>
        </w:rPr>
        <w:t>i</w:t>
      </w:r>
      <w:r w:rsidRPr="00267D20">
        <w:rPr>
          <w:rFonts w:ascii="Calibri" w:hAnsi="Calibri" w:cs="Calibri"/>
          <w:szCs w:val="22"/>
        </w:rPr>
        <w:t xml:space="preserve"> není právní nárok.</w:t>
      </w:r>
    </w:p>
    <w:p w:rsidR="006D1AC7" w:rsidRPr="00267D20" w:rsidRDefault="006D1AC7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</w:rPr>
        <w:t xml:space="preserve">Informace o projednání žádosti se pořadateli akce neposkytují před rozhodnutím Rady </w:t>
      </w:r>
      <w:r w:rsidR="00B93EA2">
        <w:rPr>
          <w:rFonts w:ascii="Calibri" w:hAnsi="Calibri" w:cs="Calibri"/>
        </w:rPr>
        <w:t>MČ P</w:t>
      </w:r>
      <w:r w:rsidRPr="00267D20">
        <w:rPr>
          <w:rFonts w:ascii="Calibri" w:hAnsi="Calibri" w:cs="Calibri"/>
        </w:rPr>
        <w:t>1 .</w:t>
      </w:r>
    </w:p>
    <w:p w:rsidR="006D1AC7" w:rsidRPr="00267D20" w:rsidRDefault="00F615F4" w:rsidP="00C441FC">
      <w:pPr>
        <w:pStyle w:val="Zkladntext"/>
        <w:numPr>
          <w:ilvl w:val="0"/>
          <w:numId w:val="14"/>
        </w:numPr>
        <w:tabs>
          <w:tab w:val="num" w:pos="900"/>
        </w:tabs>
        <w:spacing w:before="60" w:after="0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  <w:szCs w:val="22"/>
        </w:rPr>
        <w:t>Spoluúčast</w:t>
      </w:r>
      <w:r w:rsidR="006D1AC7" w:rsidRPr="00267D20">
        <w:rPr>
          <w:rFonts w:ascii="Calibri" w:hAnsi="Calibri" w:cs="Calibri"/>
          <w:b w:val="0"/>
          <w:bCs w:val="0"/>
          <w:szCs w:val="22"/>
        </w:rPr>
        <w:t xml:space="preserve"> </w:t>
      </w:r>
      <w:r w:rsidR="00D77AD0">
        <w:rPr>
          <w:rFonts w:ascii="Calibri" w:hAnsi="Calibri" w:cs="Calibri"/>
          <w:b w:val="0"/>
          <w:bCs w:val="0"/>
          <w:szCs w:val="22"/>
        </w:rPr>
        <w:t>je</w:t>
      </w:r>
      <w:r w:rsidR="006D1AC7" w:rsidRPr="00267D20">
        <w:rPr>
          <w:rFonts w:ascii="Calibri" w:hAnsi="Calibri" w:cs="Calibri"/>
          <w:b w:val="0"/>
          <w:bCs w:val="0"/>
          <w:szCs w:val="22"/>
        </w:rPr>
        <w:t xml:space="preserve"> realizován</w:t>
      </w:r>
      <w:r w:rsidR="00DD58CE">
        <w:rPr>
          <w:rFonts w:ascii="Calibri" w:hAnsi="Calibri" w:cs="Calibri"/>
          <w:b w:val="0"/>
          <w:bCs w:val="0"/>
          <w:szCs w:val="22"/>
        </w:rPr>
        <w:t>a</w:t>
      </w:r>
      <w:r w:rsidR="006D1AC7" w:rsidRPr="00267D20">
        <w:rPr>
          <w:rFonts w:ascii="Calibri" w:hAnsi="Calibri" w:cs="Calibri"/>
          <w:b w:val="0"/>
          <w:bCs w:val="0"/>
          <w:szCs w:val="22"/>
        </w:rPr>
        <w:t xml:space="preserve"> </w:t>
      </w:r>
      <w:r w:rsidR="00D77AD0">
        <w:rPr>
          <w:rFonts w:ascii="Calibri" w:hAnsi="Calibri" w:cs="Calibri"/>
          <w:b w:val="0"/>
          <w:bCs w:val="0"/>
          <w:szCs w:val="22"/>
        </w:rPr>
        <w:t xml:space="preserve">poskytnutím finanční podpory. </w:t>
      </w:r>
      <w:r w:rsidR="006D1AC7" w:rsidRPr="00267D20">
        <w:rPr>
          <w:rFonts w:ascii="Calibri" w:hAnsi="Calibri" w:cs="Calibri"/>
          <w:b w:val="0"/>
          <w:bCs w:val="0"/>
          <w:szCs w:val="22"/>
        </w:rPr>
        <w:t xml:space="preserve">Finanční prostředky poskytnuté v rámci </w:t>
      </w:r>
      <w:r>
        <w:rPr>
          <w:rFonts w:ascii="Calibri" w:hAnsi="Calibri" w:cs="Calibri"/>
          <w:b w:val="0"/>
          <w:bCs w:val="0"/>
          <w:szCs w:val="22"/>
        </w:rPr>
        <w:t>spoluúčast</w:t>
      </w:r>
      <w:r w:rsidR="00DD58CE">
        <w:rPr>
          <w:rFonts w:ascii="Calibri" w:hAnsi="Calibri" w:cs="Calibri"/>
          <w:b w:val="0"/>
          <w:bCs w:val="0"/>
          <w:szCs w:val="22"/>
        </w:rPr>
        <w:t>i</w:t>
      </w:r>
      <w:r w:rsidR="006D1AC7" w:rsidRPr="00267D20">
        <w:rPr>
          <w:rFonts w:ascii="Calibri" w:hAnsi="Calibri" w:cs="Calibri"/>
          <w:b w:val="0"/>
          <w:bCs w:val="0"/>
          <w:szCs w:val="22"/>
        </w:rPr>
        <w:t xml:space="preserve"> jsou účelově vázány.</w:t>
      </w:r>
    </w:p>
    <w:p w:rsidR="006D1AC7" w:rsidRPr="00267D20" w:rsidRDefault="006D1AC7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 xml:space="preserve">Pořadatel akce tj. příjemce </w:t>
      </w:r>
      <w:r w:rsidR="00A92456">
        <w:rPr>
          <w:rFonts w:ascii="Calibri" w:hAnsi="Calibri" w:cs="Calibri"/>
          <w:szCs w:val="22"/>
        </w:rPr>
        <w:t xml:space="preserve">finančních prostředků v rámci </w:t>
      </w:r>
      <w:r w:rsidR="00F615F4">
        <w:rPr>
          <w:rFonts w:ascii="Calibri" w:hAnsi="Calibri" w:cs="Calibri"/>
          <w:szCs w:val="22"/>
        </w:rPr>
        <w:t>spoluúčast</w:t>
      </w:r>
      <w:r w:rsidR="00DD58CE">
        <w:rPr>
          <w:rFonts w:ascii="Calibri" w:hAnsi="Calibri" w:cs="Calibri"/>
          <w:szCs w:val="22"/>
        </w:rPr>
        <w:t>i</w:t>
      </w:r>
      <w:r w:rsidR="00B93EA2">
        <w:rPr>
          <w:rFonts w:ascii="Calibri" w:hAnsi="Calibri" w:cs="Calibri"/>
          <w:szCs w:val="22"/>
        </w:rPr>
        <w:t xml:space="preserve"> plní povinnosti dané s</w:t>
      </w:r>
      <w:r w:rsidRPr="00267D20">
        <w:rPr>
          <w:rFonts w:ascii="Calibri" w:hAnsi="Calibri" w:cs="Calibri"/>
          <w:szCs w:val="22"/>
        </w:rPr>
        <w:t xml:space="preserve">mlouvou a po skončení akce předkládá </w:t>
      </w:r>
      <w:r w:rsidR="00392ACB">
        <w:rPr>
          <w:rFonts w:ascii="Calibri" w:hAnsi="Calibri" w:cs="Calibri"/>
          <w:szCs w:val="22"/>
        </w:rPr>
        <w:t xml:space="preserve">doklady prokazující všechny realizované příjmy a výdaje, </w:t>
      </w:r>
      <w:r w:rsidR="008B1C6F">
        <w:rPr>
          <w:rFonts w:ascii="Calibri" w:hAnsi="Calibri" w:cs="Calibri"/>
          <w:szCs w:val="22"/>
        </w:rPr>
        <w:t>a to do data uvedeného ve s</w:t>
      </w:r>
      <w:r w:rsidRPr="00267D20">
        <w:rPr>
          <w:rFonts w:ascii="Calibri" w:hAnsi="Calibri" w:cs="Calibri"/>
          <w:szCs w:val="22"/>
        </w:rPr>
        <w:t xml:space="preserve">mlouvě o </w:t>
      </w:r>
      <w:r w:rsidR="00F615F4">
        <w:rPr>
          <w:rFonts w:ascii="Calibri" w:hAnsi="Calibri" w:cs="Calibri"/>
          <w:szCs w:val="22"/>
        </w:rPr>
        <w:t>spoluúčast</w:t>
      </w:r>
      <w:r w:rsidR="00DD58CE">
        <w:rPr>
          <w:rFonts w:ascii="Calibri" w:hAnsi="Calibri" w:cs="Calibri"/>
          <w:szCs w:val="22"/>
        </w:rPr>
        <w:t>i</w:t>
      </w:r>
      <w:r w:rsidRPr="00267D20">
        <w:rPr>
          <w:rFonts w:ascii="Calibri" w:hAnsi="Calibri" w:cs="Calibri"/>
          <w:szCs w:val="22"/>
        </w:rPr>
        <w:t xml:space="preserve">. </w:t>
      </w:r>
    </w:p>
    <w:p w:rsidR="006D1AC7" w:rsidRPr="00267D20" w:rsidRDefault="009D33DA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MČ P1 </w:t>
      </w:r>
      <w:r w:rsidR="00A92456">
        <w:rPr>
          <w:rFonts w:ascii="Calibri" w:hAnsi="Calibri" w:cs="Calibri"/>
        </w:rPr>
        <w:t xml:space="preserve">v rámci </w:t>
      </w:r>
      <w:r w:rsidR="00F615F4">
        <w:rPr>
          <w:rFonts w:ascii="Calibri" w:hAnsi="Calibri" w:cs="Calibri"/>
        </w:rPr>
        <w:t>spoluúčast</w:t>
      </w:r>
      <w:r w:rsidR="00DD58CE">
        <w:rPr>
          <w:rFonts w:ascii="Calibri" w:hAnsi="Calibri" w:cs="Calibri"/>
        </w:rPr>
        <w:t>i</w:t>
      </w:r>
      <w:r w:rsidR="006D1AC7" w:rsidRPr="00267D20">
        <w:rPr>
          <w:rFonts w:ascii="Calibri" w:hAnsi="Calibri" w:cs="Calibri"/>
        </w:rPr>
        <w:t xml:space="preserve"> neodpovídá za závazky příjemce účelového příspěvku vzniklé organizační přípravou a realizací akce.</w:t>
      </w:r>
    </w:p>
    <w:p w:rsidR="00505F8C" w:rsidRDefault="00505F8C" w:rsidP="00505F8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zCs w:val="22"/>
        </w:rPr>
      </w:pPr>
      <w:r w:rsidRPr="00267D20">
        <w:rPr>
          <w:rFonts w:ascii="Calibri" w:hAnsi="Calibri" w:cs="Calibri"/>
          <w:szCs w:val="22"/>
        </w:rPr>
        <w:t>Použití finančních prostředků MČ Praha 1 podléhá veřejnoprávní kontrole nakládání s veřejnými prostředky. Žadatel bude smlouvou zavázán, že v</w:t>
      </w:r>
      <w:r w:rsidR="009D33DA">
        <w:rPr>
          <w:rFonts w:ascii="Calibri" w:hAnsi="Calibri" w:cs="Calibri"/>
          <w:szCs w:val="22"/>
        </w:rPr>
        <w:t>ytvoří poskytovateli – MČ P</w:t>
      </w:r>
      <w:r w:rsidRPr="00267D20">
        <w:rPr>
          <w:rFonts w:ascii="Calibri" w:hAnsi="Calibri" w:cs="Calibri"/>
          <w:szCs w:val="22"/>
        </w:rPr>
        <w:t>1 – podmínky k provedení této kontroly v souladu se zákonem č. 320/2001 Sb., o finanční kontrole ve veřejné správě a o změně některých zákonů (zákon o finanční kontrol</w:t>
      </w:r>
      <w:r w:rsidR="008B1C6F">
        <w:rPr>
          <w:rFonts w:ascii="Calibri" w:hAnsi="Calibri" w:cs="Calibri"/>
          <w:szCs w:val="22"/>
        </w:rPr>
        <w:t>e), v platném znění</w:t>
      </w:r>
      <w:r w:rsidRPr="00267D20">
        <w:rPr>
          <w:rFonts w:ascii="Calibri" w:hAnsi="Calibri" w:cs="Calibri"/>
          <w:szCs w:val="22"/>
        </w:rPr>
        <w:t xml:space="preserve">, a poskytne k tomuto účelu veškerou potřebnou dokumentaci, včetně účetních, finančních a statistických výkazů, hlášení a zpráv, a to kdykoliv po dobu trvání projektu, na který je </w:t>
      </w:r>
      <w:r w:rsidR="00F615F4">
        <w:rPr>
          <w:rFonts w:ascii="Calibri" w:hAnsi="Calibri" w:cs="Calibri"/>
          <w:szCs w:val="22"/>
        </w:rPr>
        <w:t>spoluúčast</w:t>
      </w:r>
      <w:r w:rsidR="00B93EA2">
        <w:rPr>
          <w:rFonts w:ascii="Calibri" w:hAnsi="Calibri" w:cs="Calibri"/>
          <w:szCs w:val="22"/>
        </w:rPr>
        <w:t xml:space="preserve"> poskytnuta</w:t>
      </w:r>
      <w:r w:rsidR="009D33DA">
        <w:rPr>
          <w:rFonts w:ascii="Calibri" w:hAnsi="Calibri" w:cs="Calibri"/>
          <w:szCs w:val="22"/>
        </w:rPr>
        <w:t>,</w:t>
      </w:r>
      <w:r w:rsidRPr="00267D20">
        <w:rPr>
          <w:rFonts w:ascii="Calibri" w:hAnsi="Calibri" w:cs="Calibri"/>
          <w:szCs w:val="22"/>
        </w:rPr>
        <w:t xml:space="preserve"> a dále po dobu 5 let od konečné realizace celého projektu, po kterou je příjemce povinen dle § 31 odst. 2 písm. b) a c) zákona č. 563/1991 Sb., o účetnict</w:t>
      </w:r>
      <w:r w:rsidR="008B1C6F">
        <w:rPr>
          <w:rFonts w:ascii="Calibri" w:hAnsi="Calibri" w:cs="Calibri"/>
          <w:szCs w:val="22"/>
        </w:rPr>
        <w:t>ví, v platném znění</w:t>
      </w:r>
      <w:r w:rsidRPr="00267D20">
        <w:rPr>
          <w:rFonts w:ascii="Calibri" w:hAnsi="Calibri" w:cs="Calibri"/>
          <w:szCs w:val="22"/>
        </w:rPr>
        <w:t>, uchovávat účetní doklady a záznamy.</w:t>
      </w:r>
    </w:p>
    <w:p w:rsidR="006D1AC7" w:rsidRDefault="00B93EA2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Rada MČ P</w:t>
      </w:r>
      <w:r w:rsidR="006D1AC7" w:rsidRPr="00267D20">
        <w:rPr>
          <w:rFonts w:ascii="Calibri" w:hAnsi="Calibri" w:cs="Calibri"/>
        </w:rPr>
        <w:t xml:space="preserve">1 si vyhrazuje právo postupovat v mimořádně odůvodněných případech mimo rámec těchto Zásad pro </w:t>
      </w:r>
      <w:r w:rsidR="00F615F4">
        <w:rPr>
          <w:rFonts w:ascii="Calibri" w:hAnsi="Calibri" w:cs="Calibri"/>
        </w:rPr>
        <w:t>spoluúčast</w:t>
      </w:r>
      <w:r w:rsidR="006D1AC7" w:rsidRPr="00267D20">
        <w:rPr>
          <w:rFonts w:ascii="Calibri" w:hAnsi="Calibri" w:cs="Calibri"/>
        </w:rPr>
        <w:t>.</w:t>
      </w:r>
    </w:p>
    <w:p w:rsidR="006D1AC7" w:rsidRPr="00EA3930" w:rsidRDefault="006D1AC7" w:rsidP="00C441FC">
      <w:pPr>
        <w:numPr>
          <w:ilvl w:val="0"/>
          <w:numId w:val="14"/>
        </w:num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trike/>
        </w:rPr>
      </w:pPr>
      <w:r w:rsidRPr="00267D20">
        <w:rPr>
          <w:rFonts w:ascii="Calibri" w:hAnsi="Calibri" w:cs="Calibri"/>
        </w:rPr>
        <w:t xml:space="preserve">Účinnost těchto Zásad je stanovena ke dni </w:t>
      </w:r>
      <w:r w:rsidR="003C23E9">
        <w:rPr>
          <w:rFonts w:ascii="Calibri" w:hAnsi="Calibri" w:cs="Calibri"/>
          <w:b/>
        </w:rPr>
        <w:t xml:space="preserve">1. </w:t>
      </w:r>
      <w:r w:rsidR="003066B3">
        <w:rPr>
          <w:rFonts w:ascii="Calibri" w:hAnsi="Calibri" w:cs="Calibri"/>
          <w:b/>
        </w:rPr>
        <w:t>listopadu 20</w:t>
      </w:r>
      <w:r w:rsidR="00F058C5">
        <w:rPr>
          <w:rFonts w:ascii="Calibri" w:hAnsi="Calibri" w:cs="Calibri"/>
          <w:b/>
        </w:rPr>
        <w:t>23</w:t>
      </w:r>
      <w:r w:rsidR="00F615F4">
        <w:rPr>
          <w:rFonts w:ascii="Calibri" w:hAnsi="Calibri" w:cs="Calibri"/>
          <w:b/>
        </w:rPr>
        <w:t>.</w:t>
      </w:r>
    </w:p>
    <w:p w:rsidR="00EA3930" w:rsidRPr="008228D0" w:rsidRDefault="00EA3930" w:rsidP="00EA3930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  <w:strike/>
        </w:rPr>
      </w:pPr>
    </w:p>
    <w:p w:rsidR="0082031E" w:rsidRDefault="0082031E" w:rsidP="0082031E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u w:val="single"/>
        </w:rPr>
      </w:pPr>
      <w:r w:rsidRPr="00093604">
        <w:rPr>
          <w:rFonts w:ascii="Calibri" w:hAnsi="Calibri" w:cs="Calibri"/>
          <w:u w:val="single"/>
        </w:rPr>
        <w:t>Upozornění:</w:t>
      </w:r>
    </w:p>
    <w:p w:rsidR="00E90EF8" w:rsidRPr="00093604" w:rsidRDefault="00E90EF8" w:rsidP="0082031E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u w:val="single"/>
        </w:rPr>
      </w:pPr>
    </w:p>
    <w:p w:rsidR="0082031E" w:rsidRDefault="0082031E" w:rsidP="0082031E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</w:rPr>
      </w:pPr>
      <w:r w:rsidRPr="00093604">
        <w:rPr>
          <w:rFonts w:ascii="Calibri" w:hAnsi="Calibri" w:cs="Calibri"/>
        </w:rPr>
        <w:t xml:space="preserve">Před </w:t>
      </w:r>
      <w:r w:rsidR="0070755D" w:rsidRPr="00093604">
        <w:rPr>
          <w:rFonts w:ascii="Calibri" w:hAnsi="Calibri" w:cs="Calibri"/>
        </w:rPr>
        <w:t>projednáním</w:t>
      </w:r>
      <w:r w:rsidRPr="00093604">
        <w:rPr>
          <w:rFonts w:ascii="Calibri" w:hAnsi="Calibri" w:cs="Calibri"/>
        </w:rPr>
        <w:t xml:space="preserve"> žádost</w:t>
      </w:r>
      <w:r w:rsidR="0070755D" w:rsidRPr="00093604">
        <w:rPr>
          <w:rFonts w:ascii="Calibri" w:hAnsi="Calibri" w:cs="Calibri"/>
        </w:rPr>
        <w:t>i</w:t>
      </w:r>
      <w:r w:rsidR="008B1C6F">
        <w:rPr>
          <w:rFonts w:ascii="Calibri" w:hAnsi="Calibri" w:cs="Calibri"/>
        </w:rPr>
        <w:t xml:space="preserve"> zkontroluje M</w:t>
      </w:r>
      <w:r w:rsidR="00B93EA2">
        <w:rPr>
          <w:rFonts w:ascii="Calibri" w:hAnsi="Calibri" w:cs="Calibri"/>
        </w:rPr>
        <w:t>Č P</w:t>
      </w:r>
      <w:r w:rsidR="008B1C6F">
        <w:rPr>
          <w:rFonts w:ascii="Calibri" w:hAnsi="Calibri" w:cs="Calibri"/>
        </w:rPr>
        <w:t>1</w:t>
      </w:r>
      <w:r w:rsidRPr="00093604">
        <w:rPr>
          <w:rFonts w:ascii="Calibri" w:hAnsi="Calibri" w:cs="Calibri"/>
        </w:rPr>
        <w:t xml:space="preserve"> nahlédnutím </w:t>
      </w:r>
      <w:r w:rsidRPr="00093604">
        <w:rPr>
          <w:rFonts w:ascii="Calibri" w:hAnsi="Calibri" w:cs="Calibri"/>
          <w:bCs/>
        </w:rPr>
        <w:t xml:space="preserve">do centrálního registru podpor malého rozsahu (de </w:t>
      </w:r>
      <w:proofErr w:type="spellStart"/>
      <w:r w:rsidRPr="00093604">
        <w:rPr>
          <w:rFonts w:ascii="Calibri" w:hAnsi="Calibri" w:cs="Calibri"/>
          <w:bCs/>
        </w:rPr>
        <w:t>minimis</w:t>
      </w:r>
      <w:proofErr w:type="spellEnd"/>
      <w:r w:rsidRPr="00093604">
        <w:rPr>
          <w:rFonts w:ascii="Calibri" w:hAnsi="Calibri" w:cs="Calibri"/>
          <w:bCs/>
        </w:rPr>
        <w:t>)</w:t>
      </w:r>
      <w:r w:rsidRPr="00093604">
        <w:rPr>
          <w:rFonts w:ascii="Calibri" w:hAnsi="Calibri" w:cs="Calibri"/>
        </w:rPr>
        <w:t xml:space="preserve">, zda </w:t>
      </w:r>
      <w:r w:rsidRPr="00093604">
        <w:rPr>
          <w:rFonts w:ascii="Calibri" w:hAnsi="Calibri" w:cs="Calibri"/>
          <w:bCs/>
        </w:rPr>
        <w:t xml:space="preserve">by poskytnutím </w:t>
      </w:r>
      <w:r w:rsidR="00DD58CE">
        <w:rPr>
          <w:rFonts w:ascii="Calibri" w:hAnsi="Calibri" w:cs="Calibri"/>
          <w:bCs/>
        </w:rPr>
        <w:t>spoluúčasti</w:t>
      </w:r>
      <w:r w:rsidR="008B1C6F">
        <w:rPr>
          <w:rFonts w:ascii="Calibri" w:hAnsi="Calibri" w:cs="Calibri"/>
          <w:bCs/>
        </w:rPr>
        <w:t xml:space="preserve"> ze strany M</w:t>
      </w:r>
      <w:r w:rsidR="00B93EA2">
        <w:rPr>
          <w:rFonts w:ascii="Calibri" w:hAnsi="Calibri" w:cs="Calibri"/>
          <w:bCs/>
        </w:rPr>
        <w:t>Č P</w:t>
      </w:r>
      <w:r w:rsidR="008B1C6F">
        <w:rPr>
          <w:rFonts w:ascii="Calibri" w:hAnsi="Calibri" w:cs="Calibri"/>
          <w:bCs/>
        </w:rPr>
        <w:t>1</w:t>
      </w:r>
      <w:r w:rsidRPr="00093604">
        <w:rPr>
          <w:rFonts w:ascii="Calibri" w:hAnsi="Calibri" w:cs="Calibri"/>
          <w:bCs/>
        </w:rPr>
        <w:t xml:space="preserve"> nedošlo k přesáhnutí limitu pro podporu malého rozsahu (de </w:t>
      </w:r>
      <w:proofErr w:type="spellStart"/>
      <w:r w:rsidRPr="00093604">
        <w:rPr>
          <w:rFonts w:ascii="Calibri" w:hAnsi="Calibri" w:cs="Calibri"/>
          <w:bCs/>
        </w:rPr>
        <w:t>minimis</w:t>
      </w:r>
      <w:proofErr w:type="spellEnd"/>
      <w:r w:rsidRPr="00093604">
        <w:rPr>
          <w:rFonts w:ascii="Calibri" w:hAnsi="Calibri" w:cs="Calibri"/>
          <w:bCs/>
        </w:rPr>
        <w:t xml:space="preserve">) u jednotlivých žadatelů o </w:t>
      </w:r>
      <w:r w:rsidR="00F615F4">
        <w:rPr>
          <w:rFonts w:ascii="Calibri" w:hAnsi="Calibri" w:cs="Calibri"/>
          <w:bCs/>
        </w:rPr>
        <w:t>spoluúčast</w:t>
      </w:r>
      <w:r w:rsidR="00C20C9E">
        <w:rPr>
          <w:rFonts w:ascii="Calibri" w:hAnsi="Calibri" w:cs="Calibri"/>
          <w:bCs/>
        </w:rPr>
        <w:t>. Zjistí-li M</w:t>
      </w:r>
      <w:r w:rsidR="00B93EA2">
        <w:rPr>
          <w:rFonts w:ascii="Calibri" w:hAnsi="Calibri" w:cs="Calibri"/>
          <w:bCs/>
        </w:rPr>
        <w:t>Č P</w:t>
      </w:r>
      <w:r w:rsidR="00C20C9E">
        <w:rPr>
          <w:rFonts w:ascii="Calibri" w:hAnsi="Calibri" w:cs="Calibri"/>
          <w:bCs/>
        </w:rPr>
        <w:t>1</w:t>
      </w:r>
      <w:r w:rsidRPr="00093604">
        <w:rPr>
          <w:rFonts w:ascii="Calibri" w:hAnsi="Calibri" w:cs="Calibri"/>
          <w:bCs/>
        </w:rPr>
        <w:t xml:space="preserve">, že by žadatel poskytnutím </w:t>
      </w:r>
      <w:r w:rsidR="00F615F4">
        <w:rPr>
          <w:rFonts w:ascii="Calibri" w:hAnsi="Calibri" w:cs="Calibri"/>
          <w:bCs/>
        </w:rPr>
        <w:t>spoluúčast</w:t>
      </w:r>
      <w:r w:rsidR="00DD58CE">
        <w:rPr>
          <w:rFonts w:ascii="Calibri" w:hAnsi="Calibri" w:cs="Calibri"/>
          <w:bCs/>
        </w:rPr>
        <w:t>i</w:t>
      </w:r>
      <w:r w:rsidR="0070755D" w:rsidRPr="00093604">
        <w:rPr>
          <w:rFonts w:ascii="Calibri" w:hAnsi="Calibri" w:cs="Calibri"/>
          <w:bCs/>
        </w:rPr>
        <w:t xml:space="preserve"> </w:t>
      </w:r>
      <w:r w:rsidRPr="00093604">
        <w:rPr>
          <w:rFonts w:ascii="Calibri" w:hAnsi="Calibri" w:cs="Calibri"/>
          <w:bCs/>
        </w:rPr>
        <w:t xml:space="preserve">ze strany MČ P1 překročil limit pro podporu malého rozsahu za poslední 3 účetní období, </w:t>
      </w:r>
      <w:r w:rsidR="001D1416">
        <w:rPr>
          <w:rFonts w:ascii="Calibri" w:hAnsi="Calibri" w:cs="Calibri"/>
          <w:bCs/>
        </w:rPr>
        <w:t xml:space="preserve">bude </w:t>
      </w:r>
      <w:r w:rsidR="00814B8B">
        <w:rPr>
          <w:rFonts w:ascii="Calibri" w:hAnsi="Calibri" w:cs="Calibri"/>
          <w:bCs/>
        </w:rPr>
        <w:t xml:space="preserve">žádost žadatele </w:t>
      </w:r>
      <w:r w:rsidR="001D1416">
        <w:rPr>
          <w:rFonts w:ascii="Calibri" w:hAnsi="Calibri" w:cs="Calibri"/>
          <w:bCs/>
        </w:rPr>
        <w:t>zamítnuta z formálních důvodů</w:t>
      </w:r>
      <w:r w:rsidR="00814B8B">
        <w:rPr>
          <w:rFonts w:ascii="Calibri" w:hAnsi="Calibri" w:cs="Calibri"/>
          <w:bCs/>
        </w:rPr>
        <w:t xml:space="preserve">. </w:t>
      </w:r>
    </w:p>
    <w:p w:rsidR="00A42496" w:rsidRPr="002D7138" w:rsidRDefault="00966C9F">
      <w:pPr>
        <w:pStyle w:val="Nadpis2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</w:rPr>
      </w:pP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Před uzavř</w:t>
      </w:r>
      <w:r w:rsidR="00F125A9"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ením smlouvy po schválení </w:t>
      </w:r>
      <w:r w:rsidR="00F615F4">
        <w:rPr>
          <w:rFonts w:ascii="Calibri" w:eastAsia="Times New Roman" w:hAnsi="Calibri" w:cs="Calibri"/>
          <w:b w:val="0"/>
          <w:color w:val="auto"/>
          <w:sz w:val="24"/>
          <w:szCs w:val="24"/>
        </w:rPr>
        <w:t>spoluúčast</w:t>
      </w:r>
      <w:r w:rsidR="00DD58CE">
        <w:rPr>
          <w:rFonts w:ascii="Calibri" w:eastAsia="Times New Roman" w:hAnsi="Calibri" w:cs="Calibri"/>
          <w:b w:val="0"/>
          <w:color w:val="auto"/>
          <w:sz w:val="24"/>
          <w:szCs w:val="24"/>
        </w:rPr>
        <w:t>i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Radou 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1 zkontroluje znovu 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1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aktuální stav výše již poskytnuté podpory malého rozsahu (de </w:t>
      </w:r>
      <w:proofErr w:type="spellStart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minimis</w:t>
      </w:r>
      <w:proofErr w:type="spellEnd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) nahlédnutím do centrálního registru podpor mal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ého rozsahu (de </w:t>
      </w:r>
      <w:proofErr w:type="spellStart"/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minimis</w:t>
      </w:r>
      <w:proofErr w:type="spellEnd"/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). 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P1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znovu posoudí, zda by p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oskytnutí dotace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ze strany MČ P1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přesáhlo limit pro podporu malého rozsa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hu (de </w:t>
      </w:r>
      <w:proofErr w:type="spellStart"/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minimis</w:t>
      </w:r>
      <w:proofErr w:type="spellEnd"/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). Zjistí-li 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P1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, že v mezidobí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od podání žádosti do vyhotove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ní smlouvy před její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m předáním k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podpisu zástupci MČ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P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1 získal žadatel podporu malého rozsahu (de </w:t>
      </w:r>
      <w:proofErr w:type="spellStart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minimis</w:t>
      </w:r>
      <w:proofErr w:type="spellEnd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), která by spolu s poskytnutými finančními prostředky v rámci </w:t>
      </w:r>
      <w:r w:rsidR="00F615F4">
        <w:rPr>
          <w:rFonts w:ascii="Calibri" w:eastAsia="Times New Roman" w:hAnsi="Calibri" w:cs="Calibri"/>
          <w:b w:val="0"/>
          <w:color w:val="auto"/>
          <w:sz w:val="24"/>
          <w:szCs w:val="24"/>
        </w:rPr>
        <w:t>spoluúčast</w:t>
      </w:r>
      <w:r w:rsidR="00DD58CE">
        <w:rPr>
          <w:rFonts w:ascii="Calibri" w:eastAsia="Times New Roman" w:hAnsi="Calibri" w:cs="Calibri"/>
          <w:b w:val="0"/>
          <w:color w:val="auto"/>
          <w:sz w:val="24"/>
          <w:szCs w:val="24"/>
        </w:rPr>
        <w:t>i</w:t>
      </w:r>
      <w:r w:rsidR="00511999"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1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překročila limit pro podporu malého rozsahu za poslední 3 účetní období, pozastaví uzaví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rání smlouvy a předloží Radě 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MČ P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1 podnět ke změně usn</w:t>
      </w:r>
      <w:r w:rsidR="001B0EA1"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esení 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tak, aby finanční prostředky znamenající překročení limitu pro podporu malého rozsahu (de </w:t>
      </w:r>
      <w:proofErr w:type="spellStart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minimis</w:t>
      </w:r>
      <w:proofErr w:type="spellEnd"/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>) za poslední 3 účet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ní období nebyly ze strany M</w:t>
      </w:r>
      <w:r w:rsidR="00B93EA2">
        <w:rPr>
          <w:rFonts w:ascii="Calibri" w:eastAsia="Times New Roman" w:hAnsi="Calibri" w:cs="Calibri"/>
          <w:b w:val="0"/>
          <w:color w:val="auto"/>
          <w:sz w:val="24"/>
          <w:szCs w:val="24"/>
        </w:rPr>
        <w:t>Č P</w:t>
      </w:r>
      <w:r w:rsidR="00C20C9E">
        <w:rPr>
          <w:rFonts w:ascii="Calibri" w:eastAsia="Times New Roman" w:hAnsi="Calibri" w:cs="Calibri"/>
          <w:b w:val="0"/>
          <w:color w:val="auto"/>
          <w:sz w:val="24"/>
          <w:szCs w:val="24"/>
        </w:rPr>
        <w:t>1</w:t>
      </w:r>
      <w:r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poskytnuty.</w:t>
      </w:r>
      <w:r w:rsidR="001B0EA1" w:rsidRPr="002D7138">
        <w:rPr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</w:p>
    <w:p w:rsidR="00814B8B" w:rsidRPr="00093604" w:rsidRDefault="00814B8B" w:rsidP="0082031E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u w:val="single"/>
        </w:rPr>
      </w:pPr>
    </w:p>
    <w:p w:rsidR="0082031E" w:rsidRPr="00093604" w:rsidRDefault="0082031E" w:rsidP="0082031E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</w:p>
    <w:sectPr w:rsidR="0082031E" w:rsidRPr="00093604" w:rsidSect="00093604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C" w:rsidRDefault="00C1007C">
      <w:r>
        <w:separator/>
      </w:r>
    </w:p>
  </w:endnote>
  <w:endnote w:type="continuationSeparator" w:id="0">
    <w:p w:rsidR="00C1007C" w:rsidRDefault="00C1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99" w:rsidRDefault="00C60B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19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1999" w:rsidRDefault="0051199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99" w:rsidRDefault="00C60B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19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28A">
      <w:rPr>
        <w:rStyle w:val="slostrnky"/>
        <w:noProof/>
      </w:rPr>
      <w:t>5</w:t>
    </w:r>
    <w:r>
      <w:rPr>
        <w:rStyle w:val="slostrnky"/>
      </w:rPr>
      <w:fldChar w:fldCharType="end"/>
    </w:r>
  </w:p>
  <w:p w:rsidR="00511999" w:rsidRDefault="005119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C" w:rsidRDefault="00C1007C">
      <w:r>
        <w:separator/>
      </w:r>
    </w:p>
  </w:footnote>
  <w:footnote w:type="continuationSeparator" w:id="0">
    <w:p w:rsidR="00C1007C" w:rsidRDefault="00C1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58" w:rsidRDefault="00E82958">
    <w:pPr>
      <w:pStyle w:val="Zhlav"/>
    </w:pPr>
    <w:r>
      <w:t>Příloha usnesení Rady MČ Praha 1 č. UR23_xxxx ze dne 10. 10. 2023</w:t>
    </w:r>
  </w:p>
  <w:p w:rsidR="00E82958" w:rsidRDefault="00E82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F21"/>
    <w:multiLevelType w:val="hybridMultilevel"/>
    <w:tmpl w:val="3D2886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A622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56361"/>
    <w:multiLevelType w:val="hybridMultilevel"/>
    <w:tmpl w:val="AE101376"/>
    <w:lvl w:ilvl="0" w:tplc="D82CA1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BBB2DF9"/>
    <w:multiLevelType w:val="hybridMultilevel"/>
    <w:tmpl w:val="DA9884B8"/>
    <w:lvl w:ilvl="0" w:tplc="BE9052E0">
      <w:start w:val="1"/>
      <w:numFmt w:val="bullet"/>
      <w:lvlText w:val=""/>
      <w:lvlJc w:val="left"/>
      <w:pPr>
        <w:tabs>
          <w:tab w:val="num" w:pos="3420"/>
        </w:tabs>
        <w:ind w:left="3344" w:hanging="284"/>
      </w:pPr>
      <w:rPr>
        <w:rFonts w:ascii="Symbol" w:hAnsi="Symbol" w:hint="default"/>
      </w:rPr>
    </w:lvl>
    <w:lvl w:ilvl="1" w:tplc="82E27AB2"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DC067EE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0AD"/>
    <w:multiLevelType w:val="hybridMultilevel"/>
    <w:tmpl w:val="9E0EF538"/>
    <w:lvl w:ilvl="0" w:tplc="5B5C5204">
      <w:start w:val="1"/>
      <w:numFmt w:val="bullet"/>
      <w:lvlText w:val=""/>
      <w:lvlJc w:val="left"/>
      <w:pPr>
        <w:tabs>
          <w:tab w:val="num" w:pos="3060"/>
        </w:tabs>
        <w:ind w:left="29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9B76D3"/>
    <w:multiLevelType w:val="hybridMultilevel"/>
    <w:tmpl w:val="7878F3B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D30491"/>
    <w:multiLevelType w:val="hybridMultilevel"/>
    <w:tmpl w:val="C082EFF0"/>
    <w:lvl w:ilvl="0" w:tplc="823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5DB"/>
    <w:multiLevelType w:val="singleLevel"/>
    <w:tmpl w:val="1C266750"/>
    <w:lvl w:ilvl="0">
      <w:start w:val="1"/>
      <w:numFmt w:val="lowerLetter"/>
      <w:lvlText w:val="%1)"/>
      <w:lvlJc w:val="left"/>
      <w:pPr>
        <w:tabs>
          <w:tab w:val="num" w:pos="1069"/>
        </w:tabs>
        <w:ind w:left="992" w:hanging="283"/>
      </w:pPr>
      <w:rPr>
        <w:rFonts w:hint="default"/>
        <w:b/>
        <w:i w:val="0"/>
      </w:rPr>
    </w:lvl>
  </w:abstractNum>
  <w:abstractNum w:abstractNumId="7" w15:restartNumberingAfterBreak="0">
    <w:nsid w:val="179F5E36"/>
    <w:multiLevelType w:val="hybridMultilevel"/>
    <w:tmpl w:val="FA4251B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DC6BD0"/>
    <w:multiLevelType w:val="hybridMultilevel"/>
    <w:tmpl w:val="AE2C7C7A"/>
    <w:lvl w:ilvl="0" w:tplc="5B6489A2">
      <w:start w:val="1"/>
      <w:numFmt w:val="decimal"/>
      <w:lvlText w:val="3.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2785"/>
    <w:multiLevelType w:val="hybridMultilevel"/>
    <w:tmpl w:val="0B727A0C"/>
    <w:lvl w:ilvl="0" w:tplc="3834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8"/>
      </w:rPr>
    </w:lvl>
    <w:lvl w:ilvl="1" w:tplc="4BF68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C6790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E6BFA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  <w:color w:val="auto"/>
      </w:rPr>
    </w:lvl>
    <w:lvl w:ilvl="4" w:tplc="83EC7E98">
      <w:start w:val="5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8"/>
      </w:rPr>
    </w:lvl>
    <w:lvl w:ilvl="5" w:tplc="CF8811E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232189E">
      <w:start w:val="6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F602A"/>
    <w:multiLevelType w:val="hybridMultilevel"/>
    <w:tmpl w:val="0ADC1464"/>
    <w:lvl w:ilvl="0" w:tplc="0000000D">
      <w:start w:val="6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90341"/>
    <w:multiLevelType w:val="hybridMultilevel"/>
    <w:tmpl w:val="DB9CA448"/>
    <w:lvl w:ilvl="0" w:tplc="53BE39AE">
      <w:numFmt w:val="bullet"/>
      <w:lvlText w:val="-"/>
      <w:lvlJc w:val="left"/>
      <w:pPr>
        <w:tabs>
          <w:tab w:val="num" w:pos="1429"/>
        </w:tabs>
        <w:ind w:left="1429" w:hanging="43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67AE"/>
    <w:multiLevelType w:val="hybridMultilevel"/>
    <w:tmpl w:val="7C3ED452"/>
    <w:lvl w:ilvl="0" w:tplc="C3C63CB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B115D"/>
    <w:multiLevelType w:val="multilevel"/>
    <w:tmpl w:val="61101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4DD76ED"/>
    <w:multiLevelType w:val="multilevel"/>
    <w:tmpl w:val="B7EC7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BB73CEB"/>
    <w:multiLevelType w:val="hybridMultilevel"/>
    <w:tmpl w:val="9CE22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37632"/>
    <w:multiLevelType w:val="hybridMultilevel"/>
    <w:tmpl w:val="DA9884B8"/>
    <w:lvl w:ilvl="0" w:tplc="BE9052E0">
      <w:start w:val="1"/>
      <w:numFmt w:val="bullet"/>
      <w:lvlText w:val=""/>
      <w:lvlJc w:val="left"/>
      <w:pPr>
        <w:tabs>
          <w:tab w:val="num" w:pos="3420"/>
        </w:tabs>
        <w:ind w:left="3344" w:hanging="284"/>
      </w:pPr>
      <w:rPr>
        <w:rFonts w:ascii="Symbol" w:hAnsi="Symbol" w:hint="default"/>
      </w:rPr>
    </w:lvl>
    <w:lvl w:ilvl="1" w:tplc="82E27AB2"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DC067EE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6F7D"/>
    <w:multiLevelType w:val="hybridMultilevel"/>
    <w:tmpl w:val="30406CC0"/>
    <w:lvl w:ilvl="0" w:tplc="8230D9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54A16"/>
    <w:multiLevelType w:val="hybridMultilevel"/>
    <w:tmpl w:val="F3E88C04"/>
    <w:lvl w:ilvl="0" w:tplc="D82CA1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83F6C"/>
    <w:multiLevelType w:val="hybridMultilevel"/>
    <w:tmpl w:val="AB6CF664"/>
    <w:lvl w:ilvl="0" w:tplc="D6A870C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35967CD1"/>
    <w:multiLevelType w:val="hybridMultilevel"/>
    <w:tmpl w:val="7108C91A"/>
    <w:lvl w:ilvl="0" w:tplc="398CFBB2">
      <w:start w:val="1"/>
      <w:numFmt w:val="bullet"/>
      <w:lvlText w:val=""/>
      <w:lvlJc w:val="left"/>
      <w:pPr>
        <w:tabs>
          <w:tab w:val="num" w:pos="3780"/>
        </w:tabs>
        <w:ind w:left="370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11E0"/>
    <w:multiLevelType w:val="hybridMultilevel"/>
    <w:tmpl w:val="E72C0150"/>
    <w:lvl w:ilvl="0" w:tplc="E556BE1C">
      <w:start w:val="1"/>
      <w:numFmt w:val="decimal"/>
      <w:lvlText w:val="1.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967"/>
    <w:multiLevelType w:val="hybridMultilevel"/>
    <w:tmpl w:val="CF9C4C58"/>
    <w:lvl w:ilvl="0" w:tplc="1BCE12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217AA"/>
    <w:multiLevelType w:val="hybridMultilevel"/>
    <w:tmpl w:val="0D5262A6"/>
    <w:lvl w:ilvl="0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76644"/>
    <w:multiLevelType w:val="hybridMultilevel"/>
    <w:tmpl w:val="37809A0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B11012A"/>
    <w:multiLevelType w:val="hybridMultilevel"/>
    <w:tmpl w:val="DCD0A8DC"/>
    <w:lvl w:ilvl="0" w:tplc="F85A61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 w:tplc="5C06A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30D9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7537A"/>
    <w:multiLevelType w:val="hybridMultilevel"/>
    <w:tmpl w:val="5832EB58"/>
    <w:lvl w:ilvl="0" w:tplc="1BCE12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EB62A9"/>
    <w:multiLevelType w:val="hybridMultilevel"/>
    <w:tmpl w:val="784220D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64AD2"/>
    <w:multiLevelType w:val="hybridMultilevel"/>
    <w:tmpl w:val="4E7ED0B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BAD47FA"/>
    <w:multiLevelType w:val="hybridMultilevel"/>
    <w:tmpl w:val="E72C0150"/>
    <w:lvl w:ilvl="0" w:tplc="E556BE1C">
      <w:start w:val="1"/>
      <w:numFmt w:val="decimal"/>
      <w:lvlText w:val="1.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5053E"/>
    <w:multiLevelType w:val="hybridMultilevel"/>
    <w:tmpl w:val="8A5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93D4D"/>
    <w:multiLevelType w:val="hybridMultilevel"/>
    <w:tmpl w:val="FEB86DE4"/>
    <w:lvl w:ilvl="0" w:tplc="823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5C19"/>
    <w:multiLevelType w:val="hybridMultilevel"/>
    <w:tmpl w:val="D5F24DB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6A35944"/>
    <w:multiLevelType w:val="hybridMultilevel"/>
    <w:tmpl w:val="781A1C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2CE5"/>
    <w:multiLevelType w:val="hybridMultilevel"/>
    <w:tmpl w:val="F098B07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D42410"/>
    <w:multiLevelType w:val="hybridMultilevel"/>
    <w:tmpl w:val="75361C3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1069"/>
          </w:tabs>
          <w:ind w:left="992" w:hanging="283"/>
        </w:pPr>
        <w:rPr>
          <w:rFonts w:hint="default"/>
          <w:b/>
          <w:i w:val="0"/>
        </w:rPr>
      </w:lvl>
    </w:lvlOverride>
  </w:num>
  <w:num w:numId="3">
    <w:abstractNumId w:val="6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1069" w:hanging="360"/>
        </w:pPr>
      </w:lvl>
    </w:lvlOverride>
  </w:num>
  <w:num w:numId="4">
    <w:abstractNumId w:val="9"/>
  </w:num>
  <w:num w:numId="5">
    <w:abstractNumId w:val="26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24"/>
  </w:num>
  <w:num w:numId="14">
    <w:abstractNumId w:val="12"/>
  </w:num>
  <w:num w:numId="15">
    <w:abstractNumId w:val="19"/>
  </w:num>
  <w:num w:numId="16">
    <w:abstractNumId w:val="18"/>
  </w:num>
  <w:num w:numId="17">
    <w:abstractNumId w:val="0"/>
  </w:num>
  <w:num w:numId="18">
    <w:abstractNumId w:val="34"/>
  </w:num>
  <w:num w:numId="19">
    <w:abstractNumId w:val="5"/>
  </w:num>
  <w:num w:numId="20">
    <w:abstractNumId w:val="32"/>
  </w:num>
  <w:num w:numId="21">
    <w:abstractNumId w:val="31"/>
  </w:num>
  <w:num w:numId="22">
    <w:abstractNumId w:val="10"/>
  </w:num>
  <w:num w:numId="23">
    <w:abstractNumId w:val="28"/>
  </w:num>
  <w:num w:numId="24">
    <w:abstractNumId w:val="4"/>
  </w:num>
  <w:num w:numId="25">
    <w:abstractNumId w:val="1"/>
  </w:num>
  <w:num w:numId="26">
    <w:abstractNumId w:val="15"/>
  </w:num>
  <w:num w:numId="27">
    <w:abstractNumId w:val="17"/>
  </w:num>
  <w:num w:numId="28">
    <w:abstractNumId w:val="27"/>
  </w:num>
  <w:num w:numId="29">
    <w:abstractNumId w:val="7"/>
  </w:num>
  <w:num w:numId="30">
    <w:abstractNumId w:val="35"/>
  </w:num>
  <w:num w:numId="31">
    <w:abstractNumId w:val="23"/>
  </w:num>
  <w:num w:numId="32">
    <w:abstractNumId w:val="8"/>
  </w:num>
  <w:num w:numId="33">
    <w:abstractNumId w:val="22"/>
  </w:num>
  <w:num w:numId="34">
    <w:abstractNumId w:val="30"/>
  </w:num>
  <w:num w:numId="35">
    <w:abstractNumId w:val="29"/>
  </w:num>
  <w:num w:numId="36">
    <w:abstractNumId w:val="25"/>
  </w:num>
  <w:num w:numId="37">
    <w:abstractNumId w:val="33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D"/>
    <w:rsid w:val="00033EA5"/>
    <w:rsid w:val="0005533F"/>
    <w:rsid w:val="000553FE"/>
    <w:rsid w:val="00065D21"/>
    <w:rsid w:val="00093604"/>
    <w:rsid w:val="00095476"/>
    <w:rsid w:val="000A4DB7"/>
    <w:rsid w:val="000A56D2"/>
    <w:rsid w:val="000C05FF"/>
    <w:rsid w:val="000C18F3"/>
    <w:rsid w:val="000D7DEB"/>
    <w:rsid w:val="000E0792"/>
    <w:rsid w:val="000E0C41"/>
    <w:rsid w:val="000F2EC5"/>
    <w:rsid w:val="001012AE"/>
    <w:rsid w:val="001047D8"/>
    <w:rsid w:val="00112DF6"/>
    <w:rsid w:val="001138FF"/>
    <w:rsid w:val="00122B45"/>
    <w:rsid w:val="00141C63"/>
    <w:rsid w:val="001558E9"/>
    <w:rsid w:val="00156420"/>
    <w:rsid w:val="00163776"/>
    <w:rsid w:val="00173090"/>
    <w:rsid w:val="00187853"/>
    <w:rsid w:val="00192E9F"/>
    <w:rsid w:val="001B0EA1"/>
    <w:rsid w:val="001C6298"/>
    <w:rsid w:val="001D1416"/>
    <w:rsid w:val="001D2AEC"/>
    <w:rsid w:val="001D30D8"/>
    <w:rsid w:val="001D3327"/>
    <w:rsid w:val="001D6E62"/>
    <w:rsid w:val="001D7434"/>
    <w:rsid w:val="001D77A5"/>
    <w:rsid w:val="001E4A06"/>
    <w:rsid w:val="001F4961"/>
    <w:rsid w:val="00205C10"/>
    <w:rsid w:val="00211066"/>
    <w:rsid w:val="00211FB5"/>
    <w:rsid w:val="00215690"/>
    <w:rsid w:val="00231206"/>
    <w:rsid w:val="002377D3"/>
    <w:rsid w:val="00241053"/>
    <w:rsid w:val="00243F92"/>
    <w:rsid w:val="002449C1"/>
    <w:rsid w:val="00247A04"/>
    <w:rsid w:val="0025312A"/>
    <w:rsid w:val="00261F2B"/>
    <w:rsid w:val="00262CDE"/>
    <w:rsid w:val="00267D20"/>
    <w:rsid w:val="00286CD8"/>
    <w:rsid w:val="002870F9"/>
    <w:rsid w:val="0029281F"/>
    <w:rsid w:val="002960C9"/>
    <w:rsid w:val="002A6C5D"/>
    <w:rsid w:val="002C55BD"/>
    <w:rsid w:val="002D7138"/>
    <w:rsid w:val="002E4E63"/>
    <w:rsid w:val="002E53F5"/>
    <w:rsid w:val="002F343D"/>
    <w:rsid w:val="002F4E36"/>
    <w:rsid w:val="003006FF"/>
    <w:rsid w:val="00305671"/>
    <w:rsid w:val="003066B3"/>
    <w:rsid w:val="003072FF"/>
    <w:rsid w:val="00316A09"/>
    <w:rsid w:val="00323C63"/>
    <w:rsid w:val="00336E60"/>
    <w:rsid w:val="0034715F"/>
    <w:rsid w:val="00350D40"/>
    <w:rsid w:val="00360177"/>
    <w:rsid w:val="00365948"/>
    <w:rsid w:val="003670D8"/>
    <w:rsid w:val="00367C54"/>
    <w:rsid w:val="00371F14"/>
    <w:rsid w:val="00377B7B"/>
    <w:rsid w:val="0038768C"/>
    <w:rsid w:val="00392ACB"/>
    <w:rsid w:val="003973C4"/>
    <w:rsid w:val="003A4185"/>
    <w:rsid w:val="003A7946"/>
    <w:rsid w:val="003C23E9"/>
    <w:rsid w:val="003D0AB8"/>
    <w:rsid w:val="00411ED1"/>
    <w:rsid w:val="00422575"/>
    <w:rsid w:val="004503EA"/>
    <w:rsid w:val="0047052A"/>
    <w:rsid w:val="00480ABD"/>
    <w:rsid w:val="00480D82"/>
    <w:rsid w:val="00483B92"/>
    <w:rsid w:val="00495C74"/>
    <w:rsid w:val="004D4C41"/>
    <w:rsid w:val="004F65C9"/>
    <w:rsid w:val="00504373"/>
    <w:rsid w:val="00505F8C"/>
    <w:rsid w:val="005066AA"/>
    <w:rsid w:val="00511999"/>
    <w:rsid w:val="00523BE6"/>
    <w:rsid w:val="00532A70"/>
    <w:rsid w:val="005558EA"/>
    <w:rsid w:val="00572C9E"/>
    <w:rsid w:val="005757B1"/>
    <w:rsid w:val="00575BBB"/>
    <w:rsid w:val="0057728A"/>
    <w:rsid w:val="005906F6"/>
    <w:rsid w:val="00595DD9"/>
    <w:rsid w:val="005A055F"/>
    <w:rsid w:val="005C2CA4"/>
    <w:rsid w:val="005F1463"/>
    <w:rsid w:val="00600F15"/>
    <w:rsid w:val="00602DF3"/>
    <w:rsid w:val="00607F60"/>
    <w:rsid w:val="00610BD9"/>
    <w:rsid w:val="00614B39"/>
    <w:rsid w:val="00624A8B"/>
    <w:rsid w:val="00626334"/>
    <w:rsid w:val="006351F8"/>
    <w:rsid w:val="006374FE"/>
    <w:rsid w:val="00641188"/>
    <w:rsid w:val="00662E50"/>
    <w:rsid w:val="00665115"/>
    <w:rsid w:val="00665304"/>
    <w:rsid w:val="006813C1"/>
    <w:rsid w:val="00687656"/>
    <w:rsid w:val="00697649"/>
    <w:rsid w:val="006B5364"/>
    <w:rsid w:val="006D1AC7"/>
    <w:rsid w:val="006E10D0"/>
    <w:rsid w:val="006E60D5"/>
    <w:rsid w:val="006E724B"/>
    <w:rsid w:val="0070755D"/>
    <w:rsid w:val="00720317"/>
    <w:rsid w:val="00731E77"/>
    <w:rsid w:val="007379A1"/>
    <w:rsid w:val="00742211"/>
    <w:rsid w:val="007565B9"/>
    <w:rsid w:val="00761045"/>
    <w:rsid w:val="00765A2D"/>
    <w:rsid w:val="007678B6"/>
    <w:rsid w:val="00774780"/>
    <w:rsid w:val="00776F23"/>
    <w:rsid w:val="00780080"/>
    <w:rsid w:val="007822A3"/>
    <w:rsid w:val="00785133"/>
    <w:rsid w:val="00785C1D"/>
    <w:rsid w:val="007A6C42"/>
    <w:rsid w:val="007B0E6C"/>
    <w:rsid w:val="007B37EF"/>
    <w:rsid w:val="007B7F79"/>
    <w:rsid w:val="007D3468"/>
    <w:rsid w:val="007D6FE6"/>
    <w:rsid w:val="007D7669"/>
    <w:rsid w:val="007E72BC"/>
    <w:rsid w:val="007E7D3D"/>
    <w:rsid w:val="007F39C2"/>
    <w:rsid w:val="0080226F"/>
    <w:rsid w:val="00813147"/>
    <w:rsid w:val="008137EE"/>
    <w:rsid w:val="00813EA9"/>
    <w:rsid w:val="00814B8B"/>
    <w:rsid w:val="0082031E"/>
    <w:rsid w:val="008228D0"/>
    <w:rsid w:val="00827DD6"/>
    <w:rsid w:val="0083036F"/>
    <w:rsid w:val="00836BF3"/>
    <w:rsid w:val="00843BE4"/>
    <w:rsid w:val="00863784"/>
    <w:rsid w:val="00870760"/>
    <w:rsid w:val="008735F0"/>
    <w:rsid w:val="00875DA2"/>
    <w:rsid w:val="00880262"/>
    <w:rsid w:val="00884795"/>
    <w:rsid w:val="0089367B"/>
    <w:rsid w:val="00897486"/>
    <w:rsid w:val="008A0813"/>
    <w:rsid w:val="008A57A3"/>
    <w:rsid w:val="008B1C6F"/>
    <w:rsid w:val="008C52EC"/>
    <w:rsid w:val="008E2CE5"/>
    <w:rsid w:val="008E4DB2"/>
    <w:rsid w:val="0091751D"/>
    <w:rsid w:val="009228A6"/>
    <w:rsid w:val="00922B88"/>
    <w:rsid w:val="0093596B"/>
    <w:rsid w:val="00940D49"/>
    <w:rsid w:val="00947B07"/>
    <w:rsid w:val="009558D1"/>
    <w:rsid w:val="00960771"/>
    <w:rsid w:val="00962823"/>
    <w:rsid w:val="00963B29"/>
    <w:rsid w:val="00966C9F"/>
    <w:rsid w:val="00994AF2"/>
    <w:rsid w:val="0099612B"/>
    <w:rsid w:val="009B7DC8"/>
    <w:rsid w:val="009C5CF1"/>
    <w:rsid w:val="009D33DA"/>
    <w:rsid w:val="009D7DF6"/>
    <w:rsid w:val="009E0A3B"/>
    <w:rsid w:val="009E7247"/>
    <w:rsid w:val="009F1F9E"/>
    <w:rsid w:val="009F53A2"/>
    <w:rsid w:val="009F649F"/>
    <w:rsid w:val="00A01A72"/>
    <w:rsid w:val="00A06F06"/>
    <w:rsid w:val="00A10736"/>
    <w:rsid w:val="00A14983"/>
    <w:rsid w:val="00A153F6"/>
    <w:rsid w:val="00A40DC6"/>
    <w:rsid w:val="00A42496"/>
    <w:rsid w:val="00A44F9F"/>
    <w:rsid w:val="00A54FDB"/>
    <w:rsid w:val="00A60D61"/>
    <w:rsid w:val="00A64368"/>
    <w:rsid w:val="00A66252"/>
    <w:rsid w:val="00A730CD"/>
    <w:rsid w:val="00A7771E"/>
    <w:rsid w:val="00A77F8C"/>
    <w:rsid w:val="00A92456"/>
    <w:rsid w:val="00AA0C19"/>
    <w:rsid w:val="00AC58EE"/>
    <w:rsid w:val="00AC6329"/>
    <w:rsid w:val="00AD0F42"/>
    <w:rsid w:val="00AD3F69"/>
    <w:rsid w:val="00AD6E0E"/>
    <w:rsid w:val="00AE022E"/>
    <w:rsid w:val="00AF3AE1"/>
    <w:rsid w:val="00B10DA3"/>
    <w:rsid w:val="00B14FE7"/>
    <w:rsid w:val="00B211FF"/>
    <w:rsid w:val="00B57BB9"/>
    <w:rsid w:val="00B62ACF"/>
    <w:rsid w:val="00B659DC"/>
    <w:rsid w:val="00B93EA2"/>
    <w:rsid w:val="00B9604C"/>
    <w:rsid w:val="00B962DF"/>
    <w:rsid w:val="00B96441"/>
    <w:rsid w:val="00BB1C2D"/>
    <w:rsid w:val="00BC63E2"/>
    <w:rsid w:val="00BD14E3"/>
    <w:rsid w:val="00BD1A9F"/>
    <w:rsid w:val="00BE0EEA"/>
    <w:rsid w:val="00BF3019"/>
    <w:rsid w:val="00C0119C"/>
    <w:rsid w:val="00C02B90"/>
    <w:rsid w:val="00C02BA5"/>
    <w:rsid w:val="00C05E06"/>
    <w:rsid w:val="00C062C2"/>
    <w:rsid w:val="00C1007C"/>
    <w:rsid w:val="00C124B2"/>
    <w:rsid w:val="00C20C9E"/>
    <w:rsid w:val="00C271F1"/>
    <w:rsid w:val="00C41038"/>
    <w:rsid w:val="00C441FC"/>
    <w:rsid w:val="00C46E76"/>
    <w:rsid w:val="00C52D99"/>
    <w:rsid w:val="00C60B35"/>
    <w:rsid w:val="00C64E5F"/>
    <w:rsid w:val="00C6756B"/>
    <w:rsid w:val="00C737B6"/>
    <w:rsid w:val="00C740FB"/>
    <w:rsid w:val="00C750CF"/>
    <w:rsid w:val="00C8638F"/>
    <w:rsid w:val="00C93995"/>
    <w:rsid w:val="00C96F94"/>
    <w:rsid w:val="00CA1986"/>
    <w:rsid w:val="00CB395B"/>
    <w:rsid w:val="00CC1986"/>
    <w:rsid w:val="00CF1661"/>
    <w:rsid w:val="00CF1BF8"/>
    <w:rsid w:val="00CF3B07"/>
    <w:rsid w:val="00D0783C"/>
    <w:rsid w:val="00D10D39"/>
    <w:rsid w:val="00D12382"/>
    <w:rsid w:val="00D156EC"/>
    <w:rsid w:val="00D1596E"/>
    <w:rsid w:val="00D301C8"/>
    <w:rsid w:val="00D32BAD"/>
    <w:rsid w:val="00D4238C"/>
    <w:rsid w:val="00D517FB"/>
    <w:rsid w:val="00D53AFF"/>
    <w:rsid w:val="00D63A49"/>
    <w:rsid w:val="00D7128E"/>
    <w:rsid w:val="00D77AD0"/>
    <w:rsid w:val="00D8316A"/>
    <w:rsid w:val="00D868B1"/>
    <w:rsid w:val="00D97D50"/>
    <w:rsid w:val="00DA2586"/>
    <w:rsid w:val="00DA5F71"/>
    <w:rsid w:val="00DA73CC"/>
    <w:rsid w:val="00DC247E"/>
    <w:rsid w:val="00DD0B59"/>
    <w:rsid w:val="00DD2A8C"/>
    <w:rsid w:val="00DD58CE"/>
    <w:rsid w:val="00DE2DA4"/>
    <w:rsid w:val="00DE5C75"/>
    <w:rsid w:val="00DF13A7"/>
    <w:rsid w:val="00DF2286"/>
    <w:rsid w:val="00E1117B"/>
    <w:rsid w:val="00E11FC8"/>
    <w:rsid w:val="00E270A5"/>
    <w:rsid w:val="00E35B89"/>
    <w:rsid w:val="00E3619E"/>
    <w:rsid w:val="00E36CB7"/>
    <w:rsid w:val="00E46458"/>
    <w:rsid w:val="00E50685"/>
    <w:rsid w:val="00E71A2A"/>
    <w:rsid w:val="00E82958"/>
    <w:rsid w:val="00E90EF8"/>
    <w:rsid w:val="00EA3930"/>
    <w:rsid w:val="00EC23C9"/>
    <w:rsid w:val="00EC3096"/>
    <w:rsid w:val="00EE6B7E"/>
    <w:rsid w:val="00EF22F6"/>
    <w:rsid w:val="00EF3E2F"/>
    <w:rsid w:val="00F01CB1"/>
    <w:rsid w:val="00F02128"/>
    <w:rsid w:val="00F058C5"/>
    <w:rsid w:val="00F125A9"/>
    <w:rsid w:val="00F23D17"/>
    <w:rsid w:val="00F33C1F"/>
    <w:rsid w:val="00F40182"/>
    <w:rsid w:val="00F43C86"/>
    <w:rsid w:val="00F543BA"/>
    <w:rsid w:val="00F61305"/>
    <w:rsid w:val="00F615F4"/>
    <w:rsid w:val="00F644C1"/>
    <w:rsid w:val="00F70B40"/>
    <w:rsid w:val="00F77EF7"/>
    <w:rsid w:val="00F81936"/>
    <w:rsid w:val="00F952BF"/>
    <w:rsid w:val="00FB68F2"/>
    <w:rsid w:val="00FD4718"/>
    <w:rsid w:val="00FD5737"/>
    <w:rsid w:val="00FD6DB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2656"/>
  <w15:docId w15:val="{F40301F3-5251-4DB4-A17F-9FAF03F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948"/>
    <w:rPr>
      <w:sz w:val="24"/>
      <w:szCs w:val="24"/>
    </w:rPr>
  </w:style>
  <w:style w:type="paragraph" w:styleId="Nadpis1">
    <w:name w:val="heading 1"/>
    <w:basedOn w:val="Normln"/>
    <w:next w:val="Normln"/>
    <w:qFormat/>
    <w:rsid w:val="00365948"/>
    <w:pPr>
      <w:keepNext/>
      <w:spacing w:before="240" w:after="120"/>
      <w:jc w:val="both"/>
      <w:outlineLvl w:val="0"/>
    </w:pPr>
    <w:rPr>
      <w:i/>
      <w:i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4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65948"/>
    <w:pPr>
      <w:tabs>
        <w:tab w:val="center" w:pos="4536"/>
        <w:tab w:val="right" w:pos="9072"/>
      </w:tabs>
      <w:spacing w:before="240" w:after="240"/>
    </w:pPr>
  </w:style>
  <w:style w:type="paragraph" w:styleId="Zkladntext">
    <w:name w:val="Body Text"/>
    <w:basedOn w:val="Normln"/>
    <w:semiHidden/>
    <w:rsid w:val="00365948"/>
    <w:pPr>
      <w:spacing w:before="240" w:after="120"/>
    </w:pPr>
    <w:rPr>
      <w:b/>
      <w:bCs/>
    </w:rPr>
  </w:style>
  <w:style w:type="paragraph" w:styleId="Zkladntext3">
    <w:name w:val="Body Text 3"/>
    <w:basedOn w:val="Normln"/>
    <w:semiHidden/>
    <w:rsid w:val="00365948"/>
    <w:pPr>
      <w:spacing w:before="240" w:after="120"/>
      <w:jc w:val="both"/>
    </w:pPr>
    <w:rPr>
      <w:b/>
      <w:bCs/>
      <w:i/>
      <w:iCs/>
    </w:rPr>
  </w:style>
  <w:style w:type="paragraph" w:customStyle="1" w:styleId="Zkladntext21">
    <w:name w:val="Základní text 21"/>
    <w:basedOn w:val="Normln"/>
    <w:rsid w:val="00365948"/>
    <w:pPr>
      <w:overflowPunct w:val="0"/>
      <w:autoSpaceDE w:val="0"/>
      <w:autoSpaceDN w:val="0"/>
      <w:adjustRightInd w:val="0"/>
      <w:ind w:left="993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Zkladntextodsazen21">
    <w:name w:val="Základní text odsazený 21"/>
    <w:basedOn w:val="Normln"/>
    <w:rsid w:val="00365948"/>
    <w:pPr>
      <w:overflowPunct w:val="0"/>
      <w:autoSpaceDE w:val="0"/>
      <w:autoSpaceDN w:val="0"/>
      <w:adjustRightInd w:val="0"/>
      <w:ind w:left="709" w:firstLine="284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styleId="Hypertextovodkaz">
    <w:name w:val="Hyperlink"/>
    <w:basedOn w:val="Standardnpsmoodstavce"/>
    <w:semiHidden/>
    <w:rsid w:val="00365948"/>
    <w:rPr>
      <w:color w:val="0000FF"/>
      <w:u w:val="single"/>
    </w:rPr>
  </w:style>
  <w:style w:type="paragraph" w:styleId="Zkladntext2">
    <w:name w:val="Body Text 2"/>
    <w:basedOn w:val="Normln"/>
    <w:semiHidden/>
    <w:rsid w:val="00365948"/>
    <w:pPr>
      <w:spacing w:after="120"/>
      <w:jc w:val="center"/>
    </w:pPr>
    <w:rPr>
      <w:b/>
      <w:bCs/>
      <w:color w:val="000000"/>
      <w:szCs w:val="23"/>
    </w:rPr>
  </w:style>
  <w:style w:type="character" w:styleId="slostrnky">
    <w:name w:val="page number"/>
    <w:basedOn w:val="Standardnpsmoodstavce"/>
    <w:semiHidden/>
    <w:rsid w:val="00365948"/>
  </w:style>
  <w:style w:type="paragraph" w:styleId="Zhlav">
    <w:name w:val="header"/>
    <w:basedOn w:val="Normln"/>
    <w:link w:val="ZhlavChar"/>
    <w:uiPriority w:val="99"/>
    <w:unhideWhenUsed/>
    <w:rsid w:val="00607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F6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F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5DA2"/>
    <w:pPr>
      <w:ind w:left="708"/>
    </w:pPr>
  </w:style>
  <w:style w:type="paragraph" w:customStyle="1" w:styleId="Zkladntextodsazen22">
    <w:name w:val="Základní text odsazený 22"/>
    <w:basedOn w:val="Normln"/>
    <w:rsid w:val="001D77A5"/>
    <w:pPr>
      <w:overflowPunct w:val="0"/>
      <w:autoSpaceDE w:val="0"/>
      <w:autoSpaceDN w:val="0"/>
      <w:adjustRightInd w:val="0"/>
      <w:ind w:left="709" w:firstLine="284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A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1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B0F0-857B-40BB-AACC-160012D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partnerství hlavního města Prahy při pořádání akcí v oblasti kultury, sportu a volného času</vt:lpstr>
    </vt:vector>
  </TitlesOfParts>
  <Company>HP</Company>
  <LinksUpToDate>false</LinksUpToDate>
  <CharactersWithSpaces>11885</CharactersWithSpaces>
  <SharedDoc>false</SharedDoc>
  <HLinks>
    <vt:vector size="18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http://www.praha1.cz/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http://www.praha1.cz/</vt:lpwstr>
      </vt:variant>
      <vt:variant>
        <vt:lpwstr/>
      </vt:variant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http://www.praha1.cz/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partnerství hlavního města Prahy při pořádání akcí v oblasti kultury, sportu a volného času</dc:title>
  <dc:creator>OUP1</dc:creator>
  <cp:lastModifiedBy>Klečková Linda</cp:lastModifiedBy>
  <cp:revision>15</cp:revision>
  <cp:lastPrinted>2023-10-05T09:33:00Z</cp:lastPrinted>
  <dcterms:created xsi:type="dcterms:W3CDTF">2023-09-06T09:20:00Z</dcterms:created>
  <dcterms:modified xsi:type="dcterms:W3CDTF">2023-10-11T11:08:00Z</dcterms:modified>
</cp:coreProperties>
</file>