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86C8" w14:textId="49AC8510" w:rsidR="00740CEE" w:rsidRPr="00D70339" w:rsidRDefault="00740CEE" w:rsidP="00537C69">
      <w:pPr>
        <w:jc w:val="center"/>
        <w:outlineLvl w:val="0"/>
        <w:rPr>
          <w:rFonts w:cstheme="minorHAnsi"/>
          <w:b/>
          <w:sz w:val="28"/>
          <w:szCs w:val="28"/>
        </w:rPr>
      </w:pPr>
      <w:bookmarkStart w:id="0" w:name="_GoBack"/>
      <w:bookmarkEnd w:id="0"/>
      <w:r w:rsidRPr="00D70339">
        <w:rPr>
          <w:rFonts w:cstheme="minorHAnsi"/>
          <w:b/>
          <w:sz w:val="28"/>
          <w:szCs w:val="28"/>
        </w:rPr>
        <w:t>Výbor pro</w:t>
      </w:r>
      <w:r w:rsidR="00765B63" w:rsidRPr="00D70339">
        <w:rPr>
          <w:rFonts w:cstheme="minorHAnsi"/>
          <w:b/>
          <w:sz w:val="28"/>
          <w:szCs w:val="28"/>
        </w:rPr>
        <w:t>ti vylidňování centra a pro podporu komunitního života</w:t>
      </w:r>
      <w:r w:rsidR="00D96AAE" w:rsidRPr="00D70339">
        <w:rPr>
          <w:rFonts w:cstheme="minorHAnsi"/>
          <w:b/>
          <w:sz w:val="28"/>
          <w:szCs w:val="28"/>
        </w:rPr>
        <w:t xml:space="preserve"> ZMČ P1</w:t>
      </w:r>
    </w:p>
    <w:p w14:paraId="3DFC7B8D" w14:textId="77777777" w:rsidR="00740CEE" w:rsidRPr="00D70339" w:rsidRDefault="00740CEE" w:rsidP="00740CEE">
      <w:pPr>
        <w:jc w:val="center"/>
        <w:rPr>
          <w:rFonts w:cstheme="minorHAnsi"/>
          <w:b/>
        </w:rPr>
      </w:pPr>
    </w:p>
    <w:p w14:paraId="692FFC80" w14:textId="6E03AFB8" w:rsidR="00634140" w:rsidRPr="00D70339" w:rsidRDefault="00550A77" w:rsidP="00537C69">
      <w:pPr>
        <w:pBdr>
          <w:bottom w:val="single" w:sz="12" w:space="1" w:color="auto"/>
        </w:pBdr>
        <w:jc w:val="center"/>
        <w:outlineLvl w:val="0"/>
        <w:rPr>
          <w:rFonts w:cstheme="minorHAnsi"/>
          <w:b/>
          <w:sz w:val="24"/>
          <w:szCs w:val="24"/>
        </w:rPr>
      </w:pPr>
      <w:r w:rsidRPr="00D70339">
        <w:rPr>
          <w:rFonts w:cstheme="minorHAnsi"/>
          <w:b/>
          <w:sz w:val="24"/>
          <w:szCs w:val="24"/>
        </w:rPr>
        <w:t xml:space="preserve">Zápis č. </w:t>
      </w:r>
      <w:r w:rsidR="001D5FA6">
        <w:rPr>
          <w:rFonts w:cstheme="minorHAnsi"/>
          <w:b/>
          <w:sz w:val="24"/>
          <w:szCs w:val="24"/>
        </w:rPr>
        <w:t>5</w:t>
      </w:r>
      <w:r w:rsidR="007632B7" w:rsidRPr="00D70339">
        <w:rPr>
          <w:rFonts w:cstheme="minorHAnsi"/>
          <w:b/>
          <w:sz w:val="24"/>
          <w:szCs w:val="24"/>
        </w:rPr>
        <w:t>/</w:t>
      </w:r>
      <w:r w:rsidR="00125D1D" w:rsidRPr="00D70339">
        <w:rPr>
          <w:rFonts w:cstheme="minorHAnsi"/>
          <w:b/>
          <w:sz w:val="24"/>
          <w:szCs w:val="24"/>
        </w:rPr>
        <w:t>2</w:t>
      </w:r>
      <w:r w:rsidR="001D5FA6">
        <w:rPr>
          <w:rFonts w:cstheme="minorHAnsi"/>
          <w:b/>
          <w:sz w:val="24"/>
          <w:szCs w:val="24"/>
        </w:rPr>
        <w:t>2</w:t>
      </w:r>
      <w:r w:rsidR="00740CEE" w:rsidRPr="00D70339">
        <w:rPr>
          <w:rFonts w:cstheme="minorHAnsi"/>
          <w:b/>
          <w:sz w:val="24"/>
          <w:szCs w:val="24"/>
        </w:rPr>
        <w:t xml:space="preserve"> z</w:t>
      </w:r>
      <w:r w:rsidR="00D17D2F" w:rsidRPr="00D70339">
        <w:rPr>
          <w:rFonts w:cstheme="minorHAnsi"/>
          <w:b/>
          <w:sz w:val="24"/>
          <w:szCs w:val="24"/>
        </w:rPr>
        <w:t xml:space="preserve"> </w:t>
      </w:r>
      <w:r w:rsidR="001D5FA6">
        <w:rPr>
          <w:rFonts w:cstheme="minorHAnsi"/>
          <w:b/>
          <w:sz w:val="24"/>
          <w:szCs w:val="24"/>
        </w:rPr>
        <w:t>5</w:t>
      </w:r>
      <w:r w:rsidR="00740CEE" w:rsidRPr="00D70339">
        <w:rPr>
          <w:rFonts w:cstheme="minorHAnsi"/>
          <w:b/>
          <w:sz w:val="24"/>
          <w:szCs w:val="24"/>
        </w:rPr>
        <w:t>. jednání Výboru</w:t>
      </w:r>
      <w:r w:rsidRPr="00D70339">
        <w:rPr>
          <w:rFonts w:cstheme="minorHAnsi"/>
          <w:b/>
          <w:sz w:val="24"/>
          <w:szCs w:val="24"/>
        </w:rPr>
        <w:t xml:space="preserve"> d</w:t>
      </w:r>
      <w:r w:rsidR="00740CEE" w:rsidRPr="00D70339">
        <w:rPr>
          <w:rFonts w:cstheme="minorHAnsi"/>
          <w:b/>
          <w:sz w:val="24"/>
          <w:szCs w:val="24"/>
        </w:rPr>
        <w:t>n</w:t>
      </w:r>
      <w:r w:rsidRPr="00D70339">
        <w:rPr>
          <w:rFonts w:cstheme="minorHAnsi"/>
          <w:b/>
          <w:sz w:val="24"/>
          <w:szCs w:val="24"/>
        </w:rPr>
        <w:t xml:space="preserve">e </w:t>
      </w:r>
      <w:r w:rsidR="001D5FA6">
        <w:rPr>
          <w:rFonts w:cstheme="minorHAnsi"/>
          <w:b/>
          <w:sz w:val="24"/>
          <w:szCs w:val="24"/>
        </w:rPr>
        <w:t>8</w:t>
      </w:r>
      <w:r w:rsidR="003D4AC8" w:rsidRPr="00D70339">
        <w:rPr>
          <w:rFonts w:cstheme="minorHAnsi"/>
          <w:b/>
          <w:sz w:val="24"/>
          <w:szCs w:val="24"/>
        </w:rPr>
        <w:t>.</w:t>
      </w:r>
      <w:r w:rsidRPr="00D70339">
        <w:rPr>
          <w:rFonts w:cstheme="minorHAnsi"/>
          <w:b/>
          <w:sz w:val="24"/>
          <w:szCs w:val="24"/>
        </w:rPr>
        <w:t xml:space="preserve"> </w:t>
      </w:r>
      <w:r w:rsidR="001D5FA6">
        <w:rPr>
          <w:rFonts w:cstheme="minorHAnsi"/>
          <w:b/>
          <w:sz w:val="24"/>
          <w:szCs w:val="24"/>
        </w:rPr>
        <w:t>6</w:t>
      </w:r>
      <w:r w:rsidR="00125D1D" w:rsidRPr="00D70339">
        <w:rPr>
          <w:rFonts w:cstheme="minorHAnsi"/>
          <w:b/>
          <w:sz w:val="24"/>
          <w:szCs w:val="24"/>
        </w:rPr>
        <w:t xml:space="preserve">. </w:t>
      </w:r>
      <w:r w:rsidR="003D4AC8" w:rsidRPr="00D70339">
        <w:rPr>
          <w:rFonts w:cstheme="minorHAnsi"/>
          <w:b/>
          <w:sz w:val="24"/>
          <w:szCs w:val="24"/>
        </w:rPr>
        <w:t>2023</w:t>
      </w:r>
      <w:r w:rsidR="00D17D2F" w:rsidRPr="00D70339">
        <w:rPr>
          <w:rFonts w:cstheme="minorHAnsi"/>
          <w:b/>
          <w:sz w:val="24"/>
          <w:szCs w:val="24"/>
        </w:rPr>
        <w:t xml:space="preserve">, </w:t>
      </w:r>
      <w:r w:rsidR="00634140" w:rsidRPr="00D70339">
        <w:rPr>
          <w:rFonts w:cstheme="minorHAnsi"/>
          <w:b/>
          <w:sz w:val="24"/>
          <w:szCs w:val="24"/>
        </w:rPr>
        <w:t>Úřad MČ Praha 1, místnost 201</w:t>
      </w:r>
    </w:p>
    <w:p w14:paraId="3E842D7B" w14:textId="254E9B18" w:rsidR="00125D1D" w:rsidRPr="00D70339" w:rsidRDefault="00550A77" w:rsidP="007632B7">
      <w:pPr>
        <w:jc w:val="both"/>
        <w:rPr>
          <w:rFonts w:cstheme="minorHAnsi"/>
          <w:sz w:val="24"/>
          <w:szCs w:val="24"/>
        </w:rPr>
      </w:pPr>
      <w:r w:rsidRPr="00D70339">
        <w:rPr>
          <w:rFonts w:cstheme="minorHAnsi"/>
          <w:b/>
          <w:sz w:val="24"/>
          <w:szCs w:val="24"/>
        </w:rPr>
        <w:t>Přítomni:</w:t>
      </w:r>
      <w:r w:rsidRPr="00D70339">
        <w:rPr>
          <w:rFonts w:cstheme="minorHAnsi"/>
          <w:sz w:val="24"/>
          <w:szCs w:val="24"/>
        </w:rPr>
        <w:t xml:space="preserve"> </w:t>
      </w:r>
      <w:r w:rsidR="00765B63" w:rsidRPr="00D70339">
        <w:rPr>
          <w:rFonts w:cstheme="minorHAnsi"/>
          <w:sz w:val="24"/>
          <w:szCs w:val="24"/>
        </w:rPr>
        <w:t>Bronislav</w:t>
      </w:r>
      <w:r w:rsidR="001D5FA6">
        <w:rPr>
          <w:rFonts w:cstheme="minorHAnsi"/>
          <w:sz w:val="24"/>
          <w:szCs w:val="24"/>
        </w:rPr>
        <w:t>a Sitár Baboráková (předsedkyně</w:t>
      </w:r>
      <w:r w:rsidR="00634140" w:rsidRPr="00D70339">
        <w:rPr>
          <w:rFonts w:cstheme="minorHAnsi"/>
          <w:sz w:val="24"/>
          <w:szCs w:val="24"/>
        </w:rPr>
        <w:t>)</w:t>
      </w:r>
      <w:r w:rsidR="001D5FA6" w:rsidRPr="00D70339">
        <w:rPr>
          <w:rFonts w:cstheme="minorHAnsi"/>
          <w:sz w:val="24"/>
          <w:szCs w:val="24"/>
        </w:rPr>
        <w:t>, Michaela Novaček</w:t>
      </w:r>
      <w:r w:rsidR="00634140" w:rsidRPr="00D70339">
        <w:rPr>
          <w:rFonts w:cstheme="minorHAnsi"/>
          <w:sz w:val="24"/>
          <w:szCs w:val="24"/>
        </w:rPr>
        <w:t>,</w:t>
      </w:r>
      <w:r w:rsidR="00765B63" w:rsidRPr="00D70339">
        <w:rPr>
          <w:rFonts w:cstheme="minorHAnsi"/>
          <w:sz w:val="24"/>
          <w:szCs w:val="24"/>
        </w:rPr>
        <w:t xml:space="preserve"> </w:t>
      </w:r>
      <w:r w:rsidR="00634140" w:rsidRPr="00D70339">
        <w:rPr>
          <w:rFonts w:cstheme="minorHAnsi"/>
          <w:sz w:val="24"/>
          <w:szCs w:val="24"/>
        </w:rPr>
        <w:t>Petra Pětioká,</w:t>
      </w:r>
      <w:r w:rsidR="003D4AC8" w:rsidRPr="00D70339">
        <w:rPr>
          <w:rFonts w:cstheme="minorHAnsi"/>
          <w:sz w:val="24"/>
          <w:szCs w:val="24"/>
        </w:rPr>
        <w:t xml:space="preserve"> </w:t>
      </w:r>
      <w:r w:rsidR="00134ACA" w:rsidRPr="00D70339">
        <w:rPr>
          <w:rFonts w:cstheme="minorHAnsi"/>
          <w:sz w:val="24"/>
          <w:szCs w:val="24"/>
        </w:rPr>
        <w:t xml:space="preserve">Jana Schlöglová, </w:t>
      </w:r>
      <w:r w:rsidR="003D4AC8" w:rsidRPr="00D70339">
        <w:rPr>
          <w:rFonts w:cstheme="minorHAnsi"/>
          <w:sz w:val="24"/>
          <w:szCs w:val="24"/>
        </w:rPr>
        <w:t>Jan Votoček</w:t>
      </w:r>
      <w:r w:rsidR="00EE426C" w:rsidRPr="00D70339">
        <w:rPr>
          <w:rFonts w:cstheme="minorHAnsi"/>
          <w:sz w:val="24"/>
          <w:szCs w:val="24"/>
        </w:rPr>
        <w:t>,</w:t>
      </w:r>
      <w:r w:rsidR="00CF5F84" w:rsidRPr="00D70339">
        <w:rPr>
          <w:rFonts w:cstheme="minorHAnsi"/>
          <w:sz w:val="24"/>
          <w:szCs w:val="24"/>
        </w:rPr>
        <w:t xml:space="preserve"> </w:t>
      </w:r>
      <w:r w:rsidR="001D5FA6" w:rsidRPr="00D70339">
        <w:rPr>
          <w:rFonts w:cstheme="minorHAnsi"/>
          <w:sz w:val="24"/>
          <w:szCs w:val="24"/>
        </w:rPr>
        <w:t>Martina Lazárová</w:t>
      </w:r>
      <w:r w:rsidR="001D5FA6">
        <w:rPr>
          <w:rFonts w:cstheme="minorHAnsi"/>
          <w:sz w:val="24"/>
          <w:szCs w:val="24"/>
        </w:rPr>
        <w:t xml:space="preserve"> </w:t>
      </w:r>
      <w:r w:rsidR="00134ACA" w:rsidRPr="00D70339">
        <w:rPr>
          <w:rFonts w:cstheme="minorHAnsi"/>
          <w:sz w:val="24"/>
          <w:szCs w:val="24"/>
        </w:rPr>
        <w:t>(odchod 18:00)</w:t>
      </w:r>
    </w:p>
    <w:p w14:paraId="7D1E3885" w14:textId="47DA3B59" w:rsidR="00634140" w:rsidRPr="00D70339" w:rsidRDefault="001D5FA6" w:rsidP="00537C69">
      <w:pPr>
        <w:jc w:val="both"/>
        <w:outlineLvl w:val="0"/>
        <w:rPr>
          <w:rFonts w:cstheme="minorHAnsi"/>
          <w:sz w:val="24"/>
          <w:szCs w:val="24"/>
        </w:rPr>
      </w:pPr>
      <w:r>
        <w:rPr>
          <w:rFonts w:cstheme="minorHAnsi"/>
          <w:b/>
          <w:sz w:val="24"/>
          <w:szCs w:val="24"/>
        </w:rPr>
        <w:t>Omluven</w:t>
      </w:r>
      <w:r w:rsidR="00125D1D" w:rsidRPr="00D70339">
        <w:rPr>
          <w:rFonts w:cstheme="minorHAnsi"/>
          <w:b/>
          <w:sz w:val="24"/>
          <w:szCs w:val="24"/>
        </w:rPr>
        <w:t>:</w:t>
      </w:r>
      <w:r w:rsidR="00125D1D" w:rsidRPr="00D70339">
        <w:rPr>
          <w:rFonts w:cstheme="minorHAnsi"/>
          <w:sz w:val="24"/>
          <w:szCs w:val="24"/>
        </w:rPr>
        <w:t xml:space="preserve"> </w:t>
      </w:r>
      <w:r>
        <w:rPr>
          <w:rFonts w:cstheme="minorHAnsi"/>
          <w:sz w:val="24"/>
          <w:szCs w:val="24"/>
        </w:rPr>
        <w:t>Filip Kračman</w:t>
      </w:r>
    </w:p>
    <w:p w14:paraId="1A254459" w14:textId="33E30A87" w:rsidR="003D4AC8" w:rsidRPr="00D70339" w:rsidRDefault="003D4AC8" w:rsidP="007632B7">
      <w:pPr>
        <w:jc w:val="both"/>
        <w:rPr>
          <w:rFonts w:cstheme="minorHAnsi"/>
          <w:sz w:val="24"/>
          <w:szCs w:val="24"/>
        </w:rPr>
      </w:pPr>
      <w:r w:rsidRPr="00D70339">
        <w:rPr>
          <w:rFonts w:cstheme="minorHAnsi"/>
          <w:b/>
          <w:sz w:val="24"/>
          <w:szCs w:val="24"/>
        </w:rPr>
        <w:t>Hosté:</w:t>
      </w:r>
      <w:r w:rsidR="00D17D2F" w:rsidRPr="00D70339">
        <w:rPr>
          <w:rFonts w:cstheme="minorHAnsi"/>
          <w:sz w:val="24"/>
          <w:szCs w:val="24"/>
        </w:rPr>
        <w:t xml:space="preserve"> </w:t>
      </w:r>
      <w:r w:rsidR="001D5FA6">
        <w:rPr>
          <w:rFonts w:cstheme="minorHAnsi"/>
          <w:sz w:val="24"/>
          <w:szCs w:val="24"/>
        </w:rPr>
        <w:t>Barbora Hodanová, Marcela Rottková, Zdeňka Bláhová</w:t>
      </w:r>
    </w:p>
    <w:p w14:paraId="1C843A75" w14:textId="212DDAE1" w:rsidR="00550A77" w:rsidRPr="00D70339" w:rsidRDefault="00550A77">
      <w:pPr>
        <w:rPr>
          <w:rFonts w:cstheme="minorHAnsi"/>
          <w:sz w:val="24"/>
          <w:szCs w:val="24"/>
        </w:rPr>
      </w:pPr>
      <w:r w:rsidRPr="00D70339">
        <w:rPr>
          <w:rFonts w:cstheme="minorHAnsi"/>
          <w:b/>
          <w:sz w:val="24"/>
          <w:szCs w:val="24"/>
        </w:rPr>
        <w:t>Zapsal:</w:t>
      </w:r>
      <w:r w:rsidR="00765B63" w:rsidRPr="00D70339">
        <w:rPr>
          <w:rFonts w:cstheme="minorHAnsi"/>
          <w:sz w:val="24"/>
          <w:szCs w:val="24"/>
        </w:rPr>
        <w:t xml:space="preserve"> Dorian</w:t>
      </w:r>
      <w:r w:rsidR="00A601B2" w:rsidRPr="00D70339">
        <w:rPr>
          <w:rFonts w:cstheme="minorHAnsi"/>
          <w:sz w:val="24"/>
          <w:szCs w:val="24"/>
        </w:rPr>
        <w:t xml:space="preserve"> </w:t>
      </w:r>
      <w:r w:rsidR="00A021D2" w:rsidRPr="00D70339">
        <w:rPr>
          <w:rFonts w:cstheme="minorHAnsi"/>
          <w:sz w:val="24"/>
          <w:szCs w:val="24"/>
        </w:rPr>
        <w:t>Gaar</w:t>
      </w:r>
      <w:r w:rsidR="00765B63" w:rsidRPr="00D70339">
        <w:rPr>
          <w:rFonts w:cstheme="minorHAnsi"/>
          <w:sz w:val="24"/>
          <w:szCs w:val="24"/>
        </w:rPr>
        <w:t xml:space="preserve"> (tajemník</w:t>
      </w:r>
      <w:r w:rsidR="006E7D68" w:rsidRPr="00D70339">
        <w:rPr>
          <w:rFonts w:cstheme="minorHAnsi"/>
          <w:sz w:val="24"/>
          <w:szCs w:val="24"/>
        </w:rPr>
        <w:t xml:space="preserve"> Výboru</w:t>
      </w:r>
      <w:r w:rsidR="00765B63" w:rsidRPr="00D70339">
        <w:rPr>
          <w:rFonts w:cstheme="minorHAnsi"/>
          <w:sz w:val="24"/>
          <w:szCs w:val="24"/>
        </w:rPr>
        <w:t>)</w:t>
      </w:r>
    </w:p>
    <w:p w14:paraId="17C353E7" w14:textId="550C5EAC" w:rsidR="00A021D2" w:rsidRPr="00D70339" w:rsidRDefault="00A021D2">
      <w:pPr>
        <w:pBdr>
          <w:top w:val="single" w:sz="12" w:space="1" w:color="auto"/>
          <w:bottom w:val="single" w:sz="12" w:space="1" w:color="auto"/>
        </w:pBdr>
        <w:rPr>
          <w:rFonts w:cstheme="minorHAnsi"/>
          <w:sz w:val="24"/>
          <w:szCs w:val="24"/>
        </w:rPr>
      </w:pPr>
      <w:r w:rsidRPr="00D70339">
        <w:rPr>
          <w:rFonts w:cstheme="minorHAnsi"/>
          <w:sz w:val="24"/>
          <w:szCs w:val="24"/>
        </w:rPr>
        <w:t>Začátek jednání: 1</w:t>
      </w:r>
      <w:r w:rsidR="00D742EE" w:rsidRPr="00D70339">
        <w:rPr>
          <w:rFonts w:cstheme="minorHAnsi"/>
          <w:sz w:val="24"/>
          <w:szCs w:val="24"/>
        </w:rPr>
        <w:t>6</w:t>
      </w:r>
      <w:r w:rsidRPr="00D70339">
        <w:rPr>
          <w:rFonts w:cstheme="minorHAnsi"/>
          <w:sz w:val="24"/>
          <w:szCs w:val="24"/>
        </w:rPr>
        <w:t>:</w:t>
      </w:r>
      <w:r w:rsidR="00D17D2F" w:rsidRPr="00D70339">
        <w:rPr>
          <w:rFonts w:cstheme="minorHAnsi"/>
          <w:sz w:val="24"/>
          <w:szCs w:val="24"/>
        </w:rPr>
        <w:t>3</w:t>
      </w:r>
      <w:r w:rsidRPr="00D70339">
        <w:rPr>
          <w:rFonts w:cstheme="minorHAnsi"/>
          <w:sz w:val="24"/>
          <w:szCs w:val="24"/>
        </w:rPr>
        <w:t>0</w:t>
      </w:r>
    </w:p>
    <w:p w14:paraId="3B767DA4" w14:textId="76F7D770" w:rsidR="00550A77" w:rsidRPr="00D70339" w:rsidRDefault="00550A77">
      <w:pPr>
        <w:pBdr>
          <w:top w:val="single" w:sz="12" w:space="1" w:color="auto"/>
          <w:bottom w:val="single" w:sz="12" w:space="1" w:color="auto"/>
        </w:pBdr>
        <w:rPr>
          <w:rFonts w:cstheme="minorHAnsi"/>
          <w:sz w:val="24"/>
          <w:szCs w:val="24"/>
        </w:rPr>
      </w:pPr>
      <w:r w:rsidRPr="00D70339">
        <w:rPr>
          <w:rFonts w:cstheme="minorHAnsi"/>
          <w:sz w:val="24"/>
          <w:szCs w:val="24"/>
        </w:rPr>
        <w:t>Konec jednání: 1</w:t>
      </w:r>
      <w:r w:rsidR="00DF7D2B" w:rsidRPr="00D70339">
        <w:rPr>
          <w:rFonts w:cstheme="minorHAnsi"/>
          <w:sz w:val="24"/>
          <w:szCs w:val="24"/>
        </w:rPr>
        <w:t>8</w:t>
      </w:r>
      <w:r w:rsidRPr="00D70339">
        <w:rPr>
          <w:rFonts w:cstheme="minorHAnsi"/>
          <w:sz w:val="24"/>
          <w:szCs w:val="24"/>
        </w:rPr>
        <w:t>:</w:t>
      </w:r>
      <w:r w:rsidR="00DF7D2B" w:rsidRPr="00D70339">
        <w:rPr>
          <w:rFonts w:cstheme="minorHAnsi"/>
          <w:sz w:val="24"/>
          <w:szCs w:val="24"/>
        </w:rPr>
        <w:t>3</w:t>
      </w:r>
      <w:r w:rsidR="00E14BD5" w:rsidRPr="00D70339">
        <w:rPr>
          <w:rFonts w:cstheme="minorHAnsi"/>
          <w:sz w:val="24"/>
          <w:szCs w:val="24"/>
        </w:rPr>
        <w:t>0</w:t>
      </w:r>
    </w:p>
    <w:p w14:paraId="4BBEC34F" w14:textId="264AB566" w:rsidR="00066EE0" w:rsidRPr="00B03EAB" w:rsidRDefault="00550A77" w:rsidP="00537C69">
      <w:pPr>
        <w:outlineLvl w:val="0"/>
        <w:rPr>
          <w:rFonts w:cstheme="minorHAnsi"/>
          <w:b/>
          <w:sz w:val="24"/>
          <w:szCs w:val="24"/>
          <w:u w:val="single"/>
        </w:rPr>
      </w:pPr>
      <w:r w:rsidRPr="00B03EAB">
        <w:rPr>
          <w:rFonts w:cstheme="minorHAnsi"/>
          <w:b/>
          <w:sz w:val="24"/>
          <w:szCs w:val="24"/>
        </w:rPr>
        <w:t>Program:</w:t>
      </w:r>
    </w:p>
    <w:p w14:paraId="52D6A6E0" w14:textId="77777777" w:rsidR="00634140" w:rsidRPr="00B03EAB" w:rsidRDefault="00634140" w:rsidP="00634140">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B03EAB">
        <w:rPr>
          <w:rFonts w:cstheme="minorHAnsi"/>
          <w:b/>
          <w:color w:val="000000"/>
          <w:sz w:val="24"/>
          <w:szCs w:val="24"/>
        </w:rPr>
        <w:t>Uvítání, prezence, schválení programu</w:t>
      </w:r>
    </w:p>
    <w:p w14:paraId="0FCCBC84" w14:textId="55DC08CE" w:rsidR="00634140" w:rsidRPr="00B03EAB" w:rsidRDefault="00634140" w:rsidP="00634140">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B03EAB">
        <w:rPr>
          <w:rFonts w:cstheme="minorHAnsi"/>
          <w:b/>
          <w:color w:val="000000"/>
          <w:sz w:val="24"/>
          <w:szCs w:val="24"/>
        </w:rPr>
        <w:t xml:space="preserve">Schválení zápisu č. </w:t>
      </w:r>
      <w:r w:rsidR="001D5FA6">
        <w:rPr>
          <w:rFonts w:cstheme="minorHAnsi"/>
          <w:b/>
          <w:color w:val="000000"/>
          <w:sz w:val="24"/>
          <w:szCs w:val="24"/>
        </w:rPr>
        <w:t>4</w:t>
      </w:r>
      <w:r w:rsidRPr="00B03EAB">
        <w:rPr>
          <w:rFonts w:cstheme="minorHAnsi"/>
          <w:b/>
          <w:color w:val="000000"/>
          <w:sz w:val="24"/>
          <w:szCs w:val="24"/>
        </w:rPr>
        <w:t>/2</w:t>
      </w:r>
      <w:r w:rsidR="001D5FA6">
        <w:rPr>
          <w:rFonts w:cstheme="minorHAnsi"/>
          <w:b/>
          <w:color w:val="000000"/>
          <w:sz w:val="24"/>
          <w:szCs w:val="24"/>
        </w:rPr>
        <w:t>1</w:t>
      </w:r>
      <w:r w:rsidRPr="00B03EAB">
        <w:rPr>
          <w:rFonts w:cstheme="minorHAnsi"/>
          <w:b/>
          <w:color w:val="000000"/>
          <w:sz w:val="24"/>
          <w:szCs w:val="24"/>
        </w:rPr>
        <w:t xml:space="preserve"> a zvolení ověřovatele zápisu č. </w:t>
      </w:r>
      <w:r w:rsidR="001D5FA6">
        <w:rPr>
          <w:rFonts w:cstheme="minorHAnsi"/>
          <w:b/>
          <w:color w:val="000000"/>
          <w:sz w:val="24"/>
          <w:szCs w:val="24"/>
        </w:rPr>
        <w:t>5</w:t>
      </w:r>
      <w:r w:rsidRPr="00B03EAB">
        <w:rPr>
          <w:rFonts w:cstheme="minorHAnsi"/>
          <w:b/>
          <w:color w:val="000000"/>
          <w:sz w:val="24"/>
          <w:szCs w:val="24"/>
        </w:rPr>
        <w:t>/2</w:t>
      </w:r>
      <w:r w:rsidR="001D5FA6">
        <w:rPr>
          <w:rFonts w:cstheme="minorHAnsi"/>
          <w:b/>
          <w:color w:val="000000"/>
          <w:sz w:val="24"/>
          <w:szCs w:val="24"/>
        </w:rPr>
        <w:t>2</w:t>
      </w:r>
    </w:p>
    <w:p w14:paraId="4377D9E8" w14:textId="77777777" w:rsidR="001D5FA6" w:rsidRPr="001D5FA6" w:rsidRDefault="001D5FA6" w:rsidP="00634140">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1D5FA6">
        <w:rPr>
          <w:rFonts w:cstheme="minorHAnsi"/>
          <w:b/>
          <w:color w:val="000000"/>
          <w:sz w:val="24"/>
          <w:szCs w:val="24"/>
        </w:rPr>
        <w:t>Informace o aktuálním vývoji schvalování nového stavebního zákona</w:t>
      </w:r>
    </w:p>
    <w:p w14:paraId="3C68BEF6" w14:textId="4F4FCCFD" w:rsidR="00634140" w:rsidRPr="00B03EAB" w:rsidRDefault="00634140" w:rsidP="00634140">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B03EAB">
        <w:rPr>
          <w:rFonts w:cstheme="minorHAnsi"/>
          <w:b/>
          <w:color w:val="000000"/>
          <w:sz w:val="24"/>
          <w:szCs w:val="24"/>
        </w:rPr>
        <w:t>Host Výboru – Ing. Barbora Hodanová, nově jmenovaná vedoucí Stavebního úřadu</w:t>
      </w:r>
    </w:p>
    <w:p w14:paraId="1972C740" w14:textId="77777777" w:rsidR="00634140" w:rsidRPr="00B03EAB" w:rsidRDefault="00634140" w:rsidP="00634140">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B03EAB">
        <w:rPr>
          <w:rFonts w:cstheme="minorHAnsi"/>
          <w:b/>
          <w:color w:val="000000"/>
          <w:sz w:val="24"/>
          <w:szCs w:val="24"/>
        </w:rPr>
        <w:t>Situace ohledně OD Máj – aktuální vývoj</w:t>
      </w:r>
    </w:p>
    <w:p w14:paraId="63529A98" w14:textId="77777777" w:rsidR="00634140" w:rsidRPr="00B03EAB" w:rsidRDefault="00634140" w:rsidP="00634140">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B03EAB">
        <w:rPr>
          <w:rFonts w:cstheme="minorHAnsi"/>
          <w:b/>
          <w:color w:val="000000"/>
          <w:sz w:val="24"/>
          <w:szCs w:val="24"/>
        </w:rPr>
        <w:t>Situace ohledně předzahrádek U lužického semináře 111/42 – aktuální vývoj</w:t>
      </w:r>
    </w:p>
    <w:p w14:paraId="38522A89" w14:textId="77777777" w:rsidR="001D5FA6" w:rsidRPr="001D5FA6" w:rsidRDefault="001D5FA6" w:rsidP="001D5FA6">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1D5FA6">
        <w:rPr>
          <w:rFonts w:cstheme="minorHAnsi"/>
          <w:b/>
          <w:color w:val="000000"/>
          <w:sz w:val="24"/>
          <w:szCs w:val="24"/>
        </w:rPr>
        <w:t>Zpráva o činnosti Výboru za 1. pololetí roku 2023</w:t>
      </w:r>
    </w:p>
    <w:p w14:paraId="20FEB70E" w14:textId="77777777" w:rsidR="001D5FA6" w:rsidRPr="001D5FA6" w:rsidRDefault="001D5FA6" w:rsidP="001D5FA6">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1D5FA6">
        <w:rPr>
          <w:rFonts w:cstheme="minorHAnsi"/>
          <w:b/>
          <w:color w:val="000000"/>
          <w:sz w:val="24"/>
          <w:szCs w:val="24"/>
        </w:rPr>
        <w:t>Stanovení termínů jednání Výboru ve 2. pololetí roku 2023</w:t>
      </w:r>
    </w:p>
    <w:p w14:paraId="33B4FAE7" w14:textId="77777777" w:rsidR="00634140" w:rsidRPr="001D5FA6" w:rsidRDefault="00634140" w:rsidP="00634140">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B03EAB">
        <w:rPr>
          <w:rFonts w:cstheme="minorHAnsi"/>
          <w:b/>
          <w:color w:val="000000"/>
          <w:sz w:val="24"/>
          <w:szCs w:val="24"/>
        </w:rPr>
        <w:t>Různé</w:t>
      </w:r>
    </w:p>
    <w:p w14:paraId="410A31DB" w14:textId="77777777" w:rsidR="00634140" w:rsidRPr="001D5FA6" w:rsidRDefault="00634140" w:rsidP="00634140">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B03EAB">
        <w:rPr>
          <w:rFonts w:cstheme="minorHAnsi"/>
          <w:b/>
          <w:color w:val="000000"/>
          <w:sz w:val="24"/>
          <w:szCs w:val="24"/>
        </w:rPr>
        <w:t>Závěr</w:t>
      </w:r>
    </w:p>
    <w:p w14:paraId="69115C73" w14:textId="77777777" w:rsidR="003E3D87" w:rsidRPr="00D70339" w:rsidRDefault="003E3D87" w:rsidP="003E3D87">
      <w:pPr>
        <w:pBdr>
          <w:bottom w:val="single" w:sz="12" w:space="1" w:color="auto"/>
        </w:pBdr>
        <w:rPr>
          <w:rFonts w:cstheme="minorHAnsi"/>
          <w:sz w:val="24"/>
          <w:szCs w:val="24"/>
        </w:rPr>
      </w:pPr>
    </w:p>
    <w:p w14:paraId="5A14A4E8" w14:textId="24E6B1DF" w:rsidR="003E3D87" w:rsidRPr="00D70339" w:rsidRDefault="003E3D87" w:rsidP="00537C69">
      <w:pPr>
        <w:outlineLvl w:val="0"/>
        <w:rPr>
          <w:rFonts w:cstheme="minorHAnsi"/>
          <w:b/>
          <w:sz w:val="24"/>
          <w:szCs w:val="24"/>
        </w:rPr>
      </w:pPr>
      <w:r w:rsidRPr="00D70339">
        <w:rPr>
          <w:rFonts w:cstheme="minorHAnsi"/>
          <w:b/>
          <w:sz w:val="24"/>
          <w:szCs w:val="24"/>
        </w:rPr>
        <w:t xml:space="preserve">1. </w:t>
      </w:r>
      <w:r w:rsidR="005F4D15" w:rsidRPr="00D70339">
        <w:rPr>
          <w:rFonts w:cstheme="minorHAnsi"/>
          <w:b/>
          <w:sz w:val="24"/>
          <w:szCs w:val="24"/>
        </w:rPr>
        <w:t>Uvítání, prezence</w:t>
      </w:r>
      <w:r w:rsidR="00CC5893" w:rsidRPr="00D70339">
        <w:rPr>
          <w:rFonts w:cstheme="minorHAnsi"/>
          <w:b/>
          <w:sz w:val="24"/>
          <w:szCs w:val="24"/>
        </w:rPr>
        <w:t>, schválení programu</w:t>
      </w:r>
    </w:p>
    <w:p w14:paraId="65073F28" w14:textId="77777777" w:rsidR="003E3D87" w:rsidRPr="00D70339" w:rsidRDefault="003E3D87" w:rsidP="003E3D87">
      <w:pPr>
        <w:rPr>
          <w:rFonts w:cstheme="minorHAnsi"/>
          <w:b/>
          <w:sz w:val="24"/>
          <w:szCs w:val="24"/>
        </w:rPr>
      </w:pPr>
    </w:p>
    <w:p w14:paraId="7A8C321B" w14:textId="19E6A474" w:rsidR="001D5FA6" w:rsidRDefault="005F4D15" w:rsidP="00B03EAB">
      <w:pPr>
        <w:spacing w:line="360" w:lineRule="auto"/>
        <w:jc w:val="both"/>
        <w:rPr>
          <w:rFonts w:cstheme="minorHAnsi"/>
          <w:sz w:val="24"/>
          <w:szCs w:val="24"/>
        </w:rPr>
      </w:pPr>
      <w:r w:rsidRPr="00D70339">
        <w:rPr>
          <w:rFonts w:cstheme="minorHAnsi"/>
          <w:sz w:val="24"/>
          <w:szCs w:val="24"/>
        </w:rPr>
        <w:t xml:space="preserve">Paní předsedkyně uvítala všechny přítomné </w:t>
      </w:r>
      <w:r w:rsidR="00DF7D2B" w:rsidRPr="00D70339">
        <w:rPr>
          <w:rFonts w:cstheme="minorHAnsi"/>
          <w:sz w:val="24"/>
          <w:szCs w:val="24"/>
        </w:rPr>
        <w:t>členy Výboru,</w:t>
      </w:r>
      <w:r w:rsidR="0054689C" w:rsidRPr="00D70339">
        <w:rPr>
          <w:rFonts w:cstheme="minorHAnsi"/>
          <w:sz w:val="24"/>
          <w:szCs w:val="24"/>
        </w:rPr>
        <w:t xml:space="preserve"> v 16:</w:t>
      </w:r>
      <w:r w:rsidR="00CC5893" w:rsidRPr="00D70339">
        <w:rPr>
          <w:rFonts w:cstheme="minorHAnsi"/>
          <w:sz w:val="24"/>
          <w:szCs w:val="24"/>
        </w:rPr>
        <w:t>30</w:t>
      </w:r>
      <w:r w:rsidR="00DF7D2B" w:rsidRPr="00D70339">
        <w:rPr>
          <w:rFonts w:cstheme="minorHAnsi"/>
          <w:sz w:val="24"/>
          <w:szCs w:val="24"/>
        </w:rPr>
        <w:t xml:space="preserve"> konstatovala, že je Výbor usnášeníschopný a</w:t>
      </w:r>
      <w:r w:rsidR="00634140" w:rsidRPr="00D70339">
        <w:rPr>
          <w:rFonts w:cstheme="minorHAnsi"/>
          <w:sz w:val="24"/>
          <w:szCs w:val="24"/>
        </w:rPr>
        <w:t xml:space="preserve"> zahájila jednání</w:t>
      </w:r>
      <w:r w:rsidR="00B03EAB">
        <w:rPr>
          <w:rFonts w:cstheme="minorHAnsi"/>
          <w:sz w:val="24"/>
          <w:szCs w:val="24"/>
        </w:rPr>
        <w:t xml:space="preserve">. </w:t>
      </w:r>
      <w:r w:rsidR="001D5FA6">
        <w:rPr>
          <w:rFonts w:cstheme="minorHAnsi"/>
          <w:sz w:val="24"/>
          <w:szCs w:val="24"/>
        </w:rPr>
        <w:t>Dále paní předsedkyně přivítala pozvaného hosta – paní Ing. Barboru Hodanovou, kterou s účinností od 1. 8. jmenovala Rada městské části Praha 1 vedoucí odboru Stavební úřad. Konečně byly přivítány i návštěvnice z řad veřejnosti paní Rottková a paní Bláhová.</w:t>
      </w:r>
    </w:p>
    <w:p w14:paraId="403FC1E5" w14:textId="77777777" w:rsidR="00AA725A" w:rsidRDefault="00AA725A" w:rsidP="00B03EAB">
      <w:pPr>
        <w:spacing w:line="360" w:lineRule="auto"/>
        <w:jc w:val="both"/>
        <w:rPr>
          <w:rFonts w:cstheme="minorHAnsi"/>
          <w:sz w:val="24"/>
          <w:szCs w:val="24"/>
        </w:rPr>
      </w:pPr>
    </w:p>
    <w:p w14:paraId="3E8BF28E" w14:textId="0CC84859" w:rsidR="00CB7D2A" w:rsidRPr="00D70339" w:rsidRDefault="00CB7D2A" w:rsidP="00537C69">
      <w:pPr>
        <w:spacing w:line="360" w:lineRule="auto"/>
        <w:jc w:val="both"/>
        <w:outlineLvl w:val="0"/>
        <w:rPr>
          <w:rFonts w:cstheme="minorHAnsi"/>
          <w:sz w:val="24"/>
          <w:szCs w:val="24"/>
        </w:rPr>
      </w:pPr>
      <w:r w:rsidRPr="00D70339">
        <w:rPr>
          <w:rFonts w:cstheme="minorHAnsi"/>
          <w:sz w:val="24"/>
          <w:szCs w:val="24"/>
        </w:rPr>
        <w:t>Úvodem dala paní předsedkyně hlasovat o navrženém programu jednání.</w:t>
      </w:r>
    </w:p>
    <w:p w14:paraId="002B0033" w14:textId="0CB35DED" w:rsidR="00CB7D2A" w:rsidRPr="00D70339" w:rsidRDefault="00CB7D2A" w:rsidP="00063DE5">
      <w:pPr>
        <w:jc w:val="both"/>
        <w:rPr>
          <w:rFonts w:cstheme="minorHAnsi"/>
          <w:sz w:val="24"/>
          <w:szCs w:val="24"/>
        </w:rPr>
      </w:pPr>
    </w:p>
    <w:p w14:paraId="79C1660E" w14:textId="19437556" w:rsidR="00CB7D2A" w:rsidRPr="00D70339" w:rsidRDefault="00CB7D2A" w:rsidP="00CB7D2A">
      <w:pPr>
        <w:jc w:val="both"/>
        <w:rPr>
          <w:rFonts w:cstheme="minorHAnsi"/>
          <w:sz w:val="24"/>
          <w:szCs w:val="24"/>
        </w:rPr>
      </w:pPr>
      <w:r w:rsidRPr="00D70339">
        <w:rPr>
          <w:rFonts w:cstheme="minorHAnsi"/>
          <w:sz w:val="24"/>
          <w:szCs w:val="24"/>
        </w:rPr>
        <w:t xml:space="preserve">PRO – </w:t>
      </w:r>
      <w:r w:rsidR="00B1484D">
        <w:rPr>
          <w:rFonts w:cstheme="minorHAnsi"/>
          <w:sz w:val="24"/>
          <w:szCs w:val="24"/>
        </w:rPr>
        <w:t>šest</w:t>
      </w:r>
      <w:r w:rsidR="00DF7D2B" w:rsidRPr="00D70339">
        <w:rPr>
          <w:rFonts w:cstheme="minorHAnsi"/>
          <w:sz w:val="24"/>
          <w:szCs w:val="24"/>
        </w:rPr>
        <w:t xml:space="preserve"> </w:t>
      </w:r>
      <w:r w:rsidRPr="00D70339">
        <w:rPr>
          <w:rFonts w:cstheme="minorHAnsi"/>
          <w:sz w:val="24"/>
          <w:szCs w:val="24"/>
        </w:rPr>
        <w:t>členů Výboru (</w:t>
      </w:r>
      <w:r w:rsidR="001D5FA6">
        <w:rPr>
          <w:rFonts w:cstheme="minorHAnsi"/>
          <w:sz w:val="24"/>
          <w:szCs w:val="24"/>
        </w:rPr>
        <w:t>6</w:t>
      </w:r>
      <w:r w:rsidR="00CC5893" w:rsidRPr="00D70339">
        <w:rPr>
          <w:rFonts w:cstheme="minorHAnsi"/>
          <w:sz w:val="24"/>
          <w:szCs w:val="24"/>
        </w:rPr>
        <w:t xml:space="preserve">)     </w:t>
      </w:r>
      <w:r w:rsidRPr="00D70339">
        <w:rPr>
          <w:rFonts w:cstheme="minorHAnsi"/>
          <w:sz w:val="24"/>
          <w:szCs w:val="24"/>
        </w:rPr>
        <w:t>PROTI – nikdo (0)</w:t>
      </w:r>
      <w:r w:rsidRPr="00D70339">
        <w:rPr>
          <w:rFonts w:cstheme="minorHAnsi"/>
          <w:sz w:val="24"/>
          <w:szCs w:val="24"/>
        </w:rPr>
        <w:tab/>
      </w:r>
      <w:r w:rsidR="00CC5893" w:rsidRPr="00D70339">
        <w:rPr>
          <w:rFonts w:cstheme="minorHAnsi"/>
          <w:sz w:val="24"/>
          <w:szCs w:val="24"/>
        </w:rPr>
        <w:t xml:space="preserve">   ZDRŽEL SE – nikdo (0)</w:t>
      </w:r>
      <w:r w:rsidRPr="00D70339">
        <w:rPr>
          <w:rFonts w:cstheme="minorHAnsi"/>
          <w:sz w:val="24"/>
          <w:szCs w:val="24"/>
        </w:rPr>
        <w:tab/>
      </w:r>
      <w:r w:rsidRPr="00D70339">
        <w:rPr>
          <w:rFonts w:cstheme="minorHAnsi"/>
          <w:b/>
          <w:sz w:val="24"/>
          <w:szCs w:val="24"/>
        </w:rPr>
        <w:t>PŘIJATO</w:t>
      </w:r>
    </w:p>
    <w:p w14:paraId="12B6AE85" w14:textId="77777777" w:rsidR="0054689C" w:rsidRPr="00D70339" w:rsidRDefault="0054689C" w:rsidP="00063DE5">
      <w:pPr>
        <w:jc w:val="both"/>
        <w:rPr>
          <w:rFonts w:cstheme="minorHAnsi"/>
          <w:sz w:val="24"/>
          <w:szCs w:val="24"/>
        </w:rPr>
      </w:pPr>
    </w:p>
    <w:p w14:paraId="18FFECC0" w14:textId="05CA302F" w:rsidR="00CB7D2A" w:rsidRPr="00D70339" w:rsidRDefault="0054689C" w:rsidP="00537C69">
      <w:pPr>
        <w:outlineLvl w:val="0"/>
        <w:rPr>
          <w:rFonts w:cstheme="minorHAnsi"/>
          <w:b/>
          <w:sz w:val="24"/>
          <w:szCs w:val="24"/>
        </w:rPr>
      </w:pPr>
      <w:r w:rsidRPr="00D70339">
        <w:rPr>
          <w:rFonts w:cstheme="minorHAnsi"/>
          <w:b/>
          <w:sz w:val="24"/>
          <w:szCs w:val="24"/>
        </w:rPr>
        <w:t xml:space="preserve">2. </w:t>
      </w:r>
      <w:r w:rsidR="00CC5893" w:rsidRPr="00D70339">
        <w:rPr>
          <w:rFonts w:cstheme="minorHAnsi"/>
          <w:b/>
          <w:sz w:val="24"/>
          <w:szCs w:val="24"/>
        </w:rPr>
        <w:t xml:space="preserve">Schválení zápisu č. </w:t>
      </w:r>
      <w:r w:rsidR="00B1484D">
        <w:rPr>
          <w:rFonts w:cstheme="minorHAnsi"/>
          <w:b/>
          <w:sz w:val="24"/>
          <w:szCs w:val="24"/>
        </w:rPr>
        <w:t>4</w:t>
      </w:r>
      <w:r w:rsidR="00CC5893" w:rsidRPr="00D70339">
        <w:rPr>
          <w:rFonts w:cstheme="minorHAnsi"/>
          <w:b/>
          <w:sz w:val="24"/>
          <w:szCs w:val="24"/>
        </w:rPr>
        <w:t>/</w:t>
      </w:r>
      <w:r w:rsidR="00634140" w:rsidRPr="00D70339">
        <w:rPr>
          <w:rFonts w:cstheme="minorHAnsi"/>
          <w:b/>
          <w:sz w:val="24"/>
          <w:szCs w:val="24"/>
        </w:rPr>
        <w:t>2</w:t>
      </w:r>
      <w:r w:rsidR="00B1484D">
        <w:rPr>
          <w:rFonts w:cstheme="minorHAnsi"/>
          <w:b/>
          <w:sz w:val="24"/>
          <w:szCs w:val="24"/>
        </w:rPr>
        <w:t>1</w:t>
      </w:r>
      <w:r w:rsidR="00CC5893" w:rsidRPr="00D70339">
        <w:rPr>
          <w:rFonts w:cstheme="minorHAnsi"/>
          <w:b/>
          <w:sz w:val="24"/>
          <w:szCs w:val="24"/>
        </w:rPr>
        <w:t xml:space="preserve"> a zvolení ověřovatele zápisu</w:t>
      </w:r>
      <w:r w:rsidR="00B1484D">
        <w:rPr>
          <w:rFonts w:cstheme="minorHAnsi"/>
          <w:b/>
          <w:sz w:val="24"/>
          <w:szCs w:val="24"/>
        </w:rPr>
        <w:t xml:space="preserve"> č. 5/22</w:t>
      </w:r>
    </w:p>
    <w:p w14:paraId="375151DE" w14:textId="45BE8F75" w:rsidR="00CC5893" w:rsidRPr="00D70339" w:rsidRDefault="00CC5893" w:rsidP="002E11C6">
      <w:pPr>
        <w:jc w:val="both"/>
        <w:rPr>
          <w:rFonts w:cstheme="minorHAnsi"/>
          <w:b/>
          <w:sz w:val="24"/>
          <w:szCs w:val="24"/>
        </w:rPr>
      </w:pPr>
    </w:p>
    <w:p w14:paraId="3A92653A" w14:textId="4DB18ED9" w:rsidR="00CC5893" w:rsidRPr="00D70339" w:rsidRDefault="00CC5893" w:rsidP="002E11C6">
      <w:pPr>
        <w:jc w:val="both"/>
        <w:rPr>
          <w:rFonts w:cstheme="minorHAnsi"/>
          <w:sz w:val="24"/>
          <w:szCs w:val="24"/>
        </w:rPr>
      </w:pPr>
      <w:r w:rsidRPr="00D70339">
        <w:rPr>
          <w:rFonts w:cstheme="minorHAnsi"/>
          <w:sz w:val="24"/>
          <w:szCs w:val="24"/>
        </w:rPr>
        <w:t xml:space="preserve">Dále </w:t>
      </w:r>
      <w:r w:rsidR="00B1484D">
        <w:rPr>
          <w:rFonts w:cstheme="minorHAnsi"/>
          <w:sz w:val="24"/>
          <w:szCs w:val="24"/>
        </w:rPr>
        <w:t>nechala paní předsedkyně hlasovat</w:t>
      </w:r>
      <w:r w:rsidRPr="00D70339">
        <w:rPr>
          <w:rFonts w:cstheme="minorHAnsi"/>
          <w:sz w:val="24"/>
          <w:szCs w:val="24"/>
        </w:rPr>
        <w:t xml:space="preserve"> o</w:t>
      </w:r>
      <w:r w:rsidR="00B1484D">
        <w:rPr>
          <w:rFonts w:cstheme="minorHAnsi"/>
          <w:sz w:val="24"/>
          <w:szCs w:val="24"/>
        </w:rPr>
        <w:t xml:space="preserve"> schválení</w:t>
      </w:r>
      <w:r w:rsidRPr="00D70339">
        <w:rPr>
          <w:rFonts w:cstheme="minorHAnsi"/>
          <w:sz w:val="24"/>
          <w:szCs w:val="24"/>
        </w:rPr>
        <w:t xml:space="preserve"> zápisu z minulého jednání </w:t>
      </w:r>
      <w:r w:rsidR="00B1484D">
        <w:rPr>
          <w:rFonts w:cstheme="minorHAnsi"/>
          <w:sz w:val="24"/>
          <w:szCs w:val="24"/>
        </w:rPr>
        <w:t xml:space="preserve">č. 4/21 </w:t>
      </w:r>
      <w:r w:rsidRPr="00D70339">
        <w:rPr>
          <w:rFonts w:cstheme="minorHAnsi"/>
          <w:sz w:val="24"/>
          <w:szCs w:val="24"/>
        </w:rPr>
        <w:t>v podobě, ve které byl všem členům rozeslán.</w:t>
      </w:r>
    </w:p>
    <w:p w14:paraId="12B337CB" w14:textId="5431A045" w:rsidR="00CC5893" w:rsidRPr="00D70339" w:rsidRDefault="00CC5893" w:rsidP="00CB7D2A">
      <w:pPr>
        <w:rPr>
          <w:rFonts w:cstheme="minorHAnsi"/>
          <w:b/>
          <w:sz w:val="24"/>
          <w:szCs w:val="24"/>
        </w:rPr>
      </w:pPr>
    </w:p>
    <w:p w14:paraId="051CE011" w14:textId="0B2C7063" w:rsidR="00CC5893" w:rsidRPr="00D70339" w:rsidRDefault="00CC5893" w:rsidP="00CC5893">
      <w:pPr>
        <w:jc w:val="both"/>
        <w:rPr>
          <w:rFonts w:cstheme="minorHAnsi"/>
          <w:b/>
          <w:sz w:val="24"/>
          <w:szCs w:val="24"/>
        </w:rPr>
      </w:pPr>
      <w:r w:rsidRPr="00D70339">
        <w:rPr>
          <w:rFonts w:cstheme="minorHAnsi"/>
          <w:sz w:val="24"/>
          <w:szCs w:val="24"/>
        </w:rPr>
        <w:lastRenderedPageBreak/>
        <w:t xml:space="preserve">PRO – </w:t>
      </w:r>
      <w:r w:rsidR="00B1484D">
        <w:rPr>
          <w:rFonts w:cstheme="minorHAnsi"/>
          <w:sz w:val="24"/>
          <w:szCs w:val="24"/>
        </w:rPr>
        <w:t>pět členů</w:t>
      </w:r>
      <w:r w:rsidRPr="00D70339">
        <w:rPr>
          <w:rFonts w:cstheme="minorHAnsi"/>
          <w:sz w:val="24"/>
          <w:szCs w:val="24"/>
        </w:rPr>
        <w:t xml:space="preserve"> Výboru (</w:t>
      </w:r>
      <w:r w:rsidR="00B1484D">
        <w:rPr>
          <w:rFonts w:cstheme="minorHAnsi"/>
          <w:sz w:val="24"/>
          <w:szCs w:val="24"/>
        </w:rPr>
        <w:t>5</w:t>
      </w:r>
      <w:r w:rsidRPr="00D70339">
        <w:rPr>
          <w:rFonts w:cstheme="minorHAnsi"/>
          <w:sz w:val="24"/>
          <w:szCs w:val="24"/>
        </w:rPr>
        <w:t>)     PROTI – nikdo (0)</w:t>
      </w:r>
      <w:r w:rsidRPr="00D70339">
        <w:rPr>
          <w:rFonts w:cstheme="minorHAnsi"/>
          <w:sz w:val="24"/>
          <w:szCs w:val="24"/>
        </w:rPr>
        <w:tab/>
        <w:t xml:space="preserve">   ZDRŽEL SE – jeden (</w:t>
      </w:r>
      <w:r w:rsidR="001717D0">
        <w:rPr>
          <w:rFonts w:cstheme="minorHAnsi"/>
          <w:sz w:val="24"/>
          <w:szCs w:val="24"/>
        </w:rPr>
        <w:t>1</w:t>
      </w:r>
      <w:r w:rsidRPr="00D70339">
        <w:rPr>
          <w:rFonts w:cstheme="minorHAnsi"/>
          <w:sz w:val="24"/>
          <w:szCs w:val="24"/>
        </w:rPr>
        <w:t>)</w:t>
      </w:r>
      <w:r w:rsidRPr="00D70339">
        <w:rPr>
          <w:rFonts w:cstheme="minorHAnsi"/>
          <w:sz w:val="24"/>
          <w:szCs w:val="24"/>
        </w:rPr>
        <w:tab/>
      </w:r>
      <w:r w:rsidRPr="00D70339">
        <w:rPr>
          <w:rFonts w:cstheme="minorHAnsi"/>
          <w:b/>
          <w:sz w:val="24"/>
          <w:szCs w:val="24"/>
        </w:rPr>
        <w:t>PŘIJATO</w:t>
      </w:r>
    </w:p>
    <w:p w14:paraId="7C0A6480" w14:textId="77777777" w:rsidR="00AA725A" w:rsidRDefault="00AA725A" w:rsidP="00634140">
      <w:pPr>
        <w:spacing w:line="360" w:lineRule="auto"/>
        <w:jc w:val="both"/>
        <w:rPr>
          <w:rFonts w:cstheme="minorHAnsi"/>
          <w:sz w:val="24"/>
          <w:szCs w:val="24"/>
        </w:rPr>
      </w:pPr>
    </w:p>
    <w:p w14:paraId="6C00E100" w14:textId="68FE3A2B" w:rsidR="00CC5893" w:rsidRDefault="00CC5893" w:rsidP="00634140">
      <w:pPr>
        <w:spacing w:line="360" w:lineRule="auto"/>
        <w:jc w:val="both"/>
        <w:rPr>
          <w:rFonts w:cstheme="minorHAnsi"/>
          <w:sz w:val="24"/>
          <w:szCs w:val="24"/>
        </w:rPr>
      </w:pPr>
      <w:r w:rsidRPr="00D70339">
        <w:rPr>
          <w:rFonts w:cstheme="minorHAnsi"/>
          <w:sz w:val="24"/>
          <w:szCs w:val="24"/>
        </w:rPr>
        <w:t>Za ověřovatele zápisu z</w:t>
      </w:r>
      <w:r w:rsidR="00583AA2" w:rsidRPr="00D70339">
        <w:rPr>
          <w:rFonts w:cstheme="minorHAnsi"/>
          <w:sz w:val="24"/>
          <w:szCs w:val="24"/>
        </w:rPr>
        <w:t xml:space="preserve"> dnešního</w:t>
      </w:r>
      <w:r w:rsidRPr="00D70339">
        <w:rPr>
          <w:rFonts w:cstheme="minorHAnsi"/>
          <w:sz w:val="24"/>
          <w:szCs w:val="24"/>
        </w:rPr>
        <w:t xml:space="preserve"> jednání navrhla paní předsedkyně pana </w:t>
      </w:r>
      <w:r w:rsidR="00634140" w:rsidRPr="00D70339">
        <w:rPr>
          <w:rFonts w:cstheme="minorHAnsi"/>
          <w:sz w:val="24"/>
          <w:szCs w:val="24"/>
        </w:rPr>
        <w:t>MUDr. Jana Votočka, který nominaci přijal.</w:t>
      </w:r>
    </w:p>
    <w:p w14:paraId="6834D1BA" w14:textId="77777777" w:rsidR="00D70339" w:rsidRPr="00D70339" w:rsidRDefault="00D70339" w:rsidP="00634140">
      <w:pPr>
        <w:spacing w:line="360" w:lineRule="auto"/>
        <w:jc w:val="both"/>
        <w:rPr>
          <w:rFonts w:cstheme="minorHAnsi"/>
          <w:sz w:val="24"/>
          <w:szCs w:val="24"/>
        </w:rPr>
      </w:pPr>
    </w:p>
    <w:p w14:paraId="1BB21014" w14:textId="6A48CD56" w:rsidR="00CC5893" w:rsidRPr="00D70339" w:rsidRDefault="00CC5893" w:rsidP="00CC5893">
      <w:pPr>
        <w:jc w:val="both"/>
        <w:rPr>
          <w:rFonts w:cstheme="minorHAnsi"/>
          <w:sz w:val="24"/>
          <w:szCs w:val="24"/>
        </w:rPr>
      </w:pPr>
      <w:r w:rsidRPr="00D70339">
        <w:rPr>
          <w:rFonts w:cstheme="minorHAnsi"/>
          <w:sz w:val="24"/>
          <w:szCs w:val="24"/>
        </w:rPr>
        <w:t xml:space="preserve">PRO – </w:t>
      </w:r>
      <w:r w:rsidR="001717D0">
        <w:rPr>
          <w:rFonts w:cstheme="minorHAnsi"/>
          <w:sz w:val="24"/>
          <w:szCs w:val="24"/>
        </w:rPr>
        <w:t>čtyři</w:t>
      </w:r>
      <w:r w:rsidR="00895AD2" w:rsidRPr="00D70339">
        <w:rPr>
          <w:rFonts w:cstheme="minorHAnsi"/>
          <w:sz w:val="24"/>
          <w:szCs w:val="24"/>
        </w:rPr>
        <w:t xml:space="preserve"> </w:t>
      </w:r>
      <w:r w:rsidR="001717D0">
        <w:rPr>
          <w:rFonts w:cstheme="minorHAnsi"/>
          <w:sz w:val="24"/>
          <w:szCs w:val="24"/>
        </w:rPr>
        <w:t>členové</w:t>
      </w:r>
      <w:r w:rsidRPr="00D70339">
        <w:rPr>
          <w:rFonts w:cstheme="minorHAnsi"/>
          <w:sz w:val="24"/>
          <w:szCs w:val="24"/>
        </w:rPr>
        <w:t xml:space="preserve"> Výboru (</w:t>
      </w:r>
      <w:r w:rsidR="00634140" w:rsidRPr="00D70339">
        <w:rPr>
          <w:rFonts w:cstheme="minorHAnsi"/>
          <w:sz w:val="24"/>
          <w:szCs w:val="24"/>
        </w:rPr>
        <w:t>4</w:t>
      </w:r>
      <w:r w:rsidRPr="00D70339">
        <w:rPr>
          <w:rFonts w:cstheme="minorHAnsi"/>
          <w:sz w:val="24"/>
          <w:szCs w:val="24"/>
        </w:rPr>
        <w:t>)     PROTI – nikdo (0)</w:t>
      </w:r>
      <w:r w:rsidRPr="00D70339">
        <w:rPr>
          <w:rFonts w:cstheme="minorHAnsi"/>
          <w:sz w:val="24"/>
          <w:szCs w:val="24"/>
        </w:rPr>
        <w:tab/>
        <w:t xml:space="preserve">   ZDRŽEL SE – </w:t>
      </w:r>
      <w:r w:rsidR="00B1484D">
        <w:rPr>
          <w:rFonts w:cstheme="minorHAnsi"/>
          <w:sz w:val="24"/>
          <w:szCs w:val="24"/>
        </w:rPr>
        <w:t xml:space="preserve">dva </w:t>
      </w:r>
      <w:r w:rsidRPr="00D70339">
        <w:rPr>
          <w:rFonts w:cstheme="minorHAnsi"/>
          <w:sz w:val="24"/>
          <w:szCs w:val="24"/>
        </w:rPr>
        <w:t>(</w:t>
      </w:r>
      <w:r w:rsidR="00B1484D">
        <w:rPr>
          <w:rFonts w:cstheme="minorHAnsi"/>
          <w:sz w:val="24"/>
          <w:szCs w:val="24"/>
        </w:rPr>
        <w:t>2</w:t>
      </w:r>
      <w:r w:rsidRPr="00D70339">
        <w:rPr>
          <w:rFonts w:cstheme="minorHAnsi"/>
          <w:sz w:val="24"/>
          <w:szCs w:val="24"/>
        </w:rPr>
        <w:t>)</w:t>
      </w:r>
      <w:r w:rsidRPr="00D70339">
        <w:rPr>
          <w:rFonts w:cstheme="minorHAnsi"/>
          <w:sz w:val="24"/>
          <w:szCs w:val="24"/>
        </w:rPr>
        <w:tab/>
      </w:r>
      <w:r w:rsidR="00B1484D">
        <w:rPr>
          <w:rFonts w:cstheme="minorHAnsi"/>
          <w:sz w:val="24"/>
          <w:szCs w:val="24"/>
        </w:rPr>
        <w:tab/>
      </w:r>
      <w:r w:rsidRPr="00D70339">
        <w:rPr>
          <w:rFonts w:cstheme="minorHAnsi"/>
          <w:b/>
          <w:sz w:val="24"/>
          <w:szCs w:val="24"/>
        </w:rPr>
        <w:t>PŘIJATO</w:t>
      </w:r>
    </w:p>
    <w:p w14:paraId="3EBE0AD3" w14:textId="35BE7D62" w:rsidR="00CC5893" w:rsidRDefault="00CC5893" w:rsidP="00CB7D2A">
      <w:pPr>
        <w:rPr>
          <w:rFonts w:cstheme="minorHAnsi"/>
          <w:sz w:val="24"/>
          <w:szCs w:val="24"/>
        </w:rPr>
      </w:pPr>
    </w:p>
    <w:p w14:paraId="67DCEE3E" w14:textId="77777777" w:rsidR="00AA725A" w:rsidRPr="00D70339" w:rsidRDefault="00AA725A" w:rsidP="00CB7D2A">
      <w:pPr>
        <w:rPr>
          <w:rFonts w:cstheme="minorHAnsi"/>
          <w:sz w:val="24"/>
          <w:szCs w:val="24"/>
        </w:rPr>
      </w:pPr>
    </w:p>
    <w:p w14:paraId="25FB9F67" w14:textId="77777777" w:rsidR="006B24A1" w:rsidRPr="006B24A1" w:rsidRDefault="000D1177" w:rsidP="00537C69">
      <w:pPr>
        <w:tabs>
          <w:tab w:val="left" w:pos="720"/>
        </w:tabs>
        <w:autoSpaceDE w:val="0"/>
        <w:autoSpaceDN w:val="0"/>
        <w:adjustRightInd w:val="0"/>
        <w:spacing w:after="120" w:line="240" w:lineRule="auto"/>
        <w:outlineLvl w:val="0"/>
        <w:rPr>
          <w:rFonts w:cstheme="minorHAnsi"/>
          <w:b/>
          <w:color w:val="000000"/>
          <w:sz w:val="24"/>
          <w:szCs w:val="24"/>
        </w:rPr>
      </w:pPr>
      <w:r w:rsidRPr="006B24A1">
        <w:rPr>
          <w:rFonts w:cstheme="minorHAnsi"/>
          <w:b/>
          <w:bCs/>
          <w:sz w:val="24"/>
          <w:szCs w:val="24"/>
        </w:rPr>
        <w:t xml:space="preserve">3. </w:t>
      </w:r>
      <w:r w:rsidR="006B24A1" w:rsidRPr="006B24A1">
        <w:rPr>
          <w:rFonts w:cstheme="minorHAnsi"/>
          <w:b/>
          <w:color w:val="000000"/>
          <w:sz w:val="24"/>
          <w:szCs w:val="24"/>
        </w:rPr>
        <w:t>Informace o aktuálním vývoji schvalování nového stavebního zákona</w:t>
      </w:r>
    </w:p>
    <w:p w14:paraId="2D5AA8B7" w14:textId="737E4F77" w:rsidR="0054689C" w:rsidRDefault="0054689C" w:rsidP="0054689C">
      <w:pPr>
        <w:spacing w:line="360" w:lineRule="auto"/>
        <w:rPr>
          <w:rFonts w:cstheme="minorHAnsi"/>
          <w:b/>
          <w:bCs/>
          <w:sz w:val="24"/>
          <w:szCs w:val="24"/>
        </w:rPr>
      </w:pPr>
    </w:p>
    <w:p w14:paraId="4FBB75DA" w14:textId="1A889E52" w:rsidR="006B24A1" w:rsidRPr="006B24A1" w:rsidRDefault="006B24A1" w:rsidP="002E11C6">
      <w:pPr>
        <w:spacing w:line="360" w:lineRule="auto"/>
        <w:jc w:val="both"/>
        <w:rPr>
          <w:rFonts w:cstheme="minorHAnsi"/>
          <w:bCs/>
          <w:sz w:val="24"/>
          <w:szCs w:val="24"/>
        </w:rPr>
      </w:pPr>
      <w:r w:rsidRPr="006B24A1">
        <w:rPr>
          <w:rFonts w:cstheme="minorHAnsi"/>
          <w:bCs/>
          <w:sz w:val="24"/>
          <w:szCs w:val="24"/>
        </w:rPr>
        <w:t>Bod</w:t>
      </w:r>
      <w:r>
        <w:rPr>
          <w:rFonts w:cstheme="minorHAnsi"/>
          <w:bCs/>
          <w:sz w:val="24"/>
          <w:szCs w:val="24"/>
        </w:rPr>
        <w:t xml:space="preserve"> navázal na projednávání dotyčného materiálu na minulém jednání Výboru. </w:t>
      </w:r>
      <w:r w:rsidR="002E11C6">
        <w:rPr>
          <w:rFonts w:cstheme="minorHAnsi"/>
          <w:bCs/>
          <w:sz w:val="24"/>
          <w:szCs w:val="24"/>
        </w:rPr>
        <w:t>Aktuální návrh novely stavebního zákona nemá vliv na krátkodobé ubytování, pouze na procesní změny (rozlišení mezi územním a stavebním řízením) a stanovuje</w:t>
      </w:r>
      <w:r w:rsidR="003D77CC">
        <w:rPr>
          <w:rFonts w:cstheme="minorHAnsi"/>
          <w:bCs/>
          <w:sz w:val="24"/>
          <w:szCs w:val="24"/>
        </w:rPr>
        <w:t xml:space="preserve"> </w:t>
      </w:r>
      <w:r w:rsidR="002E11C6">
        <w:rPr>
          <w:rFonts w:cstheme="minorHAnsi"/>
          <w:bCs/>
          <w:sz w:val="24"/>
          <w:szCs w:val="24"/>
        </w:rPr>
        <w:t>obec jako pevného účastníka řízení (vyjma změny užívání stavby). V rámci novely mají být od 1. 7. zrušeny Pražské stavební předpisy, není zatím jasné, jakým dokumentem budou nahrazeny.</w:t>
      </w:r>
    </w:p>
    <w:p w14:paraId="1EF348FF" w14:textId="43B2B50E" w:rsidR="000D1177" w:rsidRDefault="000D1177" w:rsidP="002E11C6">
      <w:pPr>
        <w:spacing w:line="360" w:lineRule="auto"/>
        <w:jc w:val="both"/>
        <w:rPr>
          <w:rFonts w:cstheme="minorHAnsi"/>
          <w:b/>
          <w:bCs/>
          <w:sz w:val="24"/>
          <w:szCs w:val="24"/>
        </w:rPr>
      </w:pPr>
    </w:p>
    <w:p w14:paraId="40702FE6" w14:textId="63CB18AA" w:rsidR="00FA5803" w:rsidRPr="00FA5803" w:rsidRDefault="00FA5803" w:rsidP="002E11C6">
      <w:pPr>
        <w:spacing w:line="360" w:lineRule="auto"/>
        <w:jc w:val="both"/>
        <w:rPr>
          <w:rFonts w:cstheme="minorHAnsi"/>
          <w:sz w:val="24"/>
          <w:szCs w:val="24"/>
        </w:rPr>
      </w:pPr>
      <w:r w:rsidRPr="00FA5803">
        <w:rPr>
          <w:rFonts w:cstheme="minorHAnsi"/>
          <w:sz w:val="24"/>
          <w:szCs w:val="24"/>
        </w:rPr>
        <w:t xml:space="preserve">Výbor proti vylidňování centra a pro podporu komunitního života </w:t>
      </w:r>
      <w:r w:rsidR="002E11C6">
        <w:rPr>
          <w:rFonts w:cstheme="minorHAnsi"/>
          <w:sz w:val="24"/>
          <w:szCs w:val="24"/>
        </w:rPr>
        <w:t>projednal a vzal na vědomí materiál ohledně aktuálního vývoje schvalování nového stavebního zákona.</w:t>
      </w:r>
    </w:p>
    <w:p w14:paraId="51856447" w14:textId="77777777" w:rsidR="00FA5803" w:rsidRDefault="00FA5803" w:rsidP="00FA5803">
      <w:pPr>
        <w:jc w:val="both"/>
        <w:rPr>
          <w:rFonts w:cstheme="minorHAnsi"/>
          <w:sz w:val="24"/>
          <w:szCs w:val="24"/>
        </w:rPr>
      </w:pPr>
    </w:p>
    <w:p w14:paraId="2D2C62FB" w14:textId="42597830" w:rsidR="00FA5803" w:rsidRPr="00D70339" w:rsidRDefault="00FA5803" w:rsidP="00FA5803">
      <w:pPr>
        <w:jc w:val="both"/>
        <w:rPr>
          <w:rFonts w:cstheme="minorHAnsi"/>
          <w:sz w:val="24"/>
          <w:szCs w:val="24"/>
        </w:rPr>
      </w:pPr>
      <w:r w:rsidRPr="00D70339">
        <w:rPr>
          <w:rFonts w:cstheme="minorHAnsi"/>
          <w:sz w:val="24"/>
          <w:szCs w:val="24"/>
        </w:rPr>
        <w:t xml:space="preserve">PRO – </w:t>
      </w:r>
      <w:r w:rsidR="002E11C6">
        <w:rPr>
          <w:rFonts w:cstheme="minorHAnsi"/>
          <w:sz w:val="24"/>
          <w:szCs w:val="24"/>
        </w:rPr>
        <w:t>pět členů</w:t>
      </w:r>
      <w:r w:rsidRPr="00D70339">
        <w:rPr>
          <w:rFonts w:cstheme="minorHAnsi"/>
          <w:sz w:val="24"/>
          <w:szCs w:val="24"/>
        </w:rPr>
        <w:t xml:space="preserve"> Výboru (</w:t>
      </w:r>
      <w:r w:rsidR="002E11C6">
        <w:rPr>
          <w:rFonts w:cstheme="minorHAnsi"/>
          <w:sz w:val="24"/>
          <w:szCs w:val="24"/>
        </w:rPr>
        <w:t>5</w:t>
      </w:r>
      <w:r w:rsidRPr="00D70339">
        <w:rPr>
          <w:rFonts w:cstheme="minorHAnsi"/>
          <w:sz w:val="24"/>
          <w:szCs w:val="24"/>
        </w:rPr>
        <w:t>)     PROTI – nikdo (0)</w:t>
      </w:r>
      <w:r w:rsidRPr="00D70339">
        <w:rPr>
          <w:rFonts w:cstheme="minorHAnsi"/>
          <w:sz w:val="24"/>
          <w:szCs w:val="24"/>
        </w:rPr>
        <w:tab/>
        <w:t xml:space="preserve">   ZDRŽEL SE – </w:t>
      </w:r>
      <w:r w:rsidR="00342EA1">
        <w:rPr>
          <w:rFonts w:cstheme="minorHAnsi"/>
          <w:sz w:val="24"/>
          <w:szCs w:val="24"/>
        </w:rPr>
        <w:t xml:space="preserve">jeden </w:t>
      </w:r>
      <w:r w:rsidRPr="00D70339">
        <w:rPr>
          <w:rFonts w:cstheme="minorHAnsi"/>
          <w:sz w:val="24"/>
          <w:szCs w:val="24"/>
        </w:rPr>
        <w:t>(1)</w:t>
      </w:r>
      <w:r w:rsidRPr="00D70339">
        <w:rPr>
          <w:rFonts w:cstheme="minorHAnsi"/>
          <w:sz w:val="24"/>
          <w:szCs w:val="24"/>
        </w:rPr>
        <w:tab/>
      </w:r>
      <w:r w:rsidRPr="00D70339">
        <w:rPr>
          <w:rFonts w:cstheme="minorHAnsi"/>
          <w:b/>
          <w:sz w:val="24"/>
          <w:szCs w:val="24"/>
        </w:rPr>
        <w:t>PŘIJATO</w:t>
      </w:r>
    </w:p>
    <w:p w14:paraId="764773B4" w14:textId="77777777" w:rsidR="00FA5803" w:rsidRDefault="00FA5803" w:rsidP="00FA5803">
      <w:pPr>
        <w:autoSpaceDE w:val="0"/>
        <w:autoSpaceDN w:val="0"/>
        <w:adjustRightInd w:val="0"/>
        <w:spacing w:line="240" w:lineRule="auto"/>
        <w:rPr>
          <w:rFonts w:cstheme="minorHAnsi"/>
          <w:bCs/>
          <w:sz w:val="24"/>
          <w:szCs w:val="24"/>
        </w:rPr>
      </w:pPr>
    </w:p>
    <w:p w14:paraId="2E07BE47" w14:textId="77777777" w:rsidR="000D1177" w:rsidRPr="000D1177" w:rsidRDefault="000D1177" w:rsidP="0054689C">
      <w:pPr>
        <w:spacing w:line="360" w:lineRule="auto"/>
        <w:rPr>
          <w:rFonts w:cstheme="minorHAnsi"/>
          <w:bCs/>
          <w:sz w:val="24"/>
          <w:szCs w:val="24"/>
        </w:rPr>
      </w:pPr>
    </w:p>
    <w:p w14:paraId="4D834C86" w14:textId="075602E2" w:rsidR="00634140" w:rsidRPr="00D70339" w:rsidRDefault="000D1177" w:rsidP="00537C69">
      <w:pPr>
        <w:outlineLvl w:val="0"/>
        <w:rPr>
          <w:rFonts w:cstheme="minorHAnsi"/>
          <w:b/>
          <w:sz w:val="24"/>
          <w:szCs w:val="24"/>
        </w:rPr>
      </w:pPr>
      <w:r>
        <w:rPr>
          <w:rFonts w:cstheme="minorHAnsi"/>
          <w:b/>
          <w:sz w:val="24"/>
          <w:szCs w:val="24"/>
        </w:rPr>
        <w:t>4</w:t>
      </w:r>
      <w:r w:rsidR="00F3210B" w:rsidRPr="00D70339">
        <w:rPr>
          <w:rFonts w:cstheme="minorHAnsi"/>
          <w:b/>
          <w:sz w:val="24"/>
          <w:szCs w:val="24"/>
        </w:rPr>
        <w:t xml:space="preserve">. </w:t>
      </w:r>
      <w:r w:rsidR="00634140" w:rsidRPr="00D70339">
        <w:rPr>
          <w:rFonts w:cstheme="minorHAnsi"/>
          <w:b/>
          <w:sz w:val="24"/>
          <w:szCs w:val="24"/>
        </w:rPr>
        <w:t>Host Výboru – Ing. Barbora Hodanová, nově jmenovaná vedoucí Stavebního úřadu</w:t>
      </w:r>
    </w:p>
    <w:p w14:paraId="1650A497" w14:textId="0177018E" w:rsidR="00D948E5" w:rsidRPr="00D70339" w:rsidRDefault="00D948E5" w:rsidP="00D948E5">
      <w:pPr>
        <w:tabs>
          <w:tab w:val="left" w:pos="720"/>
        </w:tabs>
        <w:autoSpaceDE w:val="0"/>
        <w:autoSpaceDN w:val="0"/>
        <w:adjustRightInd w:val="0"/>
        <w:spacing w:after="120" w:line="240" w:lineRule="auto"/>
        <w:rPr>
          <w:rFonts w:cstheme="minorHAnsi"/>
          <w:b/>
          <w:color w:val="000000"/>
          <w:sz w:val="24"/>
          <w:szCs w:val="24"/>
        </w:rPr>
      </w:pPr>
    </w:p>
    <w:p w14:paraId="4BF0DF21" w14:textId="653DBB03" w:rsidR="00D948E5" w:rsidRDefault="002E11C6" w:rsidP="002E11C6">
      <w:pPr>
        <w:spacing w:line="360" w:lineRule="auto"/>
        <w:jc w:val="both"/>
        <w:rPr>
          <w:rFonts w:cstheme="minorHAnsi"/>
          <w:sz w:val="24"/>
          <w:szCs w:val="24"/>
        </w:rPr>
      </w:pPr>
      <w:r>
        <w:rPr>
          <w:rFonts w:cstheme="minorHAnsi"/>
          <w:sz w:val="24"/>
          <w:szCs w:val="24"/>
        </w:rPr>
        <w:t xml:space="preserve">Usnesením č. UR23_0396 z 11. 4. 2023 jmenovala </w:t>
      </w:r>
      <w:r w:rsidR="00634140" w:rsidRPr="00D70339">
        <w:rPr>
          <w:rFonts w:cstheme="minorHAnsi"/>
          <w:sz w:val="24"/>
          <w:szCs w:val="24"/>
        </w:rPr>
        <w:t xml:space="preserve">Rada městské části Praha 1 s účinností od 1. 8. 2023 novou vedoucí Stavebního úřadu paní Ing. Barboru Hodanovou. </w:t>
      </w:r>
      <w:r>
        <w:rPr>
          <w:rFonts w:cstheme="minorHAnsi"/>
          <w:sz w:val="24"/>
          <w:szCs w:val="24"/>
        </w:rPr>
        <w:t>Paní Hodanová se již v předstihu před ujmutím se této funkce zúčastnila jednání Výboru, kde trpělivě odpovídala na otázky, které si na ni členové Výboru připravili.</w:t>
      </w:r>
    </w:p>
    <w:p w14:paraId="4B85DFD3" w14:textId="22E5C7A7" w:rsidR="00192701" w:rsidRDefault="00192701" w:rsidP="002E11C6">
      <w:pPr>
        <w:spacing w:line="360" w:lineRule="auto"/>
        <w:jc w:val="both"/>
        <w:rPr>
          <w:rFonts w:cstheme="minorHAnsi"/>
          <w:sz w:val="24"/>
          <w:szCs w:val="24"/>
        </w:rPr>
      </w:pPr>
      <w:r>
        <w:rPr>
          <w:rFonts w:cstheme="minorHAnsi"/>
          <w:sz w:val="24"/>
          <w:szCs w:val="24"/>
        </w:rPr>
        <w:t xml:space="preserve">Po úvodní gratulaci k jmenování do funkce </w:t>
      </w:r>
      <w:r w:rsidR="00537C69">
        <w:rPr>
          <w:rFonts w:cstheme="minorHAnsi"/>
          <w:sz w:val="24"/>
          <w:szCs w:val="24"/>
        </w:rPr>
        <w:t>následovaly otázky ucelené do te</w:t>
      </w:r>
      <w:r>
        <w:rPr>
          <w:rFonts w:cstheme="minorHAnsi"/>
          <w:sz w:val="24"/>
          <w:szCs w:val="24"/>
        </w:rPr>
        <w:t>matických okruhů.</w:t>
      </w:r>
    </w:p>
    <w:p w14:paraId="12B8B3B5" w14:textId="52D2E578" w:rsidR="00192701" w:rsidRDefault="00192701" w:rsidP="002E11C6">
      <w:pPr>
        <w:spacing w:line="360" w:lineRule="auto"/>
        <w:jc w:val="both"/>
        <w:rPr>
          <w:rFonts w:cstheme="minorHAnsi"/>
          <w:b/>
          <w:bCs/>
          <w:sz w:val="24"/>
          <w:szCs w:val="24"/>
        </w:rPr>
      </w:pPr>
    </w:p>
    <w:p w14:paraId="137ACB1A" w14:textId="77777777" w:rsidR="00192701" w:rsidRPr="00255DF3" w:rsidRDefault="00192701" w:rsidP="00537C69">
      <w:pPr>
        <w:spacing w:line="360" w:lineRule="auto"/>
        <w:jc w:val="both"/>
        <w:outlineLvl w:val="0"/>
        <w:rPr>
          <w:rFonts w:cstheme="minorHAnsi"/>
          <w:i/>
          <w:u w:val="single"/>
        </w:rPr>
      </w:pPr>
      <w:r w:rsidRPr="00255DF3">
        <w:rPr>
          <w:rFonts w:cstheme="minorHAnsi"/>
          <w:i/>
          <w:u w:val="single"/>
        </w:rPr>
        <w:t>PŘED METODIKOU MMR</w:t>
      </w:r>
    </w:p>
    <w:p w14:paraId="3CDFA922" w14:textId="29CE8DAE" w:rsidR="00360847" w:rsidRDefault="00192701" w:rsidP="00360847">
      <w:pPr>
        <w:spacing w:line="360" w:lineRule="auto"/>
        <w:jc w:val="both"/>
        <w:rPr>
          <w:rFonts w:cstheme="minorHAnsi"/>
          <w:i/>
        </w:rPr>
      </w:pPr>
      <w:r w:rsidRPr="00192701">
        <w:rPr>
          <w:rFonts w:cstheme="minorHAnsi"/>
          <w:i/>
        </w:rPr>
        <w:t>1) Rozhodnutí stavebního úřadu z 29.6.2020: Stavební úřad vyzval vlastníky vybraných bytů v domě</w:t>
      </w:r>
      <w:r w:rsidR="00360847">
        <w:rPr>
          <w:rFonts w:cstheme="minorHAnsi"/>
          <w:i/>
        </w:rPr>
        <w:t xml:space="preserve"> </w:t>
      </w:r>
      <w:r w:rsidRPr="00192701">
        <w:rPr>
          <w:rFonts w:cstheme="minorHAnsi"/>
          <w:i/>
        </w:rPr>
        <w:t>v Růžové ulici k ukončení nepovoleného užívání bytů. Konstatoval, že byty jsou užívány v rozporu</w:t>
      </w:r>
      <w:r w:rsidR="00360847">
        <w:rPr>
          <w:rFonts w:cstheme="minorHAnsi"/>
          <w:i/>
        </w:rPr>
        <w:t xml:space="preserve"> </w:t>
      </w:r>
      <w:r w:rsidRPr="00192701">
        <w:rPr>
          <w:rFonts w:cstheme="minorHAnsi"/>
          <w:i/>
        </w:rPr>
        <w:t xml:space="preserve">s </w:t>
      </w:r>
      <w:r w:rsidRPr="00192701">
        <w:rPr>
          <w:rFonts w:cstheme="minorHAnsi"/>
          <w:i/>
        </w:rPr>
        <w:lastRenderedPageBreak/>
        <w:t>kolaudací stavby. Zkolaudovány byly k trvalému bydlení, ale dle šetření úřadu jsou užívány</w:t>
      </w:r>
      <w:r w:rsidR="00360847">
        <w:rPr>
          <w:rFonts w:cstheme="minorHAnsi"/>
          <w:i/>
        </w:rPr>
        <w:t xml:space="preserve"> </w:t>
      </w:r>
      <w:r w:rsidRPr="00192701">
        <w:rPr>
          <w:rFonts w:cstheme="minorHAnsi"/>
          <w:i/>
        </w:rPr>
        <w:t>k poskytování ubytovacích služeb. Toto rozhodnutí, resp. Rozhodnutí z 8. 3. 2021 potvrdil i</w:t>
      </w:r>
      <w:r w:rsidR="00360847">
        <w:rPr>
          <w:rFonts w:cstheme="minorHAnsi"/>
          <w:i/>
        </w:rPr>
        <w:t xml:space="preserve"> </w:t>
      </w:r>
      <w:r w:rsidRPr="00192701">
        <w:rPr>
          <w:rFonts w:cstheme="minorHAnsi"/>
          <w:i/>
        </w:rPr>
        <w:t>nadřízený orgán odbor Stavebního řádu při MHMP k 29. 7. 2021</w:t>
      </w:r>
    </w:p>
    <w:p w14:paraId="3512373C" w14:textId="4666D334" w:rsidR="00192701" w:rsidRPr="00192701" w:rsidRDefault="00192701" w:rsidP="00192701">
      <w:pPr>
        <w:spacing w:line="360" w:lineRule="auto"/>
        <w:jc w:val="both"/>
        <w:rPr>
          <w:rFonts w:cstheme="minorHAnsi"/>
          <w:i/>
        </w:rPr>
      </w:pPr>
      <w:r w:rsidRPr="00192701">
        <w:rPr>
          <w:rFonts w:cstheme="minorHAnsi"/>
          <w:i/>
        </w:rPr>
        <w:t>a) Rádi bychom se inf</w:t>
      </w:r>
      <w:r w:rsidR="00360847">
        <w:rPr>
          <w:rFonts w:cstheme="minorHAnsi"/>
          <w:i/>
        </w:rPr>
        <w:t>ormovali na faktory, které vedly</w:t>
      </w:r>
      <w:r w:rsidRPr="00192701">
        <w:rPr>
          <w:rFonts w:cstheme="minorHAnsi"/>
          <w:i/>
        </w:rPr>
        <w:t xml:space="preserve"> k tomu, že toto rozhodnutí bylo úspěšně</w:t>
      </w:r>
      <w:r w:rsidR="00360847">
        <w:rPr>
          <w:rFonts w:cstheme="minorHAnsi"/>
          <w:i/>
        </w:rPr>
        <w:t xml:space="preserve"> </w:t>
      </w:r>
      <w:r w:rsidRPr="00192701">
        <w:rPr>
          <w:rFonts w:cstheme="minorHAnsi"/>
          <w:i/>
        </w:rPr>
        <w:t>dotaženo.</w:t>
      </w:r>
    </w:p>
    <w:p w14:paraId="57BE1F30" w14:textId="1F46B953" w:rsidR="00192701" w:rsidRPr="00192701" w:rsidRDefault="00192701" w:rsidP="00192701">
      <w:pPr>
        <w:spacing w:line="360" w:lineRule="auto"/>
        <w:jc w:val="both"/>
        <w:rPr>
          <w:rFonts w:cstheme="minorHAnsi"/>
          <w:i/>
        </w:rPr>
      </w:pPr>
      <w:r w:rsidRPr="00192701">
        <w:rPr>
          <w:rFonts w:cstheme="minorHAnsi"/>
          <w:i/>
        </w:rPr>
        <w:t>b) Zajímalo by nás, proč ostatní podání již úspěšná nebyla. (Údajně se k ubytovávání přiznali,</w:t>
      </w:r>
      <w:r w:rsidR="00360847">
        <w:rPr>
          <w:rFonts w:cstheme="minorHAnsi"/>
          <w:i/>
        </w:rPr>
        <w:t xml:space="preserve"> </w:t>
      </w:r>
      <w:r w:rsidRPr="00192701">
        <w:rPr>
          <w:rFonts w:cstheme="minorHAnsi"/>
          <w:i/>
        </w:rPr>
        <w:t>změnilo by se něco, když by se nepřiznali?)</w:t>
      </w:r>
    </w:p>
    <w:p w14:paraId="7FBA07B4" w14:textId="04901E83" w:rsidR="00192701" w:rsidRPr="00192701" w:rsidRDefault="00192701" w:rsidP="00192701">
      <w:pPr>
        <w:spacing w:line="360" w:lineRule="auto"/>
        <w:jc w:val="both"/>
        <w:rPr>
          <w:rFonts w:cstheme="minorHAnsi"/>
          <w:i/>
        </w:rPr>
      </w:pPr>
      <w:r w:rsidRPr="00192701">
        <w:rPr>
          <w:rFonts w:cstheme="minorHAnsi"/>
          <w:i/>
        </w:rPr>
        <w:t xml:space="preserve">c) Jakou roli by sehrála metodika MMR, </w:t>
      </w:r>
      <w:r w:rsidR="00360847">
        <w:rPr>
          <w:rFonts w:cstheme="minorHAnsi"/>
          <w:i/>
        </w:rPr>
        <w:t>kdyby v té době již byla účinná?</w:t>
      </w:r>
    </w:p>
    <w:p w14:paraId="6A2BF372" w14:textId="2F942F3C" w:rsidR="00192701" w:rsidRDefault="00192701" w:rsidP="00192701">
      <w:pPr>
        <w:spacing w:line="360" w:lineRule="auto"/>
        <w:jc w:val="both"/>
        <w:rPr>
          <w:rFonts w:cstheme="minorHAnsi"/>
          <w:i/>
        </w:rPr>
      </w:pPr>
    </w:p>
    <w:p w14:paraId="62E4D115" w14:textId="5A4DE9B8" w:rsidR="00472B25" w:rsidRPr="00472B25" w:rsidRDefault="00472B25" w:rsidP="00192701">
      <w:pPr>
        <w:spacing w:line="360" w:lineRule="auto"/>
        <w:jc w:val="both"/>
        <w:rPr>
          <w:rFonts w:cstheme="minorHAnsi"/>
        </w:rPr>
      </w:pPr>
      <w:r>
        <w:rPr>
          <w:rFonts w:cstheme="minorHAnsi"/>
        </w:rPr>
        <w:t xml:space="preserve">Ing. Hodanová: Nelegální ubytovací služby v bytech kolaudovaných k bydlení začínají vstupem ubytovaného. Nelze se opírat o propagační fotografie z internetových nabídek. Nevstoupí-li kontrola do bytu osobně, je obtížné získat důkazy, neboť </w:t>
      </w:r>
      <w:r w:rsidR="003D77CC">
        <w:rPr>
          <w:rFonts w:cstheme="minorHAnsi"/>
        </w:rPr>
        <w:t xml:space="preserve">obecně </w:t>
      </w:r>
      <w:r>
        <w:rPr>
          <w:rFonts w:cstheme="minorHAnsi"/>
        </w:rPr>
        <w:t>nelze počítat se součinností vlastníka. Komentáře u nabídek na internetu průkazné nejsou, ve zmíněném případu pomohlo tehdejší doznání majitelů bytu.</w:t>
      </w:r>
    </w:p>
    <w:p w14:paraId="579D1123" w14:textId="77777777" w:rsidR="00472B25" w:rsidRPr="00192701" w:rsidRDefault="00472B25" w:rsidP="00192701">
      <w:pPr>
        <w:spacing w:line="360" w:lineRule="auto"/>
        <w:jc w:val="both"/>
        <w:rPr>
          <w:rFonts w:cstheme="minorHAnsi"/>
          <w:i/>
        </w:rPr>
      </w:pPr>
    </w:p>
    <w:p w14:paraId="60759211" w14:textId="77777777" w:rsidR="00192701" w:rsidRPr="00192701" w:rsidRDefault="00192701" w:rsidP="00537C69">
      <w:pPr>
        <w:spacing w:line="360" w:lineRule="auto"/>
        <w:jc w:val="both"/>
        <w:outlineLvl w:val="0"/>
        <w:rPr>
          <w:rFonts w:cstheme="minorHAnsi"/>
          <w:i/>
        </w:rPr>
      </w:pPr>
      <w:r w:rsidRPr="00192701">
        <w:rPr>
          <w:rFonts w:cstheme="minorHAnsi"/>
          <w:i/>
        </w:rPr>
        <w:t>PO METODICE MMR</w:t>
      </w:r>
    </w:p>
    <w:p w14:paraId="2F7E7FA7" w14:textId="1F525181" w:rsidR="00192701" w:rsidRPr="00192701" w:rsidRDefault="00192701" w:rsidP="00192701">
      <w:pPr>
        <w:spacing w:line="360" w:lineRule="auto"/>
        <w:jc w:val="both"/>
        <w:rPr>
          <w:rFonts w:cstheme="minorHAnsi"/>
          <w:i/>
        </w:rPr>
      </w:pPr>
      <w:r w:rsidRPr="00192701">
        <w:rPr>
          <w:rFonts w:cstheme="minorHAnsi"/>
          <w:i/>
        </w:rPr>
        <w:t>2) Rozhodnutí stavebního úřadu z 23.11.2022: Stavební úřad vyzval vlastníka jednotky</w:t>
      </w:r>
      <w:r w:rsidR="00360847">
        <w:rPr>
          <w:rFonts w:cstheme="minorHAnsi"/>
          <w:i/>
        </w:rPr>
        <w:t xml:space="preserve"> </w:t>
      </w:r>
      <w:r w:rsidRPr="00192701">
        <w:rPr>
          <w:rFonts w:cstheme="minorHAnsi"/>
          <w:i/>
        </w:rPr>
        <w:t>k bezodkladnému ukončení nepovoleného účelu užívání stavby. Máme dva okruhy dotazů:</w:t>
      </w:r>
    </w:p>
    <w:p w14:paraId="04C49496" w14:textId="084663A3" w:rsidR="00192701" w:rsidRPr="00192701" w:rsidRDefault="00192701" w:rsidP="00192701">
      <w:pPr>
        <w:spacing w:line="360" w:lineRule="auto"/>
        <w:jc w:val="both"/>
        <w:rPr>
          <w:rFonts w:cstheme="minorHAnsi"/>
          <w:i/>
        </w:rPr>
      </w:pPr>
      <w:r w:rsidRPr="00192701">
        <w:rPr>
          <w:rFonts w:cstheme="minorHAnsi"/>
          <w:i/>
        </w:rPr>
        <w:t>týkající se přímo tohoto řízení a pak obecné směřující k tomu, aby i další případy nelegálního</w:t>
      </w:r>
      <w:r w:rsidR="00360847">
        <w:rPr>
          <w:rFonts w:cstheme="minorHAnsi"/>
          <w:i/>
        </w:rPr>
        <w:t xml:space="preserve"> </w:t>
      </w:r>
      <w:r w:rsidRPr="00192701">
        <w:rPr>
          <w:rFonts w:cstheme="minorHAnsi"/>
          <w:i/>
        </w:rPr>
        <w:t>krátkodobého užívání bytů byly úspěšné.</w:t>
      </w:r>
    </w:p>
    <w:p w14:paraId="6127F33A" w14:textId="2715F392" w:rsidR="00192701" w:rsidRPr="00192701" w:rsidRDefault="00192701" w:rsidP="00192701">
      <w:pPr>
        <w:spacing w:line="360" w:lineRule="auto"/>
        <w:jc w:val="both"/>
        <w:rPr>
          <w:rFonts w:cstheme="minorHAnsi"/>
          <w:i/>
        </w:rPr>
      </w:pPr>
      <w:r w:rsidRPr="00192701">
        <w:rPr>
          <w:rFonts w:cstheme="minorHAnsi"/>
          <w:i/>
        </w:rPr>
        <w:t>„Vzhledem k tomu, že bytová jednotka je dlouhodobě veřejně nabízena za účelem poskytování krátkodobých ubytovacích služeb</w:t>
      </w:r>
      <w:r w:rsidR="00360847">
        <w:rPr>
          <w:rFonts w:cstheme="minorHAnsi"/>
          <w:i/>
        </w:rPr>
        <w:t xml:space="preserve"> </w:t>
      </w:r>
      <w:r w:rsidRPr="00192701">
        <w:rPr>
          <w:rFonts w:cstheme="minorHAnsi"/>
          <w:i/>
        </w:rPr>
        <w:t>prostřednictvím inzertního portálu www.booking.com, a stavební úřad prostřednictvím náhledu na tento portál ověřil, že takto je</w:t>
      </w:r>
      <w:r w:rsidR="00360847">
        <w:rPr>
          <w:rFonts w:cstheme="minorHAnsi"/>
          <w:i/>
        </w:rPr>
        <w:t xml:space="preserve"> </w:t>
      </w:r>
      <w:r w:rsidRPr="00192701">
        <w:rPr>
          <w:rFonts w:cstheme="minorHAnsi"/>
          <w:i/>
        </w:rPr>
        <w:t>nabízena i ke dni vydání této výzvy, nelze mít důvodných pochybností o tom, že předmětná bytová jednotka je užívána nikoliv k trvalému</w:t>
      </w:r>
    </w:p>
    <w:p w14:paraId="54AAF593" w14:textId="4D9282DC" w:rsidR="00192701" w:rsidRPr="00192701" w:rsidRDefault="00192701" w:rsidP="00192701">
      <w:pPr>
        <w:spacing w:line="360" w:lineRule="auto"/>
        <w:jc w:val="both"/>
        <w:rPr>
          <w:rFonts w:cstheme="minorHAnsi"/>
          <w:i/>
        </w:rPr>
      </w:pPr>
      <w:r w:rsidRPr="00192701">
        <w:rPr>
          <w:rFonts w:cstheme="minorHAnsi"/>
          <w:i/>
        </w:rPr>
        <w:t xml:space="preserve">bydlení, ale k poskytování krátkodobých ubytovacích služeb, což je v rozporu s </w:t>
      </w:r>
      <w:r w:rsidR="00360847">
        <w:rPr>
          <w:rFonts w:cstheme="minorHAnsi"/>
          <w:i/>
        </w:rPr>
        <w:t>povoleným účelem jejího užívání</w:t>
      </w:r>
      <w:r w:rsidRPr="00192701">
        <w:rPr>
          <w:rFonts w:cstheme="minorHAnsi"/>
          <w:i/>
        </w:rPr>
        <w:t>.“</w:t>
      </w:r>
    </w:p>
    <w:p w14:paraId="3D9BEBC2" w14:textId="77777777" w:rsidR="00192701" w:rsidRPr="00192701" w:rsidRDefault="00192701" w:rsidP="00192701">
      <w:pPr>
        <w:spacing w:line="360" w:lineRule="auto"/>
        <w:jc w:val="both"/>
        <w:rPr>
          <w:rFonts w:cstheme="minorHAnsi"/>
          <w:i/>
        </w:rPr>
      </w:pPr>
      <w:r w:rsidRPr="00192701">
        <w:rPr>
          <w:rFonts w:cstheme="minorHAnsi"/>
          <w:i/>
        </w:rPr>
        <w:t>a) Rádi bychom se informovali, jaký byl proces, který vedl k tomuto rozhodnutí?</w:t>
      </w:r>
    </w:p>
    <w:p w14:paraId="21B045C6" w14:textId="77777777" w:rsidR="00192701" w:rsidRPr="00192701" w:rsidRDefault="00192701" w:rsidP="00192701">
      <w:pPr>
        <w:spacing w:line="360" w:lineRule="auto"/>
        <w:jc w:val="both"/>
        <w:rPr>
          <w:rFonts w:cstheme="minorHAnsi"/>
          <w:i/>
        </w:rPr>
      </w:pPr>
      <w:r w:rsidRPr="00192701">
        <w:rPr>
          <w:rFonts w:cstheme="minorHAnsi"/>
          <w:i/>
        </w:rPr>
        <w:t>- od podání stížnosti</w:t>
      </w:r>
    </w:p>
    <w:p w14:paraId="02717DAC" w14:textId="77777777" w:rsidR="00192701" w:rsidRPr="00192701" w:rsidRDefault="00192701" w:rsidP="00192701">
      <w:pPr>
        <w:spacing w:line="360" w:lineRule="auto"/>
        <w:jc w:val="both"/>
        <w:rPr>
          <w:rFonts w:cstheme="minorHAnsi"/>
          <w:i/>
        </w:rPr>
      </w:pPr>
      <w:r w:rsidRPr="00192701">
        <w:rPr>
          <w:rFonts w:cstheme="minorHAnsi"/>
          <w:i/>
        </w:rPr>
        <w:t>- přes nutné důkazní prokazování – jaké konkrétní materiály je potřeba předložit</w:t>
      </w:r>
    </w:p>
    <w:p w14:paraId="56EEE090" w14:textId="77777777" w:rsidR="00192701" w:rsidRPr="00192701" w:rsidRDefault="00192701" w:rsidP="00192701">
      <w:pPr>
        <w:spacing w:line="360" w:lineRule="auto"/>
        <w:jc w:val="both"/>
        <w:rPr>
          <w:rFonts w:cstheme="minorHAnsi"/>
          <w:i/>
        </w:rPr>
      </w:pPr>
      <w:r w:rsidRPr="00192701">
        <w:rPr>
          <w:rFonts w:cstheme="minorHAnsi"/>
          <w:i/>
        </w:rPr>
        <w:t>- až po doručení výzvy</w:t>
      </w:r>
    </w:p>
    <w:p w14:paraId="2529CD2F" w14:textId="77777777" w:rsidR="00192701" w:rsidRPr="00192701" w:rsidRDefault="00192701" w:rsidP="00192701">
      <w:pPr>
        <w:spacing w:line="360" w:lineRule="auto"/>
        <w:jc w:val="both"/>
        <w:rPr>
          <w:rFonts w:cstheme="minorHAnsi"/>
          <w:i/>
        </w:rPr>
      </w:pPr>
      <w:r w:rsidRPr="00192701">
        <w:rPr>
          <w:rFonts w:cstheme="minorHAnsi"/>
          <w:i/>
        </w:rPr>
        <w:t>b) Bylo kontrolováno, jestli vlastník jednotky výzvy uposlechl?</w:t>
      </w:r>
    </w:p>
    <w:p w14:paraId="4FB13886" w14:textId="77777777" w:rsidR="00192701" w:rsidRPr="00192701" w:rsidRDefault="00192701" w:rsidP="00192701">
      <w:pPr>
        <w:spacing w:line="360" w:lineRule="auto"/>
        <w:jc w:val="both"/>
        <w:rPr>
          <w:rFonts w:cstheme="minorHAnsi"/>
          <w:i/>
        </w:rPr>
      </w:pPr>
      <w:r w:rsidRPr="00192701">
        <w:rPr>
          <w:rFonts w:cstheme="minorHAnsi"/>
          <w:i/>
        </w:rPr>
        <w:t>c) Jaké správní řízení s ním bude vedeno v případě neuposlechnutí výzvy?/Jaká sankce hrozí</w:t>
      </w:r>
    </w:p>
    <w:p w14:paraId="5CD24C36" w14:textId="77777777" w:rsidR="00192701" w:rsidRPr="00192701" w:rsidRDefault="00192701" w:rsidP="00192701">
      <w:pPr>
        <w:spacing w:line="360" w:lineRule="auto"/>
        <w:jc w:val="both"/>
        <w:rPr>
          <w:rFonts w:cstheme="minorHAnsi"/>
          <w:i/>
        </w:rPr>
      </w:pPr>
      <w:r w:rsidRPr="00192701">
        <w:rPr>
          <w:rFonts w:cstheme="minorHAnsi"/>
          <w:i/>
        </w:rPr>
        <w:t>vlastníkovi, pokud výzvu neuposlechne?</w:t>
      </w:r>
    </w:p>
    <w:p w14:paraId="0AC2A42A" w14:textId="77777777" w:rsidR="00192701" w:rsidRPr="00192701" w:rsidRDefault="00192701" w:rsidP="00192701">
      <w:pPr>
        <w:spacing w:line="360" w:lineRule="auto"/>
        <w:jc w:val="both"/>
        <w:rPr>
          <w:rFonts w:cstheme="minorHAnsi"/>
          <w:i/>
        </w:rPr>
      </w:pPr>
      <w:r w:rsidRPr="00192701">
        <w:rPr>
          <w:rFonts w:cstheme="minorHAnsi"/>
          <w:i/>
        </w:rPr>
        <w:t>d) Jaký bude další proces, pokud se vlastník jednotky proti výzvě odvolá? Kdo bude mít v gesci</w:t>
      </w:r>
    </w:p>
    <w:p w14:paraId="68208BFD" w14:textId="77777777" w:rsidR="00192701" w:rsidRPr="00192701" w:rsidRDefault="00192701" w:rsidP="00192701">
      <w:pPr>
        <w:spacing w:line="360" w:lineRule="auto"/>
        <w:jc w:val="both"/>
        <w:rPr>
          <w:rFonts w:cstheme="minorHAnsi"/>
          <w:i/>
        </w:rPr>
      </w:pPr>
      <w:r w:rsidRPr="00192701">
        <w:rPr>
          <w:rFonts w:cstheme="minorHAnsi"/>
          <w:i/>
        </w:rPr>
        <w:t>další řešení případu?</w:t>
      </w:r>
    </w:p>
    <w:p w14:paraId="43A7539C" w14:textId="77777777" w:rsidR="00192701" w:rsidRPr="00192701" w:rsidRDefault="00192701" w:rsidP="00192701">
      <w:pPr>
        <w:spacing w:line="360" w:lineRule="auto"/>
        <w:jc w:val="both"/>
        <w:rPr>
          <w:rFonts w:cstheme="minorHAnsi"/>
          <w:i/>
        </w:rPr>
      </w:pPr>
      <w:r w:rsidRPr="00192701">
        <w:rPr>
          <w:rFonts w:cstheme="minorHAnsi"/>
          <w:i/>
        </w:rPr>
        <w:t>e) Dá se odhadnout doba, po jakou se může vlastník odvolávat, než se dočkáme finálního</w:t>
      </w:r>
    </w:p>
    <w:p w14:paraId="053F5454" w14:textId="77777777" w:rsidR="00192701" w:rsidRPr="00192701" w:rsidRDefault="00192701" w:rsidP="00192701">
      <w:pPr>
        <w:spacing w:line="360" w:lineRule="auto"/>
        <w:jc w:val="both"/>
        <w:rPr>
          <w:rFonts w:cstheme="minorHAnsi"/>
          <w:i/>
        </w:rPr>
      </w:pPr>
      <w:r w:rsidRPr="00192701">
        <w:rPr>
          <w:rFonts w:cstheme="minorHAnsi"/>
          <w:i/>
        </w:rPr>
        <w:t>rozhodnutí?</w:t>
      </w:r>
    </w:p>
    <w:p w14:paraId="6992C705" w14:textId="77777777" w:rsidR="00192701" w:rsidRPr="00192701" w:rsidRDefault="00192701" w:rsidP="00192701">
      <w:pPr>
        <w:spacing w:line="360" w:lineRule="auto"/>
        <w:jc w:val="both"/>
        <w:rPr>
          <w:rFonts w:cstheme="minorHAnsi"/>
          <w:i/>
        </w:rPr>
      </w:pPr>
      <w:r w:rsidRPr="00192701">
        <w:rPr>
          <w:rFonts w:cstheme="minorHAnsi"/>
          <w:i/>
        </w:rPr>
        <w:t>f) Jak se bude postupovat v případě, že vlastník Výzvy uposlechne, ale po nějakém čase, dejme</w:t>
      </w:r>
    </w:p>
    <w:p w14:paraId="3EEA06F9" w14:textId="77777777" w:rsidR="00192701" w:rsidRPr="00192701" w:rsidRDefault="00192701" w:rsidP="00192701">
      <w:pPr>
        <w:spacing w:line="360" w:lineRule="auto"/>
        <w:jc w:val="both"/>
        <w:rPr>
          <w:rFonts w:cstheme="minorHAnsi"/>
          <w:i/>
        </w:rPr>
      </w:pPr>
      <w:r w:rsidRPr="00192701">
        <w:rPr>
          <w:rFonts w:cstheme="minorHAnsi"/>
          <w:i/>
        </w:rPr>
        <w:t>tomu do roka, se vrátí k zavedené praxi? Bude se to posuzovat jako porušení výzvy nebo se</w:t>
      </w:r>
    </w:p>
    <w:p w14:paraId="359301B4" w14:textId="08B32397" w:rsidR="00192701" w:rsidRDefault="00192701" w:rsidP="00192701">
      <w:pPr>
        <w:spacing w:line="360" w:lineRule="auto"/>
        <w:jc w:val="both"/>
        <w:rPr>
          <w:rFonts w:cstheme="minorHAnsi"/>
          <w:i/>
        </w:rPr>
      </w:pPr>
      <w:r w:rsidRPr="00192701">
        <w:rPr>
          <w:rFonts w:cstheme="minorHAnsi"/>
          <w:i/>
        </w:rPr>
        <w:t>bude muset zahájit nové řízení?</w:t>
      </w:r>
    </w:p>
    <w:p w14:paraId="0B57C0DB" w14:textId="147DB4EF" w:rsidR="00192701" w:rsidRPr="00192701" w:rsidRDefault="00192701" w:rsidP="00192701">
      <w:pPr>
        <w:spacing w:line="360" w:lineRule="auto"/>
        <w:jc w:val="both"/>
        <w:rPr>
          <w:rFonts w:cstheme="minorHAnsi"/>
          <w:i/>
        </w:rPr>
      </w:pPr>
      <w:r w:rsidRPr="00192701">
        <w:rPr>
          <w:rFonts w:cstheme="minorHAnsi"/>
          <w:i/>
        </w:rPr>
        <w:t>a) Jaké podklady musím mít k tomu, abych mohla podat oznámení, že je v jednotce</w:t>
      </w:r>
    </w:p>
    <w:p w14:paraId="408E4BA1" w14:textId="77777777" w:rsidR="00192701" w:rsidRPr="00192701" w:rsidRDefault="00192701" w:rsidP="00192701">
      <w:pPr>
        <w:spacing w:line="360" w:lineRule="auto"/>
        <w:jc w:val="both"/>
        <w:rPr>
          <w:rFonts w:cstheme="minorHAnsi"/>
          <w:i/>
        </w:rPr>
      </w:pPr>
      <w:r w:rsidRPr="00192701">
        <w:rPr>
          <w:rFonts w:cstheme="minorHAnsi"/>
          <w:i/>
        </w:rPr>
        <w:t>provozováno krátkodobé ubytování, aby bylo podání úspěšné?</w:t>
      </w:r>
    </w:p>
    <w:p w14:paraId="2DF83090" w14:textId="77777777" w:rsidR="00192701" w:rsidRPr="00192701" w:rsidRDefault="00192701" w:rsidP="00192701">
      <w:pPr>
        <w:spacing w:line="360" w:lineRule="auto"/>
        <w:jc w:val="both"/>
        <w:rPr>
          <w:rFonts w:cstheme="minorHAnsi"/>
          <w:i/>
        </w:rPr>
      </w:pPr>
      <w:r w:rsidRPr="00192701">
        <w:rPr>
          <w:rFonts w:cstheme="minorHAnsi"/>
          <w:i/>
        </w:rPr>
        <w:t>b) Může mě v podání zastoupit např. SVJ nebo úřad MČ? Proč ano, proč ne?</w:t>
      </w:r>
    </w:p>
    <w:p w14:paraId="256BCC52" w14:textId="77777777" w:rsidR="00192701" w:rsidRPr="00192701" w:rsidRDefault="00192701" w:rsidP="00192701">
      <w:pPr>
        <w:spacing w:line="360" w:lineRule="auto"/>
        <w:jc w:val="both"/>
        <w:rPr>
          <w:rFonts w:cstheme="minorHAnsi"/>
          <w:i/>
        </w:rPr>
      </w:pPr>
      <w:r w:rsidRPr="00192701">
        <w:rPr>
          <w:rFonts w:cstheme="minorHAnsi"/>
          <w:i/>
        </w:rPr>
        <w:t>c) Dozvím se o výsledku řízení?</w:t>
      </w:r>
    </w:p>
    <w:p w14:paraId="338A2E9F" w14:textId="77777777" w:rsidR="00192701" w:rsidRPr="00192701" w:rsidRDefault="00192701" w:rsidP="00192701">
      <w:pPr>
        <w:spacing w:line="360" w:lineRule="auto"/>
        <w:jc w:val="both"/>
        <w:rPr>
          <w:rFonts w:cstheme="minorHAnsi"/>
          <w:i/>
        </w:rPr>
      </w:pPr>
      <w:r w:rsidRPr="00192701">
        <w:rPr>
          <w:rFonts w:cstheme="minorHAnsi"/>
          <w:i/>
        </w:rPr>
        <w:t>d) Dozví se vlastník provozující krátkodobé ubytování v bytě, kdo proti němu podal oznámení?</w:t>
      </w:r>
    </w:p>
    <w:p w14:paraId="572B5284" w14:textId="77777777" w:rsidR="00192701" w:rsidRPr="00192701" w:rsidRDefault="00192701" w:rsidP="00192701">
      <w:pPr>
        <w:spacing w:line="360" w:lineRule="auto"/>
        <w:jc w:val="both"/>
        <w:rPr>
          <w:rFonts w:cstheme="minorHAnsi"/>
          <w:i/>
        </w:rPr>
      </w:pPr>
      <w:r w:rsidRPr="00192701">
        <w:rPr>
          <w:rFonts w:cstheme="minorHAnsi"/>
          <w:i/>
        </w:rPr>
        <w:t>e) Kolik pracovníků je třeba na vyřízení jednoho takového případu?</w:t>
      </w:r>
    </w:p>
    <w:p w14:paraId="34097A1B" w14:textId="77777777" w:rsidR="00192701" w:rsidRPr="00192701" w:rsidRDefault="00192701" w:rsidP="00192701">
      <w:pPr>
        <w:spacing w:line="360" w:lineRule="auto"/>
        <w:jc w:val="both"/>
        <w:rPr>
          <w:rFonts w:cstheme="minorHAnsi"/>
          <w:i/>
        </w:rPr>
      </w:pPr>
      <w:r w:rsidRPr="00192701">
        <w:rPr>
          <w:rFonts w:cstheme="minorHAnsi"/>
          <w:i/>
        </w:rPr>
        <w:t>f) Nehrozí kolaps úřadu v případě, že se začnou podávat oznámení?</w:t>
      </w:r>
    </w:p>
    <w:p w14:paraId="6A9E23B7" w14:textId="77777777" w:rsidR="00192701" w:rsidRPr="00192701" w:rsidRDefault="00192701" w:rsidP="00192701">
      <w:pPr>
        <w:spacing w:line="360" w:lineRule="auto"/>
        <w:jc w:val="both"/>
        <w:rPr>
          <w:rFonts w:cstheme="minorHAnsi"/>
          <w:i/>
        </w:rPr>
      </w:pPr>
      <w:r w:rsidRPr="00192701">
        <w:rPr>
          <w:rFonts w:cstheme="minorHAnsi"/>
          <w:i/>
        </w:rPr>
        <w:t>g) Lze podat hromadné oznámení v případě, že vlastník provozuje krátkodobé ubytování ve více</w:t>
      </w:r>
    </w:p>
    <w:p w14:paraId="4FCD0F60" w14:textId="77777777" w:rsidR="00192701" w:rsidRPr="00192701" w:rsidRDefault="00192701" w:rsidP="00192701">
      <w:pPr>
        <w:spacing w:line="360" w:lineRule="auto"/>
        <w:jc w:val="both"/>
        <w:rPr>
          <w:rFonts w:cstheme="minorHAnsi"/>
          <w:i/>
        </w:rPr>
      </w:pPr>
      <w:r w:rsidRPr="00192701">
        <w:rPr>
          <w:rFonts w:cstheme="minorHAnsi"/>
          <w:i/>
        </w:rPr>
        <w:t>bytech?</w:t>
      </w:r>
    </w:p>
    <w:p w14:paraId="08D3C54C" w14:textId="77777777" w:rsidR="00192701" w:rsidRPr="00192701" w:rsidRDefault="00192701" w:rsidP="00192701">
      <w:pPr>
        <w:spacing w:line="360" w:lineRule="auto"/>
        <w:jc w:val="both"/>
        <w:rPr>
          <w:rFonts w:cstheme="minorHAnsi"/>
          <w:i/>
        </w:rPr>
      </w:pPr>
      <w:r w:rsidRPr="00192701">
        <w:rPr>
          <w:rFonts w:cstheme="minorHAnsi"/>
          <w:i/>
        </w:rPr>
        <w:t>h) Jak se postupuje, pokud je byt provozován pro krátkodobé ubytování přes „správcovskou</w:t>
      </w:r>
    </w:p>
    <w:p w14:paraId="3F44ABE8" w14:textId="77777777" w:rsidR="00192701" w:rsidRPr="00192701" w:rsidRDefault="00192701" w:rsidP="00192701">
      <w:pPr>
        <w:spacing w:line="360" w:lineRule="auto"/>
        <w:jc w:val="both"/>
        <w:rPr>
          <w:rFonts w:cstheme="minorHAnsi"/>
          <w:i/>
        </w:rPr>
      </w:pPr>
      <w:r w:rsidRPr="00192701">
        <w:rPr>
          <w:rFonts w:cstheme="minorHAnsi"/>
          <w:i/>
        </w:rPr>
        <w:t>službu“ např. Blahobyty? Vlastník si v podstatě kupuje službu, která mu provozování</w:t>
      </w:r>
    </w:p>
    <w:p w14:paraId="4883BF11" w14:textId="77777777" w:rsidR="00192701" w:rsidRPr="00192701" w:rsidRDefault="00192701" w:rsidP="00192701">
      <w:pPr>
        <w:spacing w:line="360" w:lineRule="auto"/>
        <w:jc w:val="both"/>
        <w:rPr>
          <w:rFonts w:cstheme="minorHAnsi"/>
          <w:i/>
        </w:rPr>
      </w:pPr>
      <w:r w:rsidRPr="00192701">
        <w:rPr>
          <w:rFonts w:cstheme="minorHAnsi"/>
          <w:i/>
        </w:rPr>
        <w:t>krátkodobého ubytování plně servisuje od nabídky na platformách, přes správu bytu a</w:t>
      </w:r>
    </w:p>
    <w:p w14:paraId="0145DC93" w14:textId="354279CA" w:rsidR="00192701" w:rsidRDefault="00192701" w:rsidP="00192701">
      <w:pPr>
        <w:spacing w:line="360" w:lineRule="auto"/>
        <w:jc w:val="both"/>
        <w:rPr>
          <w:rFonts w:cstheme="minorHAnsi"/>
          <w:i/>
        </w:rPr>
      </w:pPr>
      <w:r w:rsidRPr="00192701">
        <w:rPr>
          <w:rFonts w:cstheme="minorHAnsi"/>
          <w:i/>
        </w:rPr>
        <w:t>kontakty s hosty.</w:t>
      </w:r>
    </w:p>
    <w:p w14:paraId="52470DDA" w14:textId="0AEB4B60" w:rsidR="00CE6FEA" w:rsidRDefault="00CE6FEA" w:rsidP="00192701">
      <w:pPr>
        <w:spacing w:line="360" w:lineRule="auto"/>
        <w:jc w:val="both"/>
        <w:rPr>
          <w:rFonts w:cstheme="minorHAnsi"/>
          <w:i/>
        </w:rPr>
      </w:pPr>
    </w:p>
    <w:p w14:paraId="0316011A" w14:textId="77777777" w:rsidR="005E23A2" w:rsidRDefault="00CE6FEA" w:rsidP="005E23A2">
      <w:pPr>
        <w:spacing w:line="360" w:lineRule="auto"/>
        <w:jc w:val="both"/>
        <w:rPr>
          <w:rFonts w:cstheme="minorHAnsi"/>
        </w:rPr>
      </w:pPr>
      <w:r>
        <w:rPr>
          <w:rFonts w:cstheme="minorHAnsi"/>
        </w:rPr>
        <w:t xml:space="preserve">Ing. Hodanová: konstatuje-li kontrolní prohlídka, že byt je zařízen jako byt, není možné uplatnit sankce. Nestačí ani svědecké výpovědi sousedů či kamerový záznam vstupu krátkodobě ubytovaných hostů do domu (musel by být přímo do dotčeného bytu). </w:t>
      </w:r>
      <w:r w:rsidR="000B7937">
        <w:rPr>
          <w:rFonts w:cstheme="minorHAnsi"/>
        </w:rPr>
        <w:t>Domovní knihu se záznamy</w:t>
      </w:r>
      <w:r w:rsidR="005F7359">
        <w:rPr>
          <w:rFonts w:cstheme="minorHAnsi"/>
        </w:rPr>
        <w:t xml:space="preserve"> o ubytovaných osobách či potvr</w:t>
      </w:r>
      <w:r w:rsidR="000B7937">
        <w:rPr>
          <w:rFonts w:cstheme="minorHAnsi"/>
        </w:rPr>
        <w:t xml:space="preserve">zení o úhradě místního poplatku si může vyžádat Živnostenský odbor, ale nikoliv Stavební úřad. </w:t>
      </w:r>
      <w:r w:rsidR="000B7937" w:rsidRPr="000B7937">
        <w:rPr>
          <w:rFonts w:cstheme="minorHAnsi"/>
        </w:rPr>
        <w:t>Kontrola, zda přestal vlastník vykonávat nelegální činnost, je obtížná</w:t>
      </w:r>
      <w:r w:rsidR="000B7937">
        <w:rPr>
          <w:rFonts w:cstheme="minorHAnsi"/>
        </w:rPr>
        <w:t xml:space="preserve">. V případě neuposlechnutí výzvy se nařídí zjednání nápravy, eventuálně i zákaz užívání, jehož porušení může vést k finančním sankcím. Proti výzvě se vlastník nemůže odvolat (může jen proti rozhodnutí), výzvu může pouze předat k posouzení Magistrátu hl. m. Prahy, a pokud ten ji potvrdí, lze udělit zákaz užívání. V případě opakovaného porušování lze finanční sankce i stupňovat. Proti rozhodnutí MHMP není odvolání, je možný pouze přezkum, který ovšem nemá odkladný účinek. Současné znění stavebního zákona a pražských stavebních předpisů nemá jednoznačně oddělené definice „dlouhodobého“ a „krátkodobého“ </w:t>
      </w:r>
      <w:r w:rsidR="005E23A2" w:rsidRPr="00520748">
        <w:rPr>
          <w:rFonts w:cstheme="minorHAnsi"/>
        </w:rPr>
        <w:t>ubytování</w:t>
      </w:r>
      <w:r w:rsidR="005E23A2" w:rsidRPr="005E23A2">
        <w:rPr>
          <w:rFonts w:cstheme="minorHAnsi"/>
        </w:rPr>
        <w:t>, pouze definici jednotky krátkodobého a jednotky dlouhodobého ubytování, respektive v jakých stavbách se vyskytují.</w:t>
      </w:r>
    </w:p>
    <w:p w14:paraId="626B8929" w14:textId="7E34E3EF" w:rsidR="000B7937" w:rsidRPr="000B7937" w:rsidRDefault="005E23A2" w:rsidP="005E23A2">
      <w:pPr>
        <w:spacing w:line="360" w:lineRule="auto"/>
        <w:jc w:val="both"/>
        <w:rPr>
          <w:rFonts w:cstheme="minorHAnsi"/>
        </w:rPr>
      </w:pPr>
      <w:r>
        <w:rPr>
          <w:rFonts w:cstheme="minorHAnsi"/>
        </w:rPr>
        <w:t xml:space="preserve">V podání může zastupovat i úřad MČ Praha 1 (paní starostka). </w:t>
      </w:r>
      <w:r w:rsidRPr="005E23A2">
        <w:rPr>
          <w:rFonts w:cstheme="minorHAnsi"/>
        </w:rPr>
        <w:t>Podavatel se vždy dozví o výsledku řízení, pokud o něj požádá, a jeho identita je držena v anonymitě, pokud o anonymitu požádá.</w:t>
      </w:r>
      <w:r>
        <w:rPr>
          <w:rFonts w:cstheme="minorHAnsi"/>
        </w:rPr>
        <w:t xml:space="preserve"> </w:t>
      </w:r>
      <w:r w:rsidR="00472B25">
        <w:rPr>
          <w:rFonts w:cstheme="minorHAnsi"/>
        </w:rPr>
        <w:t xml:space="preserve">Každý případ řeší jeden samostatný pracovník. V případě provozu </w:t>
      </w:r>
      <w:r w:rsidR="000E26CB">
        <w:rPr>
          <w:rFonts w:cstheme="minorHAnsi"/>
        </w:rPr>
        <w:t xml:space="preserve">krátkodobého ubytování </w:t>
      </w:r>
      <w:r w:rsidR="00472B25">
        <w:rPr>
          <w:rFonts w:cstheme="minorHAnsi"/>
        </w:rPr>
        <w:t>ve více bytech lze podat i hromadné oznámení. Důležitý je vlastník jednotky a ten, kdo provozuje ubytovací činnost – jak vlastníka, tak uživatele lze pokutovat.</w:t>
      </w:r>
    </w:p>
    <w:p w14:paraId="5857E885" w14:textId="77777777" w:rsidR="00360847" w:rsidRPr="00192701" w:rsidRDefault="00360847" w:rsidP="00192701">
      <w:pPr>
        <w:spacing w:line="360" w:lineRule="auto"/>
        <w:jc w:val="both"/>
        <w:rPr>
          <w:rFonts w:cstheme="minorHAnsi"/>
          <w:i/>
        </w:rPr>
      </w:pPr>
    </w:p>
    <w:p w14:paraId="56CD4A7A" w14:textId="1099CB4E" w:rsidR="00192701" w:rsidRPr="00192701" w:rsidRDefault="00192701" w:rsidP="00192701">
      <w:pPr>
        <w:spacing w:line="360" w:lineRule="auto"/>
        <w:jc w:val="both"/>
        <w:rPr>
          <w:rFonts w:cstheme="minorHAnsi"/>
          <w:i/>
        </w:rPr>
      </w:pPr>
      <w:r w:rsidRPr="00192701">
        <w:rPr>
          <w:rFonts w:cstheme="minorHAnsi"/>
          <w:i/>
        </w:rPr>
        <w:t xml:space="preserve">3) </w:t>
      </w:r>
      <w:r w:rsidR="00360847">
        <w:rPr>
          <w:rFonts w:cstheme="minorHAnsi"/>
          <w:i/>
        </w:rPr>
        <w:t>N</w:t>
      </w:r>
      <w:r w:rsidRPr="00192701">
        <w:rPr>
          <w:rFonts w:cstheme="minorHAnsi"/>
          <w:i/>
        </w:rPr>
        <w:t>ový stavební zákon</w:t>
      </w:r>
      <w:r w:rsidR="00360847">
        <w:rPr>
          <w:rFonts w:cstheme="minorHAnsi"/>
          <w:i/>
        </w:rPr>
        <w:t xml:space="preserve"> </w:t>
      </w:r>
      <w:r w:rsidRPr="00192701">
        <w:rPr>
          <w:rFonts w:cstheme="minorHAnsi"/>
          <w:i/>
        </w:rPr>
        <w:t>vstoupí v platnost k 1. 7. Výbor legislativní proces sleduje</w:t>
      </w:r>
      <w:r w:rsidR="00360847">
        <w:rPr>
          <w:rFonts w:cstheme="minorHAnsi"/>
          <w:i/>
        </w:rPr>
        <w:t xml:space="preserve"> </w:t>
      </w:r>
      <w:r w:rsidRPr="00192701">
        <w:rPr>
          <w:rFonts w:cstheme="minorHAnsi"/>
          <w:i/>
        </w:rPr>
        <w:t>z hlediska dopadů na krátkodobé ubytování.</w:t>
      </w:r>
    </w:p>
    <w:p w14:paraId="0464465C" w14:textId="1C6FFF2F" w:rsidR="00192701" w:rsidRPr="00192701" w:rsidRDefault="00192701" w:rsidP="00192701">
      <w:pPr>
        <w:spacing w:line="360" w:lineRule="auto"/>
        <w:jc w:val="both"/>
        <w:rPr>
          <w:rFonts w:cstheme="minorHAnsi"/>
          <w:i/>
        </w:rPr>
      </w:pPr>
      <w:r w:rsidRPr="00192701">
        <w:rPr>
          <w:rFonts w:cstheme="minorHAnsi"/>
          <w:i/>
        </w:rPr>
        <w:t>a) Tam je důležité rozšíření definice pojmu byt. Čím konkrétně může nové znění přispět</w:t>
      </w:r>
      <w:r w:rsidR="00360847">
        <w:rPr>
          <w:rFonts w:cstheme="minorHAnsi"/>
          <w:i/>
        </w:rPr>
        <w:t xml:space="preserve"> </w:t>
      </w:r>
      <w:r w:rsidRPr="00192701">
        <w:rPr>
          <w:rFonts w:cstheme="minorHAnsi"/>
          <w:i/>
        </w:rPr>
        <w:t>k jednoduššímu vymáhání užívání stavby?</w:t>
      </w:r>
    </w:p>
    <w:p w14:paraId="161B112E" w14:textId="23BFAF61" w:rsidR="00192701" w:rsidRPr="00192701" w:rsidRDefault="00192701" w:rsidP="00192701">
      <w:pPr>
        <w:spacing w:line="360" w:lineRule="auto"/>
        <w:jc w:val="both"/>
        <w:rPr>
          <w:rFonts w:cstheme="minorHAnsi"/>
          <w:i/>
        </w:rPr>
      </w:pPr>
      <w:r w:rsidRPr="00192701">
        <w:rPr>
          <w:rFonts w:cstheme="minorHAnsi"/>
          <w:i/>
        </w:rPr>
        <w:t>b) Řeší stavební zákon i to, že někteří developeři kolaudují prostory pod názvy jednotka, ateliér</w:t>
      </w:r>
      <w:r w:rsidR="00360847">
        <w:rPr>
          <w:rFonts w:cstheme="minorHAnsi"/>
          <w:i/>
        </w:rPr>
        <w:t xml:space="preserve"> </w:t>
      </w:r>
      <w:r w:rsidRPr="00192701">
        <w:rPr>
          <w:rFonts w:cstheme="minorHAnsi"/>
          <w:i/>
        </w:rPr>
        <w:t>apod.?</w:t>
      </w:r>
    </w:p>
    <w:p w14:paraId="5F2818C3" w14:textId="28DE8C2B" w:rsidR="00192701" w:rsidRPr="00192701" w:rsidRDefault="00192701" w:rsidP="00192701">
      <w:pPr>
        <w:spacing w:line="360" w:lineRule="auto"/>
        <w:jc w:val="both"/>
        <w:rPr>
          <w:rFonts w:cstheme="minorHAnsi"/>
          <w:i/>
        </w:rPr>
      </w:pPr>
      <w:r w:rsidRPr="00192701">
        <w:rPr>
          <w:rFonts w:cstheme="minorHAnsi"/>
          <w:i/>
        </w:rPr>
        <w:t>c) Jsou nějaká další nařízení nově schváleného stavebního zákona, která by mohla mít přímý vliv</w:t>
      </w:r>
      <w:r w:rsidR="00360847">
        <w:rPr>
          <w:rFonts w:cstheme="minorHAnsi"/>
          <w:i/>
        </w:rPr>
        <w:t xml:space="preserve"> </w:t>
      </w:r>
      <w:r w:rsidRPr="00192701">
        <w:rPr>
          <w:rFonts w:cstheme="minorHAnsi"/>
          <w:i/>
        </w:rPr>
        <w:t>na problematiku krátkodobého ubytování?</w:t>
      </w:r>
    </w:p>
    <w:p w14:paraId="204AEB80" w14:textId="77777777" w:rsidR="00192701" w:rsidRPr="00192701" w:rsidRDefault="00192701" w:rsidP="00192701">
      <w:pPr>
        <w:spacing w:line="360" w:lineRule="auto"/>
        <w:jc w:val="both"/>
        <w:rPr>
          <w:rFonts w:cstheme="minorHAnsi"/>
          <w:i/>
        </w:rPr>
      </w:pPr>
      <w:r w:rsidRPr="00192701">
        <w:rPr>
          <w:rFonts w:cstheme="minorHAnsi"/>
          <w:i/>
        </w:rPr>
        <w:t>d) Bude metodika MMR, podle které se nyní postupuje, platná i s novým stavebním zákonem?</w:t>
      </w:r>
    </w:p>
    <w:p w14:paraId="75394E3C" w14:textId="7CB40B49" w:rsidR="00192701" w:rsidRDefault="00192701" w:rsidP="00192701">
      <w:pPr>
        <w:spacing w:line="360" w:lineRule="auto"/>
        <w:jc w:val="both"/>
        <w:rPr>
          <w:rFonts w:cstheme="minorHAnsi"/>
          <w:i/>
        </w:rPr>
      </w:pPr>
      <w:r w:rsidRPr="00192701">
        <w:rPr>
          <w:rFonts w:cstheme="minorHAnsi"/>
          <w:i/>
        </w:rPr>
        <w:t>e) Co má přednost nebo jak je posuzována problematika: ZÁKON vs. METODIKA</w:t>
      </w:r>
    </w:p>
    <w:p w14:paraId="2221DC2B" w14:textId="0890376F" w:rsidR="00360847" w:rsidRDefault="00360847" w:rsidP="00192701">
      <w:pPr>
        <w:spacing w:line="360" w:lineRule="auto"/>
        <w:jc w:val="both"/>
        <w:rPr>
          <w:rFonts w:cstheme="minorHAnsi"/>
          <w:i/>
        </w:rPr>
      </w:pPr>
    </w:p>
    <w:p w14:paraId="1FAB5ED0" w14:textId="7EEEE320" w:rsidR="00360847" w:rsidRPr="00360847" w:rsidRDefault="00360847" w:rsidP="00192701">
      <w:pPr>
        <w:spacing w:line="360" w:lineRule="auto"/>
        <w:jc w:val="both"/>
        <w:rPr>
          <w:rFonts w:cstheme="minorHAnsi"/>
        </w:rPr>
      </w:pPr>
      <w:r>
        <w:rPr>
          <w:rFonts w:cstheme="minorHAnsi"/>
        </w:rPr>
        <w:t xml:space="preserve">Ing. Hodanová: „byt“ je definován přesně, co schází, to je definice „trvalého bydlení“ (jakou délku musí naplňovat). Mezi „bytem“ a „bytovou jednotkou“ </w:t>
      </w:r>
      <w:r w:rsidR="005E23A2" w:rsidRPr="005E23A2">
        <w:rPr>
          <w:rFonts w:cstheme="minorHAnsi"/>
        </w:rPr>
        <w:t>z hlediska způsobu užívání rozdíl není</w:t>
      </w:r>
      <w:r>
        <w:rPr>
          <w:rFonts w:cstheme="minorHAnsi"/>
        </w:rPr>
        <w:t xml:space="preserve">. Kolaudace na ateliéry v případě nevyhovujících parametrů pro byt </w:t>
      </w:r>
      <w:r w:rsidR="00F87812">
        <w:rPr>
          <w:rFonts w:cstheme="minorHAnsi"/>
        </w:rPr>
        <w:t>se dělo již i v minulosti. Další nařízení dle bodu c) v zákoně nejsou, problematiku upravují prováděcí předpisy</w:t>
      </w:r>
      <w:r w:rsidR="005E23A2">
        <w:rPr>
          <w:rFonts w:cstheme="minorHAnsi"/>
        </w:rPr>
        <w:t xml:space="preserve"> </w:t>
      </w:r>
      <w:r w:rsidR="005E23A2" w:rsidRPr="005E23A2">
        <w:rPr>
          <w:rFonts w:cstheme="minorHAnsi"/>
        </w:rPr>
        <w:t>(Pražské stavební předpisy)</w:t>
      </w:r>
      <w:r w:rsidR="005E23A2">
        <w:rPr>
          <w:rFonts w:cstheme="minorHAnsi"/>
        </w:rPr>
        <w:t>.</w:t>
      </w:r>
    </w:p>
    <w:p w14:paraId="15B980D5" w14:textId="77777777" w:rsidR="00360847" w:rsidRPr="00192701" w:rsidRDefault="00360847" w:rsidP="00192701">
      <w:pPr>
        <w:spacing w:line="360" w:lineRule="auto"/>
        <w:jc w:val="both"/>
        <w:rPr>
          <w:rFonts w:cstheme="minorHAnsi"/>
          <w:i/>
        </w:rPr>
      </w:pPr>
    </w:p>
    <w:p w14:paraId="327B519A" w14:textId="77777777" w:rsidR="00192701" w:rsidRPr="00192701" w:rsidRDefault="00192701" w:rsidP="00192701">
      <w:pPr>
        <w:spacing w:line="360" w:lineRule="auto"/>
        <w:jc w:val="both"/>
        <w:rPr>
          <w:rFonts w:cstheme="minorHAnsi"/>
          <w:i/>
        </w:rPr>
      </w:pPr>
      <w:r w:rsidRPr="00192701">
        <w:rPr>
          <w:rFonts w:cstheme="minorHAnsi"/>
          <w:i/>
        </w:rPr>
        <w:t>4) Téma případné rekolaudace, oznámení</w:t>
      </w:r>
    </w:p>
    <w:p w14:paraId="68E3243E" w14:textId="2AA6035D" w:rsidR="00192701" w:rsidRPr="00192701" w:rsidRDefault="00192701" w:rsidP="00192701">
      <w:pPr>
        <w:spacing w:line="360" w:lineRule="auto"/>
        <w:jc w:val="both"/>
        <w:rPr>
          <w:rFonts w:cstheme="minorHAnsi"/>
          <w:i/>
        </w:rPr>
      </w:pPr>
      <w:r w:rsidRPr="00192701">
        <w:rPr>
          <w:rFonts w:cstheme="minorHAnsi"/>
          <w:i/>
        </w:rPr>
        <w:t>a) Jaké podmínky musí splnit vlastník, který zažádá o rekolaudaci? Jaké podklady/dokumenty</w:t>
      </w:r>
      <w:r w:rsidR="00F87812">
        <w:rPr>
          <w:rFonts w:cstheme="minorHAnsi"/>
          <w:i/>
        </w:rPr>
        <w:t xml:space="preserve"> </w:t>
      </w:r>
      <w:r w:rsidRPr="00192701">
        <w:rPr>
          <w:rFonts w:cstheme="minorHAnsi"/>
          <w:i/>
        </w:rPr>
        <w:t>musí mít připraveny?</w:t>
      </w:r>
    </w:p>
    <w:p w14:paraId="6CF24300" w14:textId="77777777" w:rsidR="00192701" w:rsidRPr="00192701" w:rsidRDefault="00192701" w:rsidP="00192701">
      <w:pPr>
        <w:spacing w:line="360" w:lineRule="auto"/>
        <w:jc w:val="both"/>
        <w:rPr>
          <w:rFonts w:cstheme="minorHAnsi"/>
          <w:i/>
        </w:rPr>
      </w:pPr>
      <w:r w:rsidRPr="00192701">
        <w:rPr>
          <w:rFonts w:cstheme="minorHAnsi"/>
          <w:i/>
        </w:rPr>
        <w:t>b) Co prověřuje stavební úřad?</w:t>
      </w:r>
    </w:p>
    <w:p w14:paraId="25014718" w14:textId="77777777" w:rsidR="00192701" w:rsidRPr="00192701" w:rsidRDefault="00192701" w:rsidP="00192701">
      <w:pPr>
        <w:spacing w:line="360" w:lineRule="auto"/>
        <w:jc w:val="both"/>
        <w:rPr>
          <w:rFonts w:cstheme="minorHAnsi"/>
          <w:i/>
        </w:rPr>
      </w:pPr>
      <w:r w:rsidRPr="00192701">
        <w:rPr>
          <w:rFonts w:cstheme="minorHAnsi"/>
          <w:i/>
        </w:rPr>
        <w:t>c) Bere se v potaz územní plán a podíl bytového fondu? Nebo se toto neposuzuje?</w:t>
      </w:r>
    </w:p>
    <w:p w14:paraId="3D11335E" w14:textId="77777777" w:rsidR="00192701" w:rsidRPr="00192701" w:rsidRDefault="00192701" w:rsidP="00192701">
      <w:pPr>
        <w:spacing w:line="360" w:lineRule="auto"/>
        <w:jc w:val="both"/>
        <w:rPr>
          <w:rFonts w:cstheme="minorHAnsi"/>
          <w:i/>
        </w:rPr>
      </w:pPr>
      <w:r w:rsidRPr="00192701">
        <w:rPr>
          <w:rFonts w:cstheme="minorHAnsi"/>
          <w:i/>
        </w:rPr>
        <w:t>d) Jak dlouho rekolaudační řízení trvá?</w:t>
      </w:r>
    </w:p>
    <w:p w14:paraId="26193406" w14:textId="74444D76" w:rsidR="00192701" w:rsidRPr="00192701" w:rsidRDefault="00192701" w:rsidP="00192701">
      <w:pPr>
        <w:spacing w:line="360" w:lineRule="auto"/>
        <w:jc w:val="both"/>
        <w:rPr>
          <w:rFonts w:cstheme="minorHAnsi"/>
          <w:i/>
        </w:rPr>
      </w:pPr>
      <w:r w:rsidRPr="00192701">
        <w:rPr>
          <w:rFonts w:cstheme="minorHAnsi"/>
          <w:i/>
        </w:rPr>
        <w:t>e) Dozví se o rekolaudačním řízení třetí strana, např. SVJ nebo majitelé sousedních</w:t>
      </w:r>
      <w:r w:rsidR="00F87812">
        <w:rPr>
          <w:rFonts w:cstheme="minorHAnsi"/>
          <w:i/>
        </w:rPr>
        <w:t xml:space="preserve"> </w:t>
      </w:r>
      <w:r w:rsidRPr="00192701">
        <w:rPr>
          <w:rFonts w:cstheme="minorHAnsi"/>
          <w:i/>
        </w:rPr>
        <w:t>nemovistostí, bytů?</w:t>
      </w:r>
    </w:p>
    <w:p w14:paraId="2FED8BD1" w14:textId="77777777" w:rsidR="00192701" w:rsidRPr="00192701" w:rsidRDefault="00192701" w:rsidP="00192701">
      <w:pPr>
        <w:spacing w:line="360" w:lineRule="auto"/>
        <w:jc w:val="both"/>
        <w:rPr>
          <w:rFonts w:cstheme="minorHAnsi"/>
          <w:i/>
        </w:rPr>
      </w:pPr>
      <w:r w:rsidRPr="00192701">
        <w:rPr>
          <w:rFonts w:cstheme="minorHAnsi"/>
          <w:i/>
        </w:rPr>
        <w:t>f) Jak časté je v dnešní době rekolaudační řízení? Kolik případů ročně stavební úřad řeší?</w:t>
      </w:r>
    </w:p>
    <w:p w14:paraId="4719AF43" w14:textId="77777777" w:rsidR="00192701" w:rsidRPr="00192701" w:rsidRDefault="00192701" w:rsidP="00192701">
      <w:pPr>
        <w:spacing w:line="360" w:lineRule="auto"/>
        <w:jc w:val="both"/>
        <w:rPr>
          <w:rFonts w:cstheme="minorHAnsi"/>
          <w:i/>
        </w:rPr>
      </w:pPr>
      <w:r w:rsidRPr="00192701">
        <w:rPr>
          <w:rFonts w:cstheme="minorHAnsi"/>
          <w:i/>
        </w:rPr>
        <w:t>g) Dá se rekolaudovat celý dům? Např. Samcova 5 – zde je činžovní dům celý apartmánový.</w:t>
      </w:r>
    </w:p>
    <w:p w14:paraId="3F656B1E" w14:textId="77777777" w:rsidR="00192701" w:rsidRPr="00192701" w:rsidRDefault="00192701" w:rsidP="00192701">
      <w:pPr>
        <w:spacing w:line="360" w:lineRule="auto"/>
        <w:jc w:val="both"/>
        <w:rPr>
          <w:rFonts w:cstheme="minorHAnsi"/>
          <w:i/>
        </w:rPr>
      </w:pPr>
      <w:r w:rsidRPr="00192701">
        <w:rPr>
          <w:rFonts w:cstheme="minorHAnsi"/>
          <w:i/>
        </w:rPr>
        <w:t>h) Kolik oznámení bylo podáno za rok 2022</w:t>
      </w:r>
    </w:p>
    <w:p w14:paraId="30CB2635" w14:textId="77777777" w:rsidR="00192701" w:rsidRPr="00192701" w:rsidRDefault="00192701" w:rsidP="00192701">
      <w:pPr>
        <w:spacing w:line="360" w:lineRule="auto"/>
        <w:jc w:val="both"/>
        <w:rPr>
          <w:rFonts w:cstheme="minorHAnsi"/>
          <w:i/>
        </w:rPr>
      </w:pPr>
      <w:r w:rsidRPr="00192701">
        <w:rPr>
          <w:rFonts w:cstheme="minorHAnsi"/>
          <w:i/>
        </w:rPr>
        <w:t>a. Kolik pro občana úspěšných vůči problematice krátkodobého ubytování</w:t>
      </w:r>
    </w:p>
    <w:p w14:paraId="7C857D97" w14:textId="77777777" w:rsidR="00192701" w:rsidRPr="00192701" w:rsidRDefault="00192701" w:rsidP="00192701">
      <w:pPr>
        <w:spacing w:line="360" w:lineRule="auto"/>
        <w:jc w:val="both"/>
        <w:rPr>
          <w:rFonts w:cstheme="minorHAnsi"/>
          <w:i/>
        </w:rPr>
      </w:pPr>
      <w:r w:rsidRPr="00192701">
        <w:rPr>
          <w:rFonts w:cstheme="minorHAnsi"/>
          <w:i/>
        </w:rPr>
        <w:t>b. Když neúspěšné, na co narážíte?</w:t>
      </w:r>
    </w:p>
    <w:p w14:paraId="28300EDB" w14:textId="77777777" w:rsidR="00192701" w:rsidRPr="00192701" w:rsidRDefault="00192701" w:rsidP="00192701">
      <w:pPr>
        <w:spacing w:line="360" w:lineRule="auto"/>
        <w:jc w:val="both"/>
        <w:rPr>
          <w:rFonts w:cstheme="minorHAnsi"/>
          <w:i/>
        </w:rPr>
      </w:pPr>
      <w:r w:rsidRPr="00192701">
        <w:rPr>
          <w:rFonts w:cstheme="minorHAnsi"/>
          <w:i/>
        </w:rPr>
        <w:t>c. JAKÝ VÝVOJ SE V TĚCHTO PŘÍPADECH DÁ OČEKÁVAT?</w:t>
      </w:r>
    </w:p>
    <w:p w14:paraId="66B09CC2" w14:textId="274A84B7" w:rsidR="00192701" w:rsidRDefault="00192701" w:rsidP="00192701">
      <w:pPr>
        <w:spacing w:line="360" w:lineRule="auto"/>
        <w:jc w:val="both"/>
        <w:rPr>
          <w:rFonts w:cstheme="minorHAnsi"/>
          <w:i/>
        </w:rPr>
      </w:pPr>
      <w:r w:rsidRPr="00192701">
        <w:rPr>
          <w:rFonts w:cstheme="minorHAnsi"/>
          <w:i/>
        </w:rPr>
        <w:t>i) Jaká je případná kapacita stavebního úřadu při navýšení žádostí o rekolaudaci, aby nedošlo</w:t>
      </w:r>
      <w:r w:rsidR="00F87812">
        <w:rPr>
          <w:rFonts w:cstheme="minorHAnsi"/>
          <w:i/>
        </w:rPr>
        <w:t xml:space="preserve"> </w:t>
      </w:r>
      <w:r w:rsidRPr="00192701">
        <w:rPr>
          <w:rFonts w:cstheme="minorHAnsi"/>
          <w:i/>
        </w:rPr>
        <w:t>ke kolapsu?</w:t>
      </w:r>
    </w:p>
    <w:p w14:paraId="70D219DF" w14:textId="47378575" w:rsidR="00F87812" w:rsidRDefault="00F87812" w:rsidP="00192701">
      <w:pPr>
        <w:spacing w:line="360" w:lineRule="auto"/>
        <w:jc w:val="both"/>
        <w:rPr>
          <w:rFonts w:cstheme="minorHAnsi"/>
          <w:i/>
        </w:rPr>
      </w:pPr>
    </w:p>
    <w:p w14:paraId="32C75F87" w14:textId="4F537118" w:rsidR="00F87812" w:rsidRDefault="00F87812" w:rsidP="00192701">
      <w:pPr>
        <w:spacing w:line="360" w:lineRule="auto"/>
        <w:jc w:val="both"/>
        <w:rPr>
          <w:rFonts w:cstheme="minorHAnsi"/>
          <w:i/>
        </w:rPr>
      </w:pPr>
      <w:r>
        <w:rPr>
          <w:rFonts w:cstheme="minorHAnsi"/>
        </w:rPr>
        <w:t xml:space="preserve">Ing. Hodanová: </w:t>
      </w:r>
      <w:r w:rsidR="00DE1910">
        <w:rPr>
          <w:rFonts w:cstheme="minorHAnsi"/>
        </w:rPr>
        <w:t xml:space="preserve">V případě domů s </w:t>
      </w:r>
      <w:r w:rsidR="005E23A2">
        <w:rPr>
          <w:rFonts w:cstheme="minorHAnsi"/>
        </w:rPr>
        <w:t>existujícím</w:t>
      </w:r>
      <w:r w:rsidR="00DE1910">
        <w:rPr>
          <w:rFonts w:cstheme="minorHAnsi"/>
        </w:rPr>
        <w:t xml:space="preserve"> společenstvím vlastníků potřebuje vlastník bytové jednotky souhlas ostatních dle platných stanov SVJ. Nemá-li souhlas všech, vede se řízení, v němž jsou </w:t>
      </w:r>
      <w:r w:rsidR="005E23A2" w:rsidRPr="005E23A2">
        <w:rPr>
          <w:rFonts w:cstheme="minorHAnsi"/>
        </w:rPr>
        <w:t>všichni spoluvlastníci domu včetně nesouhlasících členů</w:t>
      </w:r>
      <w:r w:rsidR="005E23A2">
        <w:rPr>
          <w:rFonts w:cstheme="minorHAnsi"/>
        </w:rPr>
        <w:t xml:space="preserve"> </w:t>
      </w:r>
      <w:r w:rsidR="00DE1910">
        <w:rPr>
          <w:rFonts w:cstheme="minorHAnsi"/>
        </w:rPr>
        <w:t xml:space="preserve">SVJ účastníky. </w:t>
      </w:r>
      <w:r w:rsidR="00CE6FEA">
        <w:rPr>
          <w:rFonts w:cstheme="minorHAnsi"/>
        </w:rPr>
        <w:t xml:space="preserve">Je-li budova (např. Samcova 5) vedena v územním plánu jako </w:t>
      </w:r>
      <w:r w:rsidR="000E26CB">
        <w:rPr>
          <w:rFonts w:cstheme="minorHAnsi"/>
        </w:rPr>
        <w:t xml:space="preserve">objekt k </w:t>
      </w:r>
      <w:r w:rsidR="00CE6FEA">
        <w:rPr>
          <w:rFonts w:cstheme="minorHAnsi"/>
        </w:rPr>
        <w:t>bydlení, měl by Stavební úřad na základě podnětu prošetřit aktuální využití. Od konce covid-19 bylo prošetřeno 30 bytových jednotek. Nebyl udělen žádný zákaz užívání, ze strany MHMP byla udělena jedna pokuta vlastníkům, kteří přislíbili ukončení činnosti. Současná kapacita úřadu má své limity a zahlcení podněty může vést k nezbytnému nedodržení zákonných lhůt i ve standardních řízeních.</w:t>
      </w:r>
    </w:p>
    <w:p w14:paraId="4F984D9E" w14:textId="77777777" w:rsidR="00F87812" w:rsidRPr="00192701" w:rsidRDefault="00F87812" w:rsidP="00192701">
      <w:pPr>
        <w:spacing w:line="360" w:lineRule="auto"/>
        <w:jc w:val="both"/>
        <w:rPr>
          <w:rFonts w:cstheme="minorHAnsi"/>
          <w:i/>
        </w:rPr>
      </w:pPr>
    </w:p>
    <w:p w14:paraId="207AB5C4" w14:textId="77777777" w:rsidR="00192701" w:rsidRPr="00192701" w:rsidRDefault="00192701" w:rsidP="00192701">
      <w:pPr>
        <w:spacing w:line="360" w:lineRule="auto"/>
        <w:jc w:val="both"/>
        <w:rPr>
          <w:rFonts w:cstheme="minorHAnsi"/>
          <w:i/>
        </w:rPr>
      </w:pPr>
      <w:r w:rsidRPr="00192701">
        <w:rPr>
          <w:rFonts w:cstheme="minorHAnsi"/>
          <w:i/>
        </w:rPr>
        <w:t>5) Sdílení informací napříč institucemi</w:t>
      </w:r>
    </w:p>
    <w:p w14:paraId="1E9BDA46" w14:textId="77777777" w:rsidR="00192701" w:rsidRPr="00192701" w:rsidRDefault="00192701" w:rsidP="00192701">
      <w:pPr>
        <w:spacing w:line="360" w:lineRule="auto"/>
        <w:jc w:val="both"/>
        <w:rPr>
          <w:rFonts w:cstheme="minorHAnsi"/>
          <w:i/>
        </w:rPr>
      </w:pPr>
      <w:r w:rsidRPr="00192701">
        <w:rPr>
          <w:rFonts w:cstheme="minorHAnsi"/>
          <w:i/>
        </w:rPr>
        <w:t>a) Jaké informace můžete sdílet s institucemi řešící problematiku krátkodobého ubytování</w:t>
      </w:r>
    </w:p>
    <w:p w14:paraId="5C118080" w14:textId="77777777" w:rsidR="00192701" w:rsidRPr="00192701" w:rsidRDefault="00192701" w:rsidP="00192701">
      <w:pPr>
        <w:spacing w:line="360" w:lineRule="auto"/>
        <w:jc w:val="both"/>
        <w:rPr>
          <w:rFonts w:cstheme="minorHAnsi"/>
          <w:i/>
        </w:rPr>
      </w:pPr>
      <w:r w:rsidRPr="00192701">
        <w:rPr>
          <w:rFonts w:cstheme="minorHAnsi"/>
          <w:i/>
        </w:rPr>
        <w:t>vy? (MČ, živnostenský úřad, finanční úřad, …)</w:t>
      </w:r>
    </w:p>
    <w:p w14:paraId="267B9CDF" w14:textId="77777777" w:rsidR="00192701" w:rsidRPr="00192701" w:rsidRDefault="00192701" w:rsidP="00192701">
      <w:pPr>
        <w:spacing w:line="360" w:lineRule="auto"/>
        <w:jc w:val="both"/>
        <w:rPr>
          <w:rFonts w:cstheme="minorHAnsi"/>
          <w:i/>
        </w:rPr>
      </w:pPr>
      <w:r w:rsidRPr="00192701">
        <w:rPr>
          <w:rFonts w:cstheme="minorHAnsi"/>
          <w:i/>
        </w:rPr>
        <w:t>b) Jaký typ informací sdílených ubytovacími platformami byste uvítali? Narážím na aplikaci</w:t>
      </w:r>
    </w:p>
    <w:p w14:paraId="08616FC1" w14:textId="5AFC84BF" w:rsidR="00192701" w:rsidRDefault="00192701" w:rsidP="00192701">
      <w:pPr>
        <w:spacing w:line="360" w:lineRule="auto"/>
        <w:jc w:val="both"/>
        <w:rPr>
          <w:rFonts w:cstheme="minorHAnsi"/>
          <w:i/>
        </w:rPr>
      </w:pPr>
      <w:r w:rsidRPr="00192701">
        <w:rPr>
          <w:rFonts w:cstheme="minorHAnsi"/>
          <w:i/>
        </w:rPr>
        <w:t>aktu o digitálních službách. (DSA)</w:t>
      </w:r>
    </w:p>
    <w:p w14:paraId="247D741F" w14:textId="7BDC8FD7" w:rsidR="00363A3F" w:rsidRDefault="00363A3F" w:rsidP="00192701">
      <w:pPr>
        <w:spacing w:line="360" w:lineRule="auto"/>
        <w:jc w:val="both"/>
        <w:rPr>
          <w:rFonts w:cstheme="minorHAnsi"/>
          <w:i/>
        </w:rPr>
      </w:pPr>
    </w:p>
    <w:p w14:paraId="57872F5A" w14:textId="28809B34" w:rsidR="00363A3F" w:rsidRPr="00192701" w:rsidRDefault="00363A3F" w:rsidP="00192701">
      <w:pPr>
        <w:spacing w:line="360" w:lineRule="auto"/>
        <w:jc w:val="both"/>
        <w:rPr>
          <w:rFonts w:cstheme="minorHAnsi"/>
          <w:i/>
        </w:rPr>
      </w:pPr>
      <w:r>
        <w:rPr>
          <w:rFonts w:cstheme="minorHAnsi"/>
        </w:rPr>
        <w:t>Ing. Hodanová: Podněty původně řešil v rámci úřadu MČ Praha 1 odbor Stavební úřad</w:t>
      </w:r>
      <w:r w:rsidR="005E23A2">
        <w:rPr>
          <w:rFonts w:cstheme="minorHAnsi"/>
        </w:rPr>
        <w:t xml:space="preserve"> </w:t>
      </w:r>
      <w:r w:rsidR="005E23A2" w:rsidRPr="005E23A2">
        <w:rPr>
          <w:rFonts w:cstheme="minorHAnsi"/>
        </w:rPr>
        <w:t>bez součinnosti s jinými odbory, nyní v dané problematice připravuje podmínky pro efektivní součinnost s Živnostenským odborem</w:t>
      </w:r>
      <w:r>
        <w:rPr>
          <w:rFonts w:cstheme="minorHAnsi"/>
        </w:rPr>
        <w:t xml:space="preserve">, nyní je možné podávat i na Živnostenský odbor. </w:t>
      </w:r>
      <w:r w:rsidR="000E26CB">
        <w:rPr>
          <w:rFonts w:cstheme="minorHAnsi"/>
        </w:rPr>
        <w:t xml:space="preserve">I díky personálním změnám ve vedení těchto odborů </w:t>
      </w:r>
      <w:r>
        <w:rPr>
          <w:rFonts w:cstheme="minorHAnsi"/>
        </w:rPr>
        <w:t xml:space="preserve">věříme </w:t>
      </w:r>
      <w:r w:rsidR="000E26CB">
        <w:rPr>
          <w:rFonts w:cstheme="minorHAnsi"/>
        </w:rPr>
        <w:t xml:space="preserve">do budoucna </w:t>
      </w:r>
      <w:r>
        <w:rPr>
          <w:rFonts w:cstheme="minorHAnsi"/>
        </w:rPr>
        <w:t>v lepší spolupráci obou odborů. Efektivní je podat podněty oběma zmíněným odborům.</w:t>
      </w:r>
    </w:p>
    <w:p w14:paraId="3C435068" w14:textId="63B517CD" w:rsidR="00895AD2" w:rsidRDefault="00895AD2" w:rsidP="00895AD2">
      <w:pPr>
        <w:tabs>
          <w:tab w:val="left" w:pos="720"/>
        </w:tabs>
        <w:autoSpaceDE w:val="0"/>
        <w:autoSpaceDN w:val="0"/>
        <w:adjustRightInd w:val="0"/>
        <w:spacing w:after="120" w:line="240" w:lineRule="auto"/>
        <w:rPr>
          <w:rFonts w:cstheme="minorHAnsi"/>
          <w:b/>
          <w:bCs/>
          <w:sz w:val="24"/>
          <w:szCs w:val="24"/>
        </w:rPr>
      </w:pPr>
    </w:p>
    <w:p w14:paraId="355F0344" w14:textId="61FC269F" w:rsidR="00192701" w:rsidRPr="00192701" w:rsidRDefault="00192701" w:rsidP="00192701">
      <w:pPr>
        <w:spacing w:line="360" w:lineRule="auto"/>
        <w:jc w:val="both"/>
        <w:rPr>
          <w:rFonts w:cstheme="minorHAnsi"/>
          <w:bCs/>
          <w:sz w:val="24"/>
          <w:szCs w:val="24"/>
        </w:rPr>
      </w:pPr>
      <w:r>
        <w:rPr>
          <w:rFonts w:cstheme="minorHAnsi"/>
          <w:bCs/>
          <w:sz w:val="24"/>
          <w:szCs w:val="24"/>
        </w:rPr>
        <w:t xml:space="preserve">Na závěr tohoto bodu členové Výboru poděkovali paní Ing. Hodanové za její čas, trpělivost a vstřícnost, s nimiž všechny dotazy zodpověděla, a vyjádřili naději v kvalitní a oboustranně přínosnou </w:t>
      </w:r>
      <w:r w:rsidR="000E26CB">
        <w:rPr>
          <w:rFonts w:cstheme="minorHAnsi"/>
          <w:bCs/>
          <w:sz w:val="24"/>
          <w:szCs w:val="24"/>
        </w:rPr>
        <w:t>budoucí spolupráci</w:t>
      </w:r>
      <w:r>
        <w:rPr>
          <w:rFonts w:cstheme="minorHAnsi"/>
          <w:bCs/>
          <w:sz w:val="24"/>
          <w:szCs w:val="24"/>
        </w:rPr>
        <w:t>.</w:t>
      </w:r>
    </w:p>
    <w:p w14:paraId="27D822A7" w14:textId="77777777" w:rsidR="00192701" w:rsidRPr="00D70339" w:rsidRDefault="00192701" w:rsidP="00895AD2">
      <w:pPr>
        <w:tabs>
          <w:tab w:val="left" w:pos="720"/>
        </w:tabs>
        <w:autoSpaceDE w:val="0"/>
        <w:autoSpaceDN w:val="0"/>
        <w:adjustRightInd w:val="0"/>
        <w:spacing w:after="120" w:line="240" w:lineRule="auto"/>
        <w:rPr>
          <w:rFonts w:cstheme="minorHAnsi"/>
          <w:b/>
          <w:bCs/>
          <w:sz w:val="24"/>
          <w:szCs w:val="24"/>
        </w:rPr>
      </w:pPr>
    </w:p>
    <w:p w14:paraId="61B05806" w14:textId="5928DC02" w:rsidR="00D70339" w:rsidRPr="00D70339" w:rsidRDefault="000D1177" w:rsidP="00537C69">
      <w:pPr>
        <w:tabs>
          <w:tab w:val="left" w:pos="720"/>
        </w:tabs>
        <w:autoSpaceDE w:val="0"/>
        <w:autoSpaceDN w:val="0"/>
        <w:adjustRightInd w:val="0"/>
        <w:spacing w:after="120" w:line="240" w:lineRule="auto"/>
        <w:outlineLvl w:val="0"/>
        <w:rPr>
          <w:rFonts w:cstheme="minorHAnsi"/>
          <w:b/>
          <w:color w:val="000000"/>
          <w:sz w:val="24"/>
          <w:szCs w:val="24"/>
        </w:rPr>
      </w:pPr>
      <w:r>
        <w:rPr>
          <w:rFonts w:cstheme="minorHAnsi"/>
          <w:b/>
          <w:bCs/>
          <w:sz w:val="24"/>
          <w:szCs w:val="24"/>
        </w:rPr>
        <w:t>5.</w:t>
      </w:r>
      <w:r w:rsidR="005439B6" w:rsidRPr="00D70339">
        <w:rPr>
          <w:rFonts w:cstheme="minorHAnsi"/>
          <w:b/>
          <w:bCs/>
          <w:sz w:val="24"/>
          <w:szCs w:val="24"/>
        </w:rPr>
        <w:t xml:space="preserve"> </w:t>
      </w:r>
      <w:r w:rsidR="00D70339" w:rsidRPr="00D70339">
        <w:rPr>
          <w:rFonts w:cstheme="minorHAnsi"/>
          <w:b/>
          <w:color w:val="000000"/>
          <w:sz w:val="24"/>
          <w:szCs w:val="24"/>
        </w:rPr>
        <w:t>Situace ohledně OD Máj – aktuální vývoj</w:t>
      </w:r>
    </w:p>
    <w:p w14:paraId="62BBB7E4" w14:textId="10B743CA" w:rsidR="00895AD2" w:rsidRPr="00D70339" w:rsidRDefault="00895AD2" w:rsidP="00895AD2">
      <w:pPr>
        <w:tabs>
          <w:tab w:val="left" w:pos="720"/>
        </w:tabs>
        <w:autoSpaceDE w:val="0"/>
        <w:autoSpaceDN w:val="0"/>
        <w:adjustRightInd w:val="0"/>
        <w:spacing w:after="120" w:line="240" w:lineRule="auto"/>
        <w:rPr>
          <w:rFonts w:cstheme="minorHAnsi"/>
          <w:b/>
          <w:color w:val="000000"/>
          <w:sz w:val="24"/>
          <w:szCs w:val="24"/>
        </w:rPr>
      </w:pPr>
    </w:p>
    <w:p w14:paraId="6EDA916E" w14:textId="544265EC" w:rsidR="00D70339" w:rsidRDefault="002E11C6" w:rsidP="00F97A1E">
      <w:pPr>
        <w:spacing w:line="360" w:lineRule="auto"/>
        <w:jc w:val="both"/>
        <w:rPr>
          <w:rFonts w:cstheme="minorHAnsi"/>
          <w:bCs/>
          <w:sz w:val="24"/>
          <w:szCs w:val="24"/>
        </w:rPr>
      </w:pPr>
      <w:r>
        <w:rPr>
          <w:rFonts w:cstheme="minorHAnsi"/>
          <w:bCs/>
          <w:sz w:val="24"/>
          <w:szCs w:val="24"/>
        </w:rPr>
        <w:t xml:space="preserve">Situace ohledně OD Máj je na programu </w:t>
      </w:r>
      <w:r w:rsidR="00D70339">
        <w:rPr>
          <w:rFonts w:cstheme="minorHAnsi"/>
          <w:bCs/>
          <w:sz w:val="24"/>
          <w:szCs w:val="24"/>
        </w:rPr>
        <w:t>Komise pro územní rozvoj a veřejný prostor</w:t>
      </w:r>
      <w:r>
        <w:rPr>
          <w:rFonts w:cstheme="minorHAnsi"/>
          <w:bCs/>
          <w:sz w:val="24"/>
          <w:szCs w:val="24"/>
        </w:rPr>
        <w:t>, která se uskuteční 13. 6. 2023</w:t>
      </w:r>
      <w:r w:rsidR="00D70339">
        <w:rPr>
          <w:rFonts w:cstheme="minorHAnsi"/>
          <w:bCs/>
          <w:sz w:val="24"/>
          <w:szCs w:val="24"/>
        </w:rPr>
        <w:t>.</w:t>
      </w:r>
      <w:r>
        <w:rPr>
          <w:rFonts w:cstheme="minorHAnsi"/>
          <w:bCs/>
          <w:sz w:val="24"/>
          <w:szCs w:val="24"/>
        </w:rPr>
        <w:t xml:space="preserve"> Někteří členové VPVC včetně paní předsedkyně projevili zájem se tohoto jednání komise zúčastnit. Situací se rovněž zabýval Výbor pro kultivaci a služby v památkové rezervaci na svém jednání 6. 6., kde bylo přijato usnesení:</w:t>
      </w:r>
    </w:p>
    <w:p w14:paraId="124D0280" w14:textId="2F65B454" w:rsidR="002E11C6" w:rsidRDefault="002E11C6" w:rsidP="00F97A1E">
      <w:pPr>
        <w:spacing w:line="360" w:lineRule="auto"/>
        <w:jc w:val="both"/>
        <w:rPr>
          <w:rFonts w:cstheme="minorHAnsi"/>
          <w:bCs/>
          <w:sz w:val="24"/>
          <w:szCs w:val="24"/>
        </w:rPr>
      </w:pPr>
    </w:p>
    <w:p w14:paraId="6BC3CD75" w14:textId="19B8D514" w:rsidR="002E11C6" w:rsidRPr="000E26CB" w:rsidRDefault="002E11C6" w:rsidP="00F97A1E">
      <w:pPr>
        <w:spacing w:line="360" w:lineRule="auto"/>
        <w:jc w:val="both"/>
        <w:rPr>
          <w:rFonts w:cstheme="minorHAnsi"/>
          <w:bCs/>
          <w:i/>
          <w:sz w:val="24"/>
          <w:szCs w:val="24"/>
        </w:rPr>
      </w:pPr>
      <w:r w:rsidRPr="000E26CB">
        <w:rPr>
          <w:rFonts w:cstheme="minorHAnsi"/>
          <w:bCs/>
          <w:i/>
          <w:sz w:val="24"/>
          <w:szCs w:val="24"/>
        </w:rPr>
        <w:t xml:space="preserve">„Výbor (…) je proti tomu, aby </w:t>
      </w:r>
      <w:r w:rsidRPr="000E26CB">
        <w:rPr>
          <w:rFonts w:cstheme="minorHAnsi"/>
          <w:bCs/>
          <w:i/>
          <w:sz w:val="24"/>
          <w:szCs w:val="24"/>
          <w:lang w:val="en-US"/>
        </w:rPr>
        <w:t>[stavba]</w:t>
      </w:r>
      <w:r w:rsidRPr="000E26CB">
        <w:rPr>
          <w:rFonts w:cstheme="minorHAnsi"/>
          <w:bCs/>
          <w:i/>
          <w:sz w:val="24"/>
          <w:szCs w:val="24"/>
        </w:rPr>
        <w:t xml:space="preserve"> narušovala akustickým a světelným smogem centrum Pražské památkové rezervace a žádá, aby Městská část Praha 1 využila svou funkci účastníka stavebního řízení a v tomto smyslu konala.“ (viz zápis Výboru KASPR z 6. 6. 2023, bod 5).</w:t>
      </w:r>
    </w:p>
    <w:p w14:paraId="718F2E76" w14:textId="2491D288" w:rsidR="00895AD2" w:rsidRDefault="00895AD2" w:rsidP="00140389">
      <w:pPr>
        <w:rPr>
          <w:rFonts w:cstheme="minorHAnsi"/>
          <w:b/>
          <w:sz w:val="24"/>
          <w:szCs w:val="24"/>
        </w:rPr>
      </w:pPr>
    </w:p>
    <w:p w14:paraId="4991A077" w14:textId="77777777" w:rsidR="00D70339" w:rsidRPr="00D70339" w:rsidRDefault="00D70339" w:rsidP="00140389">
      <w:pPr>
        <w:rPr>
          <w:rFonts w:cstheme="minorHAnsi"/>
          <w:b/>
          <w:sz w:val="24"/>
          <w:szCs w:val="24"/>
        </w:rPr>
      </w:pPr>
    </w:p>
    <w:p w14:paraId="1D19B004" w14:textId="33E2A145" w:rsidR="008D0798" w:rsidRPr="00D70339" w:rsidRDefault="000D1177" w:rsidP="00537C69">
      <w:pPr>
        <w:tabs>
          <w:tab w:val="left" w:pos="720"/>
        </w:tabs>
        <w:autoSpaceDE w:val="0"/>
        <w:autoSpaceDN w:val="0"/>
        <w:adjustRightInd w:val="0"/>
        <w:spacing w:after="120" w:line="240" w:lineRule="auto"/>
        <w:outlineLvl w:val="0"/>
        <w:rPr>
          <w:rFonts w:cstheme="minorHAnsi"/>
          <w:b/>
          <w:color w:val="000000"/>
          <w:sz w:val="24"/>
          <w:szCs w:val="24"/>
        </w:rPr>
      </w:pPr>
      <w:r>
        <w:rPr>
          <w:rFonts w:cstheme="minorHAnsi"/>
          <w:b/>
          <w:sz w:val="24"/>
          <w:szCs w:val="24"/>
        </w:rPr>
        <w:t>6</w:t>
      </w:r>
      <w:r w:rsidR="008D0798" w:rsidRPr="00D70339">
        <w:rPr>
          <w:rFonts w:cstheme="minorHAnsi"/>
          <w:b/>
          <w:sz w:val="24"/>
          <w:szCs w:val="24"/>
        </w:rPr>
        <w:t xml:space="preserve">. </w:t>
      </w:r>
      <w:r w:rsidR="008D0798" w:rsidRPr="00D70339">
        <w:rPr>
          <w:rFonts w:cstheme="minorHAnsi"/>
          <w:b/>
          <w:color w:val="000000"/>
          <w:sz w:val="24"/>
          <w:szCs w:val="24"/>
        </w:rPr>
        <w:t>Situace ohledně předzahrádek U lužického semináře 111/42 – aktuální vývoj</w:t>
      </w:r>
    </w:p>
    <w:p w14:paraId="59A4D4F5" w14:textId="00548607" w:rsidR="00140389" w:rsidRPr="00D70339" w:rsidRDefault="00140389" w:rsidP="00140389">
      <w:pPr>
        <w:rPr>
          <w:rFonts w:cstheme="minorHAnsi"/>
          <w:b/>
          <w:sz w:val="24"/>
          <w:szCs w:val="24"/>
        </w:rPr>
      </w:pPr>
    </w:p>
    <w:p w14:paraId="03716867" w14:textId="681AEE99" w:rsidR="00D70339" w:rsidRDefault="004669FA" w:rsidP="0063175C">
      <w:pPr>
        <w:spacing w:line="360" w:lineRule="auto"/>
        <w:jc w:val="both"/>
        <w:rPr>
          <w:rFonts w:eastAsia="Times New Roman" w:cstheme="minorHAnsi"/>
          <w:sz w:val="24"/>
          <w:szCs w:val="24"/>
          <w:lang w:eastAsia="cs-CZ"/>
        </w:rPr>
      </w:pPr>
      <w:r w:rsidRPr="00D70339">
        <w:rPr>
          <w:rFonts w:eastAsia="Times New Roman" w:cstheme="minorHAnsi"/>
          <w:sz w:val="24"/>
          <w:szCs w:val="24"/>
          <w:lang w:eastAsia="cs-CZ"/>
        </w:rPr>
        <w:t>Paní předsedkyně informovala členy Výboru</w:t>
      </w:r>
      <w:r w:rsidR="0063175C">
        <w:rPr>
          <w:rFonts w:eastAsia="Times New Roman" w:cstheme="minorHAnsi"/>
          <w:sz w:val="24"/>
          <w:szCs w:val="24"/>
          <w:lang w:eastAsia="cs-CZ"/>
        </w:rPr>
        <w:t>, že stále čeká na nové informace od gesční</w:t>
      </w:r>
      <w:r w:rsidR="000E26CB">
        <w:rPr>
          <w:rFonts w:eastAsia="Times New Roman" w:cstheme="minorHAnsi"/>
          <w:sz w:val="24"/>
          <w:szCs w:val="24"/>
          <w:lang w:eastAsia="cs-CZ"/>
        </w:rPr>
        <w:t>ch</w:t>
      </w:r>
      <w:r w:rsidR="0063175C">
        <w:rPr>
          <w:rFonts w:eastAsia="Times New Roman" w:cstheme="minorHAnsi"/>
          <w:sz w:val="24"/>
          <w:szCs w:val="24"/>
          <w:lang w:eastAsia="cs-CZ"/>
        </w:rPr>
        <w:t xml:space="preserve"> členů Rady městské části Praha 1 ve věci předzahrádek U lužického semináře. Členové Výboru vzali tuto skutečnosti na vědomí.</w:t>
      </w:r>
    </w:p>
    <w:p w14:paraId="6C404E0E" w14:textId="79FF6432" w:rsidR="000E26CB" w:rsidRDefault="000E26CB" w:rsidP="0063175C">
      <w:pPr>
        <w:spacing w:line="360" w:lineRule="auto"/>
        <w:jc w:val="both"/>
        <w:rPr>
          <w:rFonts w:eastAsia="Times New Roman" w:cstheme="minorHAnsi"/>
          <w:sz w:val="24"/>
          <w:szCs w:val="24"/>
          <w:lang w:eastAsia="cs-CZ"/>
        </w:rPr>
      </w:pPr>
    </w:p>
    <w:p w14:paraId="6E10381A" w14:textId="77777777" w:rsidR="000E26CB" w:rsidRPr="00D70339" w:rsidRDefault="000E26CB" w:rsidP="000E26CB">
      <w:pPr>
        <w:jc w:val="both"/>
        <w:rPr>
          <w:rFonts w:cstheme="minorHAnsi"/>
          <w:sz w:val="24"/>
          <w:szCs w:val="24"/>
        </w:rPr>
      </w:pPr>
      <w:r w:rsidRPr="00D70339">
        <w:rPr>
          <w:rFonts w:cstheme="minorHAnsi"/>
          <w:sz w:val="24"/>
          <w:szCs w:val="24"/>
        </w:rPr>
        <w:t xml:space="preserve">PRO – </w:t>
      </w:r>
      <w:r>
        <w:rPr>
          <w:rFonts w:cstheme="minorHAnsi"/>
          <w:sz w:val="24"/>
          <w:szCs w:val="24"/>
        </w:rPr>
        <w:t>čtyři členové</w:t>
      </w:r>
      <w:r w:rsidRPr="00D70339">
        <w:rPr>
          <w:rFonts w:cstheme="minorHAnsi"/>
          <w:sz w:val="24"/>
          <w:szCs w:val="24"/>
        </w:rPr>
        <w:t xml:space="preserve"> Výboru (</w:t>
      </w:r>
      <w:r>
        <w:rPr>
          <w:rFonts w:cstheme="minorHAnsi"/>
          <w:sz w:val="24"/>
          <w:szCs w:val="24"/>
        </w:rPr>
        <w:t>4</w:t>
      </w:r>
      <w:r w:rsidRPr="00D70339">
        <w:rPr>
          <w:rFonts w:cstheme="minorHAnsi"/>
          <w:sz w:val="24"/>
          <w:szCs w:val="24"/>
        </w:rPr>
        <w:t>)     PROTI – nikdo (0)</w:t>
      </w:r>
      <w:r w:rsidRPr="00D70339">
        <w:rPr>
          <w:rFonts w:cstheme="minorHAnsi"/>
          <w:sz w:val="24"/>
          <w:szCs w:val="24"/>
        </w:rPr>
        <w:tab/>
        <w:t xml:space="preserve">   ZDRŽEL SE – </w:t>
      </w:r>
      <w:r>
        <w:rPr>
          <w:rFonts w:cstheme="minorHAnsi"/>
          <w:sz w:val="24"/>
          <w:szCs w:val="24"/>
        </w:rPr>
        <w:t xml:space="preserve">jeden </w:t>
      </w:r>
      <w:r w:rsidRPr="00D70339">
        <w:rPr>
          <w:rFonts w:cstheme="minorHAnsi"/>
          <w:sz w:val="24"/>
          <w:szCs w:val="24"/>
        </w:rPr>
        <w:t>(1)</w:t>
      </w:r>
      <w:r w:rsidRPr="00D70339">
        <w:rPr>
          <w:rFonts w:cstheme="minorHAnsi"/>
          <w:sz w:val="24"/>
          <w:szCs w:val="24"/>
        </w:rPr>
        <w:tab/>
      </w:r>
      <w:r w:rsidRPr="00D70339">
        <w:rPr>
          <w:rFonts w:cstheme="minorHAnsi"/>
          <w:b/>
          <w:sz w:val="24"/>
          <w:szCs w:val="24"/>
        </w:rPr>
        <w:t>PŘIJATO</w:t>
      </w:r>
    </w:p>
    <w:p w14:paraId="55B3CEC5" w14:textId="77777777" w:rsidR="000E26CB" w:rsidRPr="00D70339" w:rsidRDefault="000E26CB" w:rsidP="0063175C">
      <w:pPr>
        <w:spacing w:line="360" w:lineRule="auto"/>
        <w:jc w:val="both"/>
        <w:rPr>
          <w:rFonts w:eastAsia="Times New Roman" w:cstheme="minorHAnsi"/>
          <w:sz w:val="24"/>
          <w:szCs w:val="24"/>
          <w:lang w:eastAsia="cs-CZ"/>
        </w:rPr>
      </w:pPr>
    </w:p>
    <w:p w14:paraId="174487BE" w14:textId="2D77F05E" w:rsidR="00140389" w:rsidRPr="00D70339" w:rsidRDefault="00140389" w:rsidP="00140389">
      <w:pPr>
        <w:jc w:val="both"/>
        <w:rPr>
          <w:rFonts w:cstheme="minorHAnsi"/>
          <w:b/>
          <w:sz w:val="24"/>
          <w:szCs w:val="24"/>
        </w:rPr>
      </w:pPr>
    </w:p>
    <w:p w14:paraId="21B9B147" w14:textId="77777777" w:rsidR="0063175C" w:rsidRPr="0063175C" w:rsidRDefault="000D1177" w:rsidP="00537C69">
      <w:pPr>
        <w:tabs>
          <w:tab w:val="left" w:pos="720"/>
        </w:tabs>
        <w:autoSpaceDE w:val="0"/>
        <w:autoSpaceDN w:val="0"/>
        <w:adjustRightInd w:val="0"/>
        <w:spacing w:after="120" w:line="240" w:lineRule="auto"/>
        <w:outlineLvl w:val="0"/>
        <w:rPr>
          <w:rFonts w:cstheme="minorHAnsi"/>
          <w:b/>
          <w:color w:val="000000"/>
          <w:sz w:val="24"/>
          <w:szCs w:val="24"/>
        </w:rPr>
      </w:pPr>
      <w:r w:rsidRPr="0063175C">
        <w:rPr>
          <w:rFonts w:cstheme="minorHAnsi"/>
          <w:b/>
          <w:sz w:val="24"/>
          <w:szCs w:val="24"/>
        </w:rPr>
        <w:t>7</w:t>
      </w:r>
      <w:r w:rsidR="00D70339" w:rsidRPr="0063175C">
        <w:rPr>
          <w:rFonts w:cstheme="minorHAnsi"/>
          <w:b/>
          <w:sz w:val="24"/>
          <w:szCs w:val="24"/>
        </w:rPr>
        <w:t xml:space="preserve">. </w:t>
      </w:r>
      <w:r w:rsidR="0063175C" w:rsidRPr="0063175C">
        <w:rPr>
          <w:rFonts w:cstheme="minorHAnsi"/>
          <w:b/>
          <w:color w:val="000000"/>
          <w:sz w:val="24"/>
          <w:szCs w:val="24"/>
        </w:rPr>
        <w:t>Zpráva o činnosti Výboru za 1. pololetí roku 2023</w:t>
      </w:r>
    </w:p>
    <w:p w14:paraId="37B6BF6F" w14:textId="4BB2B43F" w:rsidR="00D70339" w:rsidRPr="00D70339" w:rsidRDefault="00D70339" w:rsidP="00C81E4A">
      <w:pPr>
        <w:tabs>
          <w:tab w:val="left" w:pos="720"/>
        </w:tabs>
        <w:autoSpaceDE w:val="0"/>
        <w:autoSpaceDN w:val="0"/>
        <w:adjustRightInd w:val="0"/>
        <w:spacing w:after="120" w:line="240" w:lineRule="auto"/>
        <w:jc w:val="both"/>
        <w:rPr>
          <w:rFonts w:cstheme="minorHAnsi"/>
          <w:b/>
        </w:rPr>
      </w:pPr>
    </w:p>
    <w:p w14:paraId="6EC6668C" w14:textId="7F3A449A" w:rsidR="00D70339" w:rsidRPr="00192701" w:rsidRDefault="00192701" w:rsidP="00192701">
      <w:pPr>
        <w:spacing w:line="360" w:lineRule="auto"/>
        <w:jc w:val="both"/>
        <w:rPr>
          <w:rFonts w:eastAsia="Times New Roman" w:cstheme="minorHAnsi"/>
          <w:sz w:val="24"/>
          <w:szCs w:val="24"/>
          <w:lang w:eastAsia="cs-CZ"/>
        </w:rPr>
      </w:pPr>
      <w:r w:rsidRPr="00192701">
        <w:rPr>
          <w:rFonts w:eastAsia="Times New Roman" w:cstheme="minorHAnsi"/>
          <w:sz w:val="24"/>
          <w:szCs w:val="24"/>
          <w:lang w:eastAsia="cs-CZ"/>
        </w:rPr>
        <w:t>Členům Výboru byl rozeslán materiál „Zpráva o činnosti Výboru za 1. pololetí roku 2023“. Třicetistránkový dokument rekapituluje činnost Výboru, témata, jimiž se na svých jednáních zabývá, související legislativní kontext i výhled v aktivitě do budoucna. Materiál bude následně předložen Zastupitelstvu MČ Praha 1.</w:t>
      </w:r>
    </w:p>
    <w:p w14:paraId="7966BABB" w14:textId="7516A29F" w:rsidR="00192701" w:rsidRDefault="00192701" w:rsidP="00B03EAB">
      <w:pPr>
        <w:pStyle w:val="Default"/>
        <w:rPr>
          <w:rFonts w:eastAsia="Times New Roman" w:cstheme="minorHAnsi"/>
          <w:lang w:eastAsia="cs-CZ"/>
        </w:rPr>
      </w:pPr>
    </w:p>
    <w:p w14:paraId="0069B65C" w14:textId="06433D6E" w:rsidR="00192701" w:rsidRDefault="00192701" w:rsidP="00537C69">
      <w:pPr>
        <w:pStyle w:val="Default"/>
        <w:outlineLvl w:val="0"/>
        <w:rPr>
          <w:rFonts w:eastAsia="Times New Roman" w:cstheme="minorHAnsi"/>
          <w:lang w:eastAsia="cs-CZ"/>
        </w:rPr>
      </w:pPr>
      <w:r>
        <w:rPr>
          <w:rFonts w:eastAsia="Times New Roman" w:cstheme="minorHAnsi"/>
          <w:lang w:eastAsia="cs-CZ"/>
        </w:rPr>
        <w:t>Členové Výboru vzali tento materiál na vědomí a neměli k němu dalších připomínek.</w:t>
      </w:r>
    </w:p>
    <w:p w14:paraId="5C985D15" w14:textId="5C37CA57" w:rsidR="00192701" w:rsidRDefault="00192701" w:rsidP="00B03EAB">
      <w:pPr>
        <w:pStyle w:val="Default"/>
        <w:rPr>
          <w:rFonts w:eastAsia="Times New Roman" w:cstheme="minorHAnsi"/>
          <w:lang w:eastAsia="cs-CZ"/>
        </w:rPr>
      </w:pPr>
    </w:p>
    <w:p w14:paraId="1B09E25D" w14:textId="77777777" w:rsidR="00192701" w:rsidRPr="00D70339" w:rsidRDefault="00192701" w:rsidP="00192701">
      <w:pPr>
        <w:jc w:val="both"/>
        <w:rPr>
          <w:rFonts w:cstheme="minorHAnsi"/>
          <w:sz w:val="24"/>
          <w:szCs w:val="24"/>
        </w:rPr>
      </w:pPr>
      <w:r w:rsidRPr="00D70339">
        <w:rPr>
          <w:rFonts w:cstheme="minorHAnsi"/>
          <w:sz w:val="24"/>
          <w:szCs w:val="24"/>
        </w:rPr>
        <w:t xml:space="preserve">PRO – </w:t>
      </w:r>
      <w:r>
        <w:rPr>
          <w:rFonts w:cstheme="minorHAnsi"/>
          <w:sz w:val="24"/>
          <w:szCs w:val="24"/>
        </w:rPr>
        <w:t>čtyři členové</w:t>
      </w:r>
      <w:r w:rsidRPr="00D70339">
        <w:rPr>
          <w:rFonts w:cstheme="minorHAnsi"/>
          <w:sz w:val="24"/>
          <w:szCs w:val="24"/>
        </w:rPr>
        <w:t xml:space="preserve"> Výboru (</w:t>
      </w:r>
      <w:r>
        <w:rPr>
          <w:rFonts w:cstheme="minorHAnsi"/>
          <w:sz w:val="24"/>
          <w:szCs w:val="24"/>
        </w:rPr>
        <w:t>4</w:t>
      </w:r>
      <w:r w:rsidRPr="00D70339">
        <w:rPr>
          <w:rFonts w:cstheme="minorHAnsi"/>
          <w:sz w:val="24"/>
          <w:szCs w:val="24"/>
        </w:rPr>
        <w:t>)     PROTI – nikdo (0)</w:t>
      </w:r>
      <w:r w:rsidRPr="00D70339">
        <w:rPr>
          <w:rFonts w:cstheme="minorHAnsi"/>
          <w:sz w:val="24"/>
          <w:szCs w:val="24"/>
        </w:rPr>
        <w:tab/>
        <w:t xml:space="preserve">   ZDRŽEL SE – </w:t>
      </w:r>
      <w:r>
        <w:rPr>
          <w:rFonts w:cstheme="minorHAnsi"/>
          <w:sz w:val="24"/>
          <w:szCs w:val="24"/>
        </w:rPr>
        <w:t xml:space="preserve">jeden </w:t>
      </w:r>
      <w:r w:rsidRPr="00D70339">
        <w:rPr>
          <w:rFonts w:cstheme="minorHAnsi"/>
          <w:sz w:val="24"/>
          <w:szCs w:val="24"/>
        </w:rPr>
        <w:t>(1)</w:t>
      </w:r>
      <w:r w:rsidRPr="00D70339">
        <w:rPr>
          <w:rFonts w:cstheme="minorHAnsi"/>
          <w:sz w:val="24"/>
          <w:szCs w:val="24"/>
        </w:rPr>
        <w:tab/>
      </w:r>
      <w:r w:rsidRPr="00D70339">
        <w:rPr>
          <w:rFonts w:cstheme="minorHAnsi"/>
          <w:b/>
          <w:sz w:val="24"/>
          <w:szCs w:val="24"/>
        </w:rPr>
        <w:t>PŘIJATO</w:t>
      </w:r>
    </w:p>
    <w:p w14:paraId="3A353F11" w14:textId="77777777" w:rsidR="00192701" w:rsidRPr="00B03EAB" w:rsidRDefault="00192701" w:rsidP="00B03EAB">
      <w:pPr>
        <w:pStyle w:val="Default"/>
        <w:rPr>
          <w:rFonts w:eastAsia="Times New Roman" w:cstheme="minorHAnsi"/>
          <w:lang w:eastAsia="cs-CZ"/>
        </w:rPr>
      </w:pPr>
    </w:p>
    <w:p w14:paraId="0C5CDF73" w14:textId="77777777" w:rsidR="00D70339" w:rsidRPr="00D70339" w:rsidRDefault="00D70339" w:rsidP="00140389">
      <w:pPr>
        <w:jc w:val="both"/>
        <w:rPr>
          <w:rFonts w:cstheme="minorHAnsi"/>
          <w:b/>
          <w:sz w:val="24"/>
          <w:szCs w:val="24"/>
        </w:rPr>
      </w:pPr>
    </w:p>
    <w:p w14:paraId="26F80242" w14:textId="77777777" w:rsidR="0063175C" w:rsidRPr="0063175C" w:rsidRDefault="0063175C" w:rsidP="00537C69">
      <w:pPr>
        <w:tabs>
          <w:tab w:val="left" w:pos="720"/>
        </w:tabs>
        <w:autoSpaceDE w:val="0"/>
        <w:autoSpaceDN w:val="0"/>
        <w:adjustRightInd w:val="0"/>
        <w:spacing w:after="120" w:line="240" w:lineRule="auto"/>
        <w:outlineLvl w:val="0"/>
        <w:rPr>
          <w:rFonts w:cstheme="minorHAnsi"/>
          <w:b/>
          <w:color w:val="000000"/>
          <w:sz w:val="24"/>
          <w:szCs w:val="24"/>
        </w:rPr>
      </w:pPr>
      <w:r w:rsidRPr="0063175C">
        <w:rPr>
          <w:rFonts w:eastAsia="Times New Roman" w:cstheme="minorHAnsi"/>
          <w:b/>
          <w:sz w:val="24"/>
          <w:szCs w:val="24"/>
          <w:lang w:eastAsia="cs-CZ"/>
        </w:rPr>
        <w:t xml:space="preserve">8. </w:t>
      </w:r>
      <w:r w:rsidRPr="0063175C">
        <w:rPr>
          <w:rFonts w:cstheme="minorHAnsi"/>
          <w:b/>
          <w:color w:val="000000"/>
          <w:sz w:val="24"/>
          <w:szCs w:val="24"/>
        </w:rPr>
        <w:t>Stanovení termínů jednání Výboru ve 2. pololetí roku 2023</w:t>
      </w:r>
    </w:p>
    <w:p w14:paraId="3535CCC6" w14:textId="472D0585" w:rsidR="00CD3457" w:rsidRDefault="00CD3457" w:rsidP="00D70339">
      <w:pPr>
        <w:spacing w:line="360" w:lineRule="auto"/>
        <w:jc w:val="both"/>
        <w:rPr>
          <w:rFonts w:eastAsia="Times New Roman" w:cstheme="minorHAnsi"/>
          <w:sz w:val="24"/>
          <w:szCs w:val="24"/>
          <w:lang w:eastAsia="cs-CZ"/>
        </w:rPr>
      </w:pPr>
    </w:p>
    <w:p w14:paraId="2539A0BA" w14:textId="5A973D9B" w:rsidR="0063175C" w:rsidRDefault="0063175C" w:rsidP="0063175C">
      <w:pPr>
        <w:spacing w:line="360" w:lineRule="auto"/>
        <w:jc w:val="both"/>
        <w:rPr>
          <w:rFonts w:eastAsia="Times New Roman" w:cstheme="minorHAnsi"/>
          <w:sz w:val="24"/>
          <w:szCs w:val="24"/>
          <w:lang w:eastAsia="cs-CZ"/>
        </w:rPr>
      </w:pPr>
      <w:r>
        <w:rPr>
          <w:rFonts w:eastAsia="Times New Roman" w:cstheme="minorHAnsi"/>
          <w:sz w:val="24"/>
          <w:szCs w:val="24"/>
          <w:lang w:eastAsia="cs-CZ"/>
        </w:rPr>
        <w:t>Členové Výboru diskutovali o možných termínech na 2. pololetí roku 2023. Tajemník Výboru informoval o datech, ve kterých je volná zasedací místnost, členové Výboru následně o termínech, které již mají zabrány</w:t>
      </w:r>
      <w:r w:rsidR="000E26CB">
        <w:rPr>
          <w:rFonts w:eastAsia="Times New Roman" w:cstheme="minorHAnsi"/>
          <w:sz w:val="24"/>
          <w:szCs w:val="24"/>
          <w:lang w:eastAsia="cs-CZ"/>
        </w:rPr>
        <w:t xml:space="preserve"> ve svých diářích</w:t>
      </w:r>
      <w:r>
        <w:rPr>
          <w:rFonts w:eastAsia="Times New Roman" w:cstheme="minorHAnsi"/>
          <w:sz w:val="24"/>
          <w:szCs w:val="24"/>
          <w:lang w:eastAsia="cs-CZ"/>
        </w:rPr>
        <w:t xml:space="preserve">. Výstupem byly předběžně stanovené termíny </w:t>
      </w:r>
      <w:r w:rsidRPr="0063175C">
        <w:rPr>
          <w:rFonts w:eastAsia="Times New Roman" w:cstheme="minorHAnsi"/>
          <w:sz w:val="24"/>
          <w:szCs w:val="24"/>
          <w:lang w:eastAsia="cs-CZ"/>
        </w:rPr>
        <w:t>21. 9.</w:t>
      </w:r>
      <w:r>
        <w:rPr>
          <w:rFonts w:eastAsia="Times New Roman" w:cstheme="minorHAnsi"/>
          <w:sz w:val="24"/>
          <w:szCs w:val="24"/>
          <w:lang w:eastAsia="cs-CZ"/>
        </w:rPr>
        <w:t xml:space="preserve">, </w:t>
      </w:r>
      <w:r w:rsidRPr="0063175C">
        <w:rPr>
          <w:rFonts w:eastAsia="Times New Roman" w:cstheme="minorHAnsi"/>
          <w:sz w:val="24"/>
          <w:szCs w:val="24"/>
          <w:lang w:eastAsia="cs-CZ"/>
        </w:rPr>
        <w:t>26. 10.</w:t>
      </w:r>
      <w:r>
        <w:rPr>
          <w:rFonts w:eastAsia="Times New Roman" w:cstheme="minorHAnsi"/>
          <w:sz w:val="24"/>
          <w:szCs w:val="24"/>
          <w:lang w:eastAsia="cs-CZ"/>
        </w:rPr>
        <w:t xml:space="preserve">, </w:t>
      </w:r>
      <w:r w:rsidRPr="0063175C">
        <w:rPr>
          <w:rFonts w:eastAsia="Times New Roman" w:cstheme="minorHAnsi"/>
          <w:sz w:val="24"/>
          <w:szCs w:val="24"/>
          <w:lang w:eastAsia="cs-CZ"/>
        </w:rPr>
        <w:t>23. 11.</w:t>
      </w:r>
      <w:r>
        <w:rPr>
          <w:rFonts w:eastAsia="Times New Roman" w:cstheme="minorHAnsi"/>
          <w:sz w:val="24"/>
          <w:szCs w:val="24"/>
          <w:lang w:eastAsia="cs-CZ"/>
        </w:rPr>
        <w:t xml:space="preserve"> a </w:t>
      </w:r>
      <w:r w:rsidRPr="0063175C">
        <w:rPr>
          <w:rFonts w:eastAsia="Times New Roman" w:cstheme="minorHAnsi"/>
          <w:sz w:val="24"/>
          <w:szCs w:val="24"/>
          <w:lang w:eastAsia="cs-CZ"/>
        </w:rPr>
        <w:t>14. 12.</w:t>
      </w:r>
      <w:r>
        <w:rPr>
          <w:rFonts w:eastAsia="Times New Roman" w:cstheme="minorHAnsi"/>
          <w:sz w:val="24"/>
          <w:szCs w:val="24"/>
          <w:lang w:eastAsia="cs-CZ"/>
        </w:rPr>
        <w:t xml:space="preserve"> – vždy čtvrtky. Rovněž zaznělo od více členů, že by bylo žádoucí setkat se i během letních prázdnin, podaří-li se nalézt </w:t>
      </w:r>
      <w:r w:rsidR="000E26CB">
        <w:rPr>
          <w:rFonts w:eastAsia="Times New Roman" w:cstheme="minorHAnsi"/>
          <w:sz w:val="24"/>
          <w:szCs w:val="24"/>
          <w:lang w:eastAsia="cs-CZ"/>
        </w:rPr>
        <w:t xml:space="preserve">všestranně </w:t>
      </w:r>
      <w:r>
        <w:rPr>
          <w:rFonts w:eastAsia="Times New Roman" w:cstheme="minorHAnsi"/>
          <w:sz w:val="24"/>
          <w:szCs w:val="24"/>
          <w:lang w:eastAsia="cs-CZ"/>
        </w:rPr>
        <w:t>vhodný termín.</w:t>
      </w:r>
    </w:p>
    <w:p w14:paraId="6C22A986" w14:textId="08CE5FD0" w:rsidR="004367E4" w:rsidRDefault="004367E4" w:rsidP="00D70339">
      <w:pPr>
        <w:spacing w:line="360" w:lineRule="auto"/>
        <w:jc w:val="both"/>
        <w:rPr>
          <w:rFonts w:eastAsia="Times New Roman" w:cstheme="minorHAnsi"/>
          <w:sz w:val="24"/>
          <w:szCs w:val="24"/>
          <w:lang w:eastAsia="cs-CZ"/>
        </w:rPr>
      </w:pPr>
    </w:p>
    <w:p w14:paraId="3B4CA786" w14:textId="29A9B326" w:rsidR="00140389" w:rsidRPr="00D70339" w:rsidRDefault="0063175C" w:rsidP="00537C69">
      <w:pPr>
        <w:jc w:val="both"/>
        <w:outlineLvl w:val="0"/>
        <w:rPr>
          <w:rFonts w:cstheme="minorHAnsi"/>
          <w:b/>
          <w:sz w:val="24"/>
          <w:szCs w:val="24"/>
        </w:rPr>
      </w:pPr>
      <w:r>
        <w:rPr>
          <w:rFonts w:cstheme="minorHAnsi"/>
          <w:b/>
          <w:sz w:val="24"/>
          <w:szCs w:val="24"/>
        </w:rPr>
        <w:t>9</w:t>
      </w:r>
      <w:r w:rsidR="00140389" w:rsidRPr="00D70339">
        <w:rPr>
          <w:rFonts w:cstheme="minorHAnsi"/>
          <w:b/>
          <w:sz w:val="24"/>
          <w:szCs w:val="24"/>
        </w:rPr>
        <w:t>. Různé</w:t>
      </w:r>
    </w:p>
    <w:p w14:paraId="3F06D45F" w14:textId="0C83D4A7" w:rsidR="00573BD2" w:rsidRDefault="00573BD2" w:rsidP="006F2849">
      <w:pPr>
        <w:spacing w:line="360" w:lineRule="auto"/>
        <w:jc w:val="both"/>
        <w:rPr>
          <w:rFonts w:eastAsia="Times New Roman" w:cstheme="minorHAnsi"/>
          <w:sz w:val="24"/>
          <w:szCs w:val="24"/>
          <w:lang w:eastAsia="cs-CZ"/>
        </w:rPr>
      </w:pPr>
    </w:p>
    <w:p w14:paraId="3881B3A8" w14:textId="7C95A6DC" w:rsidR="0063175C" w:rsidRDefault="00342EA1" w:rsidP="006F2849">
      <w:pPr>
        <w:spacing w:line="360" w:lineRule="auto"/>
        <w:jc w:val="both"/>
        <w:rPr>
          <w:rFonts w:eastAsia="Times New Roman" w:cstheme="minorHAnsi"/>
          <w:sz w:val="24"/>
          <w:szCs w:val="24"/>
          <w:lang w:eastAsia="cs-CZ"/>
        </w:rPr>
      </w:pPr>
      <w:r>
        <w:rPr>
          <w:rFonts w:eastAsia="Times New Roman" w:cstheme="minorHAnsi"/>
          <w:sz w:val="24"/>
          <w:szCs w:val="24"/>
          <w:lang w:eastAsia="cs-CZ"/>
        </w:rPr>
        <w:t>V návaznosti na bod 9 minulého jednání se Výbor nadále zabýval tématem tzv. „keyboxů“, které jsou nelegálně umisťovány zejména v blízkosti objektů poskytujících krátkodobé ubytování. Paní předsedkyně rozeslala oficální dopisy se žádostí o stanovisko na Odbor památkové péče MHMP a Národní památkový ústav. Paralelně se toto téma řeší i ve Výboru pro kultivaci a služby v památkové rezervaci, kde je mezi členy i představitel NPÚ p. Gája. Tajemník tohoto výboru MUDr. Votoček informoval členy VPVC o usnesení, které Výbor KASPR v této věci přijal na svém jednání 6. 6. (viz bod 6 zápisu</w:t>
      </w:r>
      <w:r w:rsidR="000E26CB">
        <w:rPr>
          <w:rFonts w:eastAsia="Times New Roman" w:cstheme="minorHAnsi"/>
          <w:sz w:val="24"/>
          <w:szCs w:val="24"/>
          <w:lang w:eastAsia="cs-CZ"/>
        </w:rPr>
        <w:t xml:space="preserve"> z uvedeného jednání</w:t>
      </w:r>
      <w:r>
        <w:rPr>
          <w:rFonts w:eastAsia="Times New Roman" w:cstheme="minorHAnsi"/>
          <w:sz w:val="24"/>
          <w:szCs w:val="24"/>
          <w:lang w:eastAsia="cs-CZ"/>
        </w:rPr>
        <w:t>). Následně VPVC přijal následující usnesení:</w:t>
      </w:r>
    </w:p>
    <w:p w14:paraId="5E12A024" w14:textId="0B966298" w:rsidR="00342EA1" w:rsidRDefault="00342EA1" w:rsidP="006F2849">
      <w:pPr>
        <w:spacing w:line="360" w:lineRule="auto"/>
        <w:jc w:val="both"/>
        <w:rPr>
          <w:rFonts w:eastAsia="Times New Roman" w:cstheme="minorHAnsi"/>
          <w:sz w:val="24"/>
          <w:szCs w:val="24"/>
          <w:lang w:eastAsia="cs-CZ"/>
        </w:rPr>
      </w:pPr>
    </w:p>
    <w:p w14:paraId="235108B5" w14:textId="35296E13" w:rsidR="00342EA1" w:rsidRDefault="00342EA1" w:rsidP="006F2849">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Výbor proti vylidňování centra a pro podporu komunitního života bere na vědomí usnesení Výboru pro kultivaci a služby v památkové rezervaci a vyčká na vyjádření pracovníka NPÚ p. Gáji a rovněž na reakce na dopisy </w:t>
      </w:r>
      <w:r w:rsidR="000E26CB">
        <w:rPr>
          <w:rFonts w:eastAsia="Times New Roman" w:cstheme="minorHAnsi"/>
          <w:sz w:val="24"/>
          <w:szCs w:val="24"/>
          <w:lang w:eastAsia="cs-CZ"/>
        </w:rPr>
        <w:t>r</w:t>
      </w:r>
      <w:r>
        <w:rPr>
          <w:rFonts w:eastAsia="Times New Roman" w:cstheme="minorHAnsi"/>
          <w:sz w:val="24"/>
          <w:szCs w:val="24"/>
          <w:lang w:eastAsia="cs-CZ"/>
        </w:rPr>
        <w:t>o</w:t>
      </w:r>
      <w:r w:rsidR="000E26CB">
        <w:rPr>
          <w:rFonts w:eastAsia="Times New Roman" w:cstheme="minorHAnsi"/>
          <w:sz w:val="24"/>
          <w:szCs w:val="24"/>
          <w:lang w:eastAsia="cs-CZ"/>
        </w:rPr>
        <w:t>z</w:t>
      </w:r>
      <w:r>
        <w:rPr>
          <w:rFonts w:eastAsia="Times New Roman" w:cstheme="minorHAnsi"/>
          <w:sz w:val="24"/>
          <w:szCs w:val="24"/>
          <w:lang w:eastAsia="cs-CZ"/>
        </w:rPr>
        <w:t>eslané předsedkyní Výboru.</w:t>
      </w:r>
    </w:p>
    <w:p w14:paraId="14A345DB" w14:textId="56BB8F4A" w:rsidR="00342EA1" w:rsidRDefault="00342EA1" w:rsidP="006F2849">
      <w:pPr>
        <w:spacing w:line="360" w:lineRule="auto"/>
        <w:jc w:val="both"/>
        <w:rPr>
          <w:rFonts w:eastAsia="Times New Roman" w:cstheme="minorHAnsi"/>
          <w:sz w:val="24"/>
          <w:szCs w:val="24"/>
          <w:lang w:eastAsia="cs-CZ"/>
        </w:rPr>
      </w:pPr>
    </w:p>
    <w:p w14:paraId="01A4FF9B" w14:textId="524B2BB6" w:rsidR="00342EA1" w:rsidRPr="00D70339" w:rsidRDefault="00342EA1" w:rsidP="00342EA1">
      <w:pPr>
        <w:jc w:val="both"/>
        <w:rPr>
          <w:rFonts w:cstheme="minorHAnsi"/>
          <w:sz w:val="24"/>
          <w:szCs w:val="24"/>
        </w:rPr>
      </w:pPr>
      <w:r w:rsidRPr="00D70339">
        <w:rPr>
          <w:rFonts w:cstheme="minorHAnsi"/>
          <w:sz w:val="24"/>
          <w:szCs w:val="24"/>
        </w:rPr>
        <w:t xml:space="preserve">PRO – </w:t>
      </w:r>
      <w:r>
        <w:rPr>
          <w:rFonts w:cstheme="minorHAnsi"/>
          <w:sz w:val="24"/>
          <w:szCs w:val="24"/>
        </w:rPr>
        <w:t>čtyři členové</w:t>
      </w:r>
      <w:r w:rsidRPr="00D70339">
        <w:rPr>
          <w:rFonts w:cstheme="minorHAnsi"/>
          <w:sz w:val="24"/>
          <w:szCs w:val="24"/>
        </w:rPr>
        <w:t xml:space="preserve"> Výboru (</w:t>
      </w:r>
      <w:r>
        <w:rPr>
          <w:rFonts w:cstheme="minorHAnsi"/>
          <w:sz w:val="24"/>
          <w:szCs w:val="24"/>
        </w:rPr>
        <w:t>4</w:t>
      </w:r>
      <w:r w:rsidRPr="00D70339">
        <w:rPr>
          <w:rFonts w:cstheme="minorHAnsi"/>
          <w:sz w:val="24"/>
          <w:szCs w:val="24"/>
        </w:rPr>
        <w:t>)     PROTI – nikdo (0)</w:t>
      </w:r>
      <w:r w:rsidRPr="00D70339">
        <w:rPr>
          <w:rFonts w:cstheme="minorHAnsi"/>
          <w:sz w:val="24"/>
          <w:szCs w:val="24"/>
        </w:rPr>
        <w:tab/>
        <w:t xml:space="preserve">   ZDRŽEL SE – </w:t>
      </w:r>
      <w:r>
        <w:rPr>
          <w:rFonts w:cstheme="minorHAnsi"/>
          <w:sz w:val="24"/>
          <w:szCs w:val="24"/>
        </w:rPr>
        <w:t xml:space="preserve">jeden </w:t>
      </w:r>
      <w:r w:rsidRPr="00D70339">
        <w:rPr>
          <w:rFonts w:cstheme="minorHAnsi"/>
          <w:sz w:val="24"/>
          <w:szCs w:val="24"/>
        </w:rPr>
        <w:t>(1)</w:t>
      </w:r>
      <w:r w:rsidRPr="00D70339">
        <w:rPr>
          <w:rFonts w:cstheme="minorHAnsi"/>
          <w:sz w:val="24"/>
          <w:szCs w:val="24"/>
        </w:rPr>
        <w:tab/>
      </w:r>
      <w:r w:rsidRPr="00D70339">
        <w:rPr>
          <w:rFonts w:cstheme="minorHAnsi"/>
          <w:b/>
          <w:sz w:val="24"/>
          <w:szCs w:val="24"/>
        </w:rPr>
        <w:t>PŘIJATO</w:t>
      </w:r>
    </w:p>
    <w:p w14:paraId="3673F5F1" w14:textId="19AEFD56" w:rsidR="0063175C" w:rsidRDefault="0063175C" w:rsidP="006F2849">
      <w:pPr>
        <w:spacing w:line="360" w:lineRule="auto"/>
        <w:jc w:val="both"/>
        <w:rPr>
          <w:rFonts w:eastAsia="Times New Roman" w:cstheme="minorHAnsi"/>
          <w:sz w:val="24"/>
          <w:szCs w:val="24"/>
          <w:lang w:eastAsia="cs-CZ"/>
        </w:rPr>
      </w:pPr>
    </w:p>
    <w:p w14:paraId="69399D76" w14:textId="255A7E7B" w:rsidR="0063175C" w:rsidRDefault="00342EA1" w:rsidP="006F2849">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Paní předsedkyně připomněla členům Výboru svou prosbu o dodání krátkých životopisných medailonků na web Výboru </w:t>
      </w:r>
      <w:hyperlink r:id="rId7" w:history="1">
        <w:r w:rsidRPr="00DC4E37">
          <w:rPr>
            <w:rStyle w:val="Hypertextovodkaz"/>
            <w:rFonts w:eastAsia="Times New Roman" w:cstheme="minorHAnsi"/>
            <w:sz w:val="24"/>
            <w:szCs w:val="24"/>
            <w:lang w:eastAsia="cs-CZ"/>
          </w:rPr>
          <w:t>www.chcisevkliduvyspat.cz</w:t>
        </w:r>
      </w:hyperlink>
      <w:r>
        <w:rPr>
          <w:rFonts w:eastAsia="Times New Roman" w:cstheme="minorHAnsi"/>
          <w:sz w:val="24"/>
          <w:szCs w:val="24"/>
          <w:lang w:eastAsia="cs-CZ"/>
        </w:rPr>
        <w:t>.</w:t>
      </w:r>
    </w:p>
    <w:p w14:paraId="46B669C2" w14:textId="42E9BE22" w:rsidR="0063175C" w:rsidRDefault="0063175C" w:rsidP="006F2849">
      <w:pPr>
        <w:spacing w:line="360" w:lineRule="auto"/>
        <w:jc w:val="both"/>
        <w:rPr>
          <w:rFonts w:eastAsia="Times New Roman" w:cstheme="minorHAnsi"/>
          <w:sz w:val="24"/>
          <w:szCs w:val="24"/>
          <w:lang w:eastAsia="cs-CZ"/>
        </w:rPr>
      </w:pPr>
    </w:p>
    <w:p w14:paraId="1C3002C2" w14:textId="5977753A" w:rsidR="00981E97" w:rsidRDefault="00981E97" w:rsidP="006F2849">
      <w:pPr>
        <w:spacing w:line="360" w:lineRule="auto"/>
        <w:jc w:val="both"/>
        <w:rPr>
          <w:rFonts w:eastAsia="Times New Roman" w:cstheme="minorHAnsi"/>
          <w:sz w:val="24"/>
          <w:szCs w:val="24"/>
          <w:lang w:eastAsia="cs-CZ"/>
        </w:rPr>
      </w:pPr>
      <w:r>
        <w:rPr>
          <w:rFonts w:eastAsia="Times New Roman" w:cstheme="minorHAnsi"/>
          <w:sz w:val="24"/>
          <w:szCs w:val="24"/>
          <w:lang w:eastAsia="cs-CZ"/>
        </w:rPr>
        <w:t>Na závěr se Výbor zabýval podnětem od Odboru technické a majetkové správy ÚMČ Praha 1 ve věci nebytového prostoru č. 213/101 v domě Náprstkova 213/5. Podnět dorazil den před jednáním Výboru a proto nebyl zařazen jako samostatný bod. K zájmu o pronájem uvedeného nebytového prostoru se přihlásilo více společností, vyšší nabídka předpokládá obchodní využití, nižší cenová nabídka přichází s projektem dětské skupiny. Odbor proto oslovil vybrané poradní orgány (komise a výbory) se žádostí o stanovisko. VPVC projednal dostupné informace a následně přijal toto usnesení:</w:t>
      </w:r>
    </w:p>
    <w:p w14:paraId="56D90A7C" w14:textId="77777777" w:rsidR="00981E97" w:rsidRDefault="00981E97" w:rsidP="006F2849">
      <w:pPr>
        <w:spacing w:line="360" w:lineRule="auto"/>
        <w:jc w:val="both"/>
        <w:rPr>
          <w:rFonts w:eastAsia="Times New Roman" w:cstheme="minorHAnsi"/>
          <w:sz w:val="24"/>
          <w:szCs w:val="24"/>
          <w:lang w:eastAsia="cs-CZ"/>
        </w:rPr>
      </w:pPr>
    </w:p>
    <w:p w14:paraId="3C129AAD" w14:textId="77777777" w:rsidR="0063175C" w:rsidRPr="00981E97" w:rsidRDefault="0063175C" w:rsidP="00981E97">
      <w:pPr>
        <w:spacing w:line="360" w:lineRule="auto"/>
        <w:jc w:val="both"/>
        <w:rPr>
          <w:rFonts w:eastAsia="Times New Roman" w:cstheme="minorHAnsi"/>
          <w:sz w:val="24"/>
          <w:szCs w:val="24"/>
          <w:lang w:eastAsia="cs-CZ"/>
        </w:rPr>
      </w:pPr>
      <w:r w:rsidRPr="00981E97">
        <w:rPr>
          <w:rFonts w:eastAsia="Times New Roman" w:cstheme="minorHAnsi"/>
          <w:sz w:val="24"/>
          <w:szCs w:val="24"/>
          <w:lang w:eastAsia="cs-CZ"/>
        </w:rPr>
        <w:t>Výbor proti vylidňování centra a na podporu komunitního života vítá možnost zřizování dětských skupin na území městské části Praha 1 a žádá, zda je možné zjistit zájem o provoz dětské skupiny v dané lokalitě. Výbor předpokládá, že je primárně na Radě městské části zjistit dodatečné informace a poznat blíže záměr spolku Cuculus, aby bylo možné se případně přiklonit k pronájmu nebytových prostor v cenové hladině srovnatelné s jinými dětskými skupinami. Záležitost bude řešit paní předsedkyně ve spolupráci s gesčními radními pro oblast majetku a školství.</w:t>
      </w:r>
    </w:p>
    <w:p w14:paraId="30C4B35E" w14:textId="7F7E5A30" w:rsidR="0063175C" w:rsidRDefault="0063175C" w:rsidP="0063175C">
      <w:pPr>
        <w:rPr>
          <w:rFonts w:cstheme="minorHAnsi"/>
        </w:rPr>
      </w:pPr>
    </w:p>
    <w:p w14:paraId="7870A772" w14:textId="255B8428" w:rsidR="00981E97" w:rsidRPr="00D70339" w:rsidRDefault="00981E97" w:rsidP="00981E97">
      <w:pPr>
        <w:jc w:val="both"/>
        <w:rPr>
          <w:rFonts w:cstheme="minorHAnsi"/>
          <w:sz w:val="24"/>
          <w:szCs w:val="24"/>
        </w:rPr>
      </w:pPr>
      <w:r w:rsidRPr="00D70339">
        <w:rPr>
          <w:rFonts w:cstheme="minorHAnsi"/>
          <w:sz w:val="24"/>
          <w:szCs w:val="24"/>
        </w:rPr>
        <w:t xml:space="preserve">PRO – </w:t>
      </w:r>
      <w:r>
        <w:rPr>
          <w:rFonts w:cstheme="minorHAnsi"/>
          <w:sz w:val="24"/>
          <w:szCs w:val="24"/>
        </w:rPr>
        <w:t>pět členů</w:t>
      </w:r>
      <w:r w:rsidRPr="00D70339">
        <w:rPr>
          <w:rFonts w:cstheme="minorHAnsi"/>
          <w:sz w:val="24"/>
          <w:szCs w:val="24"/>
        </w:rPr>
        <w:t xml:space="preserve"> Výboru (</w:t>
      </w:r>
      <w:r>
        <w:rPr>
          <w:rFonts w:cstheme="minorHAnsi"/>
          <w:sz w:val="24"/>
          <w:szCs w:val="24"/>
        </w:rPr>
        <w:t>5</w:t>
      </w:r>
      <w:r w:rsidRPr="00D70339">
        <w:rPr>
          <w:rFonts w:cstheme="minorHAnsi"/>
          <w:sz w:val="24"/>
          <w:szCs w:val="24"/>
        </w:rPr>
        <w:t>)     PROTI – nikdo (0)</w:t>
      </w:r>
      <w:r w:rsidRPr="00D70339">
        <w:rPr>
          <w:rFonts w:cstheme="minorHAnsi"/>
          <w:sz w:val="24"/>
          <w:szCs w:val="24"/>
        </w:rPr>
        <w:tab/>
        <w:t xml:space="preserve">   ZDRŽEL SE – </w:t>
      </w:r>
      <w:r>
        <w:rPr>
          <w:rFonts w:cstheme="minorHAnsi"/>
          <w:sz w:val="24"/>
          <w:szCs w:val="24"/>
        </w:rPr>
        <w:t xml:space="preserve">nikdo </w:t>
      </w:r>
      <w:r w:rsidRPr="00D70339">
        <w:rPr>
          <w:rFonts w:cstheme="minorHAnsi"/>
          <w:sz w:val="24"/>
          <w:szCs w:val="24"/>
        </w:rPr>
        <w:t>(</w:t>
      </w:r>
      <w:r>
        <w:rPr>
          <w:rFonts w:cstheme="minorHAnsi"/>
          <w:sz w:val="24"/>
          <w:szCs w:val="24"/>
        </w:rPr>
        <w:t>0</w:t>
      </w:r>
      <w:r w:rsidRPr="00D70339">
        <w:rPr>
          <w:rFonts w:cstheme="minorHAnsi"/>
          <w:sz w:val="24"/>
          <w:szCs w:val="24"/>
        </w:rPr>
        <w:t>)</w:t>
      </w:r>
      <w:r w:rsidRPr="00D70339">
        <w:rPr>
          <w:rFonts w:cstheme="minorHAnsi"/>
          <w:sz w:val="24"/>
          <w:szCs w:val="24"/>
        </w:rPr>
        <w:tab/>
      </w:r>
      <w:r w:rsidRPr="00D70339">
        <w:rPr>
          <w:rFonts w:cstheme="minorHAnsi"/>
          <w:b/>
          <w:sz w:val="24"/>
          <w:szCs w:val="24"/>
        </w:rPr>
        <w:t>PŘIJATO</w:t>
      </w:r>
    </w:p>
    <w:p w14:paraId="2D56DD33" w14:textId="77777777" w:rsidR="00981E97" w:rsidRPr="00D70339" w:rsidRDefault="00981E97" w:rsidP="0063175C">
      <w:pPr>
        <w:rPr>
          <w:rFonts w:cstheme="minorHAnsi"/>
        </w:rPr>
      </w:pPr>
    </w:p>
    <w:p w14:paraId="284A0E48" w14:textId="77777777" w:rsidR="0063175C" w:rsidRDefault="0063175C" w:rsidP="006F2849">
      <w:pPr>
        <w:spacing w:line="360" w:lineRule="auto"/>
        <w:jc w:val="both"/>
        <w:rPr>
          <w:rFonts w:eastAsia="Times New Roman" w:cstheme="minorHAnsi"/>
          <w:sz w:val="24"/>
          <w:szCs w:val="24"/>
          <w:lang w:eastAsia="cs-CZ"/>
        </w:rPr>
      </w:pPr>
    </w:p>
    <w:p w14:paraId="4BD4FA33" w14:textId="402E1386" w:rsidR="00CC040E" w:rsidRPr="00D70339" w:rsidRDefault="00CC040E" w:rsidP="006F2849">
      <w:pPr>
        <w:spacing w:line="360" w:lineRule="auto"/>
        <w:jc w:val="both"/>
        <w:rPr>
          <w:rFonts w:eastAsia="Times New Roman" w:cstheme="minorHAnsi"/>
          <w:sz w:val="24"/>
          <w:szCs w:val="24"/>
          <w:lang w:eastAsia="cs-CZ"/>
        </w:rPr>
      </w:pPr>
    </w:p>
    <w:p w14:paraId="678D36CE" w14:textId="43DADE8C" w:rsidR="009E5209" w:rsidRPr="00D70339" w:rsidRDefault="001717D0" w:rsidP="00537C69">
      <w:pPr>
        <w:jc w:val="both"/>
        <w:outlineLvl w:val="0"/>
        <w:rPr>
          <w:rFonts w:cstheme="minorHAnsi"/>
          <w:b/>
          <w:sz w:val="24"/>
          <w:szCs w:val="24"/>
        </w:rPr>
      </w:pPr>
      <w:r>
        <w:rPr>
          <w:rFonts w:cstheme="minorHAnsi"/>
          <w:b/>
          <w:sz w:val="24"/>
          <w:szCs w:val="24"/>
        </w:rPr>
        <w:t>1</w:t>
      </w:r>
      <w:r w:rsidR="006B24A1">
        <w:rPr>
          <w:rFonts w:cstheme="minorHAnsi"/>
          <w:b/>
          <w:sz w:val="24"/>
          <w:szCs w:val="24"/>
        </w:rPr>
        <w:t>0</w:t>
      </w:r>
      <w:r w:rsidR="005F4D15" w:rsidRPr="00D70339">
        <w:rPr>
          <w:rFonts w:cstheme="minorHAnsi"/>
          <w:b/>
          <w:sz w:val="24"/>
          <w:szCs w:val="24"/>
        </w:rPr>
        <w:t>. Závěr</w:t>
      </w:r>
    </w:p>
    <w:p w14:paraId="2F7C673C" w14:textId="77777777" w:rsidR="00CD57CE" w:rsidRPr="00D70339" w:rsidRDefault="00CD57CE" w:rsidP="00D04442">
      <w:pPr>
        <w:jc w:val="both"/>
        <w:rPr>
          <w:rFonts w:cstheme="minorHAnsi"/>
          <w:sz w:val="24"/>
          <w:szCs w:val="24"/>
        </w:rPr>
      </w:pPr>
    </w:p>
    <w:p w14:paraId="52913FF0" w14:textId="533174A9" w:rsidR="005F4D15" w:rsidRPr="00D70339" w:rsidRDefault="005F4D15" w:rsidP="00537C69">
      <w:pPr>
        <w:jc w:val="both"/>
        <w:outlineLvl w:val="0"/>
        <w:rPr>
          <w:rFonts w:cstheme="minorHAnsi"/>
          <w:sz w:val="24"/>
          <w:szCs w:val="24"/>
        </w:rPr>
      </w:pPr>
      <w:r w:rsidRPr="00D70339">
        <w:rPr>
          <w:rFonts w:cstheme="minorHAnsi"/>
          <w:sz w:val="24"/>
          <w:szCs w:val="24"/>
        </w:rPr>
        <w:t>Jednání Výboru bylo uko</w:t>
      </w:r>
      <w:r w:rsidR="00AF37B1" w:rsidRPr="00D70339">
        <w:rPr>
          <w:rFonts w:cstheme="minorHAnsi"/>
          <w:sz w:val="24"/>
          <w:szCs w:val="24"/>
        </w:rPr>
        <w:t>n</w:t>
      </w:r>
      <w:r w:rsidRPr="00D70339">
        <w:rPr>
          <w:rFonts w:cstheme="minorHAnsi"/>
          <w:sz w:val="24"/>
          <w:szCs w:val="24"/>
        </w:rPr>
        <w:t xml:space="preserve">čeno </w:t>
      </w:r>
      <w:r w:rsidR="003C51C5" w:rsidRPr="00D70339">
        <w:rPr>
          <w:rFonts w:cstheme="minorHAnsi"/>
          <w:sz w:val="24"/>
          <w:szCs w:val="24"/>
        </w:rPr>
        <w:t xml:space="preserve">paní předsedkyní </w:t>
      </w:r>
      <w:r w:rsidRPr="00D70339">
        <w:rPr>
          <w:rFonts w:cstheme="minorHAnsi"/>
          <w:sz w:val="24"/>
          <w:szCs w:val="24"/>
        </w:rPr>
        <w:t>v 1</w:t>
      </w:r>
      <w:r w:rsidR="004669FA" w:rsidRPr="00D70339">
        <w:rPr>
          <w:rFonts w:cstheme="minorHAnsi"/>
          <w:sz w:val="24"/>
          <w:szCs w:val="24"/>
        </w:rPr>
        <w:t>8</w:t>
      </w:r>
      <w:r w:rsidRPr="00D70339">
        <w:rPr>
          <w:rFonts w:cstheme="minorHAnsi"/>
          <w:sz w:val="24"/>
          <w:szCs w:val="24"/>
        </w:rPr>
        <w:t>:</w:t>
      </w:r>
      <w:r w:rsidR="004669FA" w:rsidRPr="00D70339">
        <w:rPr>
          <w:rFonts w:cstheme="minorHAnsi"/>
          <w:sz w:val="24"/>
          <w:szCs w:val="24"/>
        </w:rPr>
        <w:t>3</w:t>
      </w:r>
      <w:r w:rsidRPr="00D70339">
        <w:rPr>
          <w:rFonts w:cstheme="minorHAnsi"/>
          <w:sz w:val="24"/>
          <w:szCs w:val="24"/>
        </w:rPr>
        <w:t>0.</w:t>
      </w:r>
    </w:p>
    <w:p w14:paraId="294EBD8B" w14:textId="77777777" w:rsidR="005F4D15" w:rsidRPr="00D70339" w:rsidRDefault="005F4D15" w:rsidP="00D04442">
      <w:pPr>
        <w:jc w:val="both"/>
        <w:rPr>
          <w:rFonts w:cstheme="minorHAnsi"/>
          <w:sz w:val="24"/>
          <w:szCs w:val="24"/>
        </w:rPr>
      </w:pPr>
    </w:p>
    <w:p w14:paraId="79FD017C" w14:textId="77777777" w:rsidR="006F2849" w:rsidRPr="00D70339" w:rsidRDefault="006F2849" w:rsidP="00CE5D36">
      <w:pPr>
        <w:rPr>
          <w:rFonts w:cstheme="minorHAnsi"/>
          <w:sz w:val="24"/>
          <w:szCs w:val="24"/>
        </w:rPr>
      </w:pPr>
    </w:p>
    <w:p w14:paraId="029AFEB5" w14:textId="77777777" w:rsidR="00400F64" w:rsidRPr="00D70339" w:rsidRDefault="00400F64" w:rsidP="00CE5D36">
      <w:pPr>
        <w:rPr>
          <w:rFonts w:cstheme="minorHAnsi"/>
        </w:rPr>
      </w:pPr>
    </w:p>
    <w:p w14:paraId="0F2A1423" w14:textId="77777777" w:rsidR="006D261A" w:rsidRPr="00D70339" w:rsidRDefault="006D261A" w:rsidP="00CE5D36">
      <w:pPr>
        <w:rPr>
          <w:rFonts w:cstheme="minorHAnsi"/>
        </w:rPr>
      </w:pPr>
    </w:p>
    <w:p w14:paraId="5C5346E7" w14:textId="68CEDD8C" w:rsidR="004379C2" w:rsidRDefault="004379C2" w:rsidP="003E3D87">
      <w:pPr>
        <w:pBdr>
          <w:bottom w:val="single" w:sz="12" w:space="1" w:color="auto"/>
        </w:pBdr>
        <w:rPr>
          <w:rFonts w:cstheme="minorHAnsi"/>
        </w:rPr>
      </w:pPr>
    </w:p>
    <w:p w14:paraId="631644E2" w14:textId="685D8A0F" w:rsidR="005E23A2" w:rsidRDefault="005E23A2" w:rsidP="003E3D87">
      <w:pPr>
        <w:pBdr>
          <w:bottom w:val="single" w:sz="12" w:space="1" w:color="auto"/>
        </w:pBdr>
        <w:rPr>
          <w:rFonts w:cstheme="minorHAnsi"/>
        </w:rPr>
      </w:pPr>
    </w:p>
    <w:p w14:paraId="67865A3B" w14:textId="28408225" w:rsidR="005E23A2" w:rsidRDefault="005E23A2" w:rsidP="003E3D87">
      <w:pPr>
        <w:pBdr>
          <w:bottom w:val="single" w:sz="12" w:space="1" w:color="auto"/>
        </w:pBdr>
        <w:rPr>
          <w:rFonts w:cstheme="minorHAnsi"/>
        </w:rPr>
      </w:pPr>
    </w:p>
    <w:p w14:paraId="4DCD90D2" w14:textId="623997C9" w:rsidR="005E23A2" w:rsidRDefault="005E23A2" w:rsidP="003E3D87">
      <w:pPr>
        <w:pBdr>
          <w:bottom w:val="single" w:sz="12" w:space="1" w:color="auto"/>
        </w:pBdr>
        <w:rPr>
          <w:rFonts w:cstheme="minorHAnsi"/>
        </w:rPr>
      </w:pPr>
    </w:p>
    <w:p w14:paraId="5680EF82" w14:textId="2B7120E0" w:rsidR="005E23A2" w:rsidRDefault="005E23A2" w:rsidP="003E3D87">
      <w:pPr>
        <w:pBdr>
          <w:bottom w:val="single" w:sz="12" w:space="1" w:color="auto"/>
        </w:pBdr>
        <w:rPr>
          <w:rFonts w:cstheme="minorHAnsi"/>
        </w:rPr>
      </w:pPr>
    </w:p>
    <w:p w14:paraId="2E06F244" w14:textId="5B88D9B7" w:rsidR="005E23A2" w:rsidRDefault="005E23A2" w:rsidP="003E3D87">
      <w:pPr>
        <w:pBdr>
          <w:bottom w:val="single" w:sz="12" w:space="1" w:color="auto"/>
        </w:pBdr>
        <w:rPr>
          <w:rFonts w:cstheme="minorHAnsi"/>
        </w:rPr>
      </w:pPr>
    </w:p>
    <w:p w14:paraId="2C153878" w14:textId="45241827" w:rsidR="005E23A2" w:rsidRDefault="005E23A2" w:rsidP="003E3D87">
      <w:pPr>
        <w:pBdr>
          <w:bottom w:val="single" w:sz="12" w:space="1" w:color="auto"/>
        </w:pBdr>
        <w:rPr>
          <w:rFonts w:cstheme="minorHAnsi"/>
        </w:rPr>
      </w:pPr>
    </w:p>
    <w:p w14:paraId="14BF71BA" w14:textId="0F7AB315" w:rsidR="005E23A2" w:rsidRDefault="005E23A2" w:rsidP="003E3D87">
      <w:pPr>
        <w:pBdr>
          <w:bottom w:val="single" w:sz="12" w:space="1" w:color="auto"/>
        </w:pBdr>
        <w:rPr>
          <w:rFonts w:cstheme="minorHAnsi"/>
        </w:rPr>
      </w:pPr>
    </w:p>
    <w:p w14:paraId="7134DD2E" w14:textId="14162287" w:rsidR="005E23A2" w:rsidRDefault="005E23A2" w:rsidP="003E3D87">
      <w:pPr>
        <w:pBdr>
          <w:bottom w:val="single" w:sz="12" w:space="1" w:color="auto"/>
        </w:pBdr>
        <w:rPr>
          <w:rFonts w:cstheme="minorHAnsi"/>
        </w:rPr>
      </w:pPr>
    </w:p>
    <w:p w14:paraId="30374F6A" w14:textId="54EE5C17" w:rsidR="005E23A2" w:rsidRDefault="005E23A2" w:rsidP="003E3D87">
      <w:pPr>
        <w:pBdr>
          <w:bottom w:val="single" w:sz="12" w:space="1" w:color="auto"/>
        </w:pBdr>
        <w:rPr>
          <w:rFonts w:cstheme="minorHAnsi"/>
        </w:rPr>
      </w:pPr>
    </w:p>
    <w:p w14:paraId="574FBC3D" w14:textId="28F560DB" w:rsidR="005E23A2" w:rsidRDefault="005E23A2" w:rsidP="003E3D87">
      <w:pPr>
        <w:pBdr>
          <w:bottom w:val="single" w:sz="12" w:space="1" w:color="auto"/>
        </w:pBdr>
        <w:rPr>
          <w:rFonts w:cstheme="minorHAnsi"/>
        </w:rPr>
      </w:pPr>
    </w:p>
    <w:p w14:paraId="68916C3A" w14:textId="2DF1CF87" w:rsidR="005E23A2" w:rsidRDefault="005E23A2" w:rsidP="003E3D87">
      <w:pPr>
        <w:pBdr>
          <w:bottom w:val="single" w:sz="12" w:space="1" w:color="auto"/>
        </w:pBdr>
        <w:rPr>
          <w:rFonts w:cstheme="minorHAnsi"/>
        </w:rPr>
      </w:pPr>
    </w:p>
    <w:p w14:paraId="30B33B72" w14:textId="66FC503D" w:rsidR="005E23A2" w:rsidRDefault="005E23A2" w:rsidP="003E3D87">
      <w:pPr>
        <w:pBdr>
          <w:bottom w:val="single" w:sz="12" w:space="1" w:color="auto"/>
        </w:pBdr>
        <w:rPr>
          <w:rFonts w:cstheme="minorHAnsi"/>
        </w:rPr>
      </w:pPr>
    </w:p>
    <w:p w14:paraId="789F2D77" w14:textId="0DA0315C" w:rsidR="005E23A2" w:rsidRDefault="005E23A2" w:rsidP="003E3D87">
      <w:pPr>
        <w:pBdr>
          <w:bottom w:val="single" w:sz="12" w:space="1" w:color="auto"/>
        </w:pBdr>
        <w:rPr>
          <w:rFonts w:cstheme="minorHAnsi"/>
        </w:rPr>
      </w:pPr>
    </w:p>
    <w:p w14:paraId="5592451A" w14:textId="6771D680" w:rsidR="005E23A2" w:rsidRDefault="005E23A2" w:rsidP="003E3D87">
      <w:pPr>
        <w:pBdr>
          <w:bottom w:val="single" w:sz="12" w:space="1" w:color="auto"/>
        </w:pBdr>
        <w:rPr>
          <w:rFonts w:cstheme="minorHAnsi"/>
        </w:rPr>
      </w:pPr>
    </w:p>
    <w:p w14:paraId="153EE776" w14:textId="2942501E" w:rsidR="005E23A2" w:rsidRDefault="005E23A2" w:rsidP="003E3D87">
      <w:pPr>
        <w:pBdr>
          <w:bottom w:val="single" w:sz="12" w:space="1" w:color="auto"/>
        </w:pBdr>
        <w:rPr>
          <w:rFonts w:cstheme="minorHAnsi"/>
        </w:rPr>
      </w:pPr>
    </w:p>
    <w:p w14:paraId="700855DA" w14:textId="0AD28CED" w:rsidR="005E23A2" w:rsidRDefault="005E23A2" w:rsidP="003E3D87">
      <w:pPr>
        <w:pBdr>
          <w:bottom w:val="single" w:sz="12" w:space="1" w:color="auto"/>
        </w:pBdr>
        <w:rPr>
          <w:rFonts w:cstheme="minorHAnsi"/>
        </w:rPr>
      </w:pPr>
    </w:p>
    <w:p w14:paraId="4A7515F9" w14:textId="08D8BBF0" w:rsidR="005E23A2" w:rsidRDefault="005E23A2" w:rsidP="003E3D87">
      <w:pPr>
        <w:pBdr>
          <w:bottom w:val="single" w:sz="12" w:space="1" w:color="auto"/>
        </w:pBdr>
        <w:rPr>
          <w:rFonts w:cstheme="minorHAnsi"/>
        </w:rPr>
      </w:pPr>
    </w:p>
    <w:p w14:paraId="7DAEAECA" w14:textId="31747BF6" w:rsidR="005E23A2" w:rsidRDefault="005E23A2" w:rsidP="003E3D87">
      <w:pPr>
        <w:pBdr>
          <w:bottom w:val="single" w:sz="12" w:space="1" w:color="auto"/>
        </w:pBdr>
        <w:rPr>
          <w:rFonts w:cstheme="minorHAnsi"/>
        </w:rPr>
      </w:pPr>
    </w:p>
    <w:p w14:paraId="5CC45A84" w14:textId="73D16519" w:rsidR="005E23A2" w:rsidRDefault="005E23A2" w:rsidP="003E3D87">
      <w:pPr>
        <w:pBdr>
          <w:bottom w:val="single" w:sz="12" w:space="1" w:color="auto"/>
        </w:pBdr>
        <w:rPr>
          <w:rFonts w:cstheme="minorHAnsi"/>
        </w:rPr>
      </w:pPr>
    </w:p>
    <w:p w14:paraId="4320668B" w14:textId="4D0AC314" w:rsidR="005E23A2" w:rsidRDefault="005E23A2" w:rsidP="003E3D87">
      <w:pPr>
        <w:pBdr>
          <w:bottom w:val="single" w:sz="12" w:space="1" w:color="auto"/>
        </w:pBdr>
        <w:rPr>
          <w:rFonts w:cstheme="minorHAnsi"/>
        </w:rPr>
      </w:pPr>
    </w:p>
    <w:p w14:paraId="30EAB547" w14:textId="3739248F" w:rsidR="005E23A2" w:rsidRDefault="005E23A2" w:rsidP="003E3D87">
      <w:pPr>
        <w:pBdr>
          <w:bottom w:val="single" w:sz="12" w:space="1" w:color="auto"/>
        </w:pBdr>
        <w:rPr>
          <w:rFonts w:cstheme="minorHAnsi"/>
        </w:rPr>
      </w:pPr>
    </w:p>
    <w:p w14:paraId="263C4B88" w14:textId="77777777" w:rsidR="005E23A2" w:rsidRPr="00D70339" w:rsidRDefault="005E23A2" w:rsidP="003E3D87">
      <w:pPr>
        <w:pBdr>
          <w:bottom w:val="single" w:sz="12" w:space="1" w:color="auto"/>
        </w:pBdr>
        <w:rPr>
          <w:rFonts w:cstheme="minorHAnsi"/>
        </w:rPr>
      </w:pPr>
    </w:p>
    <w:p w14:paraId="01D3E1A4" w14:textId="77777777" w:rsidR="004379C2" w:rsidRPr="00D70339" w:rsidRDefault="004379C2" w:rsidP="003E3D87">
      <w:pPr>
        <w:rPr>
          <w:rFonts w:cstheme="minorHAnsi"/>
          <w:i/>
        </w:rPr>
      </w:pPr>
      <w:r w:rsidRPr="00D70339">
        <w:rPr>
          <w:rFonts w:cstheme="minorHAnsi"/>
          <w:i/>
        </w:rPr>
        <w:t>Zapsal:</w:t>
      </w:r>
      <w:r w:rsidRPr="00D70339">
        <w:rPr>
          <w:rFonts w:cstheme="minorHAnsi"/>
          <w:i/>
        </w:rPr>
        <w:tab/>
      </w:r>
      <w:r w:rsidRPr="00D70339">
        <w:rPr>
          <w:rFonts w:cstheme="minorHAnsi"/>
          <w:i/>
        </w:rPr>
        <w:tab/>
      </w:r>
      <w:r w:rsidRPr="00D70339">
        <w:rPr>
          <w:rFonts w:cstheme="minorHAnsi"/>
          <w:i/>
        </w:rPr>
        <w:tab/>
      </w:r>
      <w:r w:rsidRPr="00D70339">
        <w:rPr>
          <w:rFonts w:cstheme="minorHAnsi"/>
          <w:i/>
        </w:rPr>
        <w:tab/>
        <w:t>Ověřovatel zápisu:</w:t>
      </w:r>
      <w:r w:rsidRPr="00D70339">
        <w:rPr>
          <w:rFonts w:cstheme="minorHAnsi"/>
          <w:i/>
        </w:rPr>
        <w:tab/>
      </w:r>
      <w:r w:rsidRPr="00D70339">
        <w:rPr>
          <w:rFonts w:cstheme="minorHAnsi"/>
          <w:i/>
        </w:rPr>
        <w:tab/>
      </w:r>
      <w:r w:rsidR="006D261A" w:rsidRPr="00D70339">
        <w:rPr>
          <w:rFonts w:cstheme="minorHAnsi"/>
          <w:i/>
        </w:rPr>
        <w:tab/>
      </w:r>
      <w:r w:rsidRPr="00D70339">
        <w:rPr>
          <w:rFonts w:cstheme="minorHAnsi"/>
          <w:i/>
        </w:rPr>
        <w:t>Schválil:</w:t>
      </w:r>
    </w:p>
    <w:p w14:paraId="3883FC43" w14:textId="0DA77012" w:rsidR="004379C2" w:rsidRPr="00D70339" w:rsidRDefault="004379C2" w:rsidP="00F079F8">
      <w:pPr>
        <w:rPr>
          <w:rFonts w:cstheme="minorHAnsi"/>
        </w:rPr>
      </w:pPr>
      <w:r w:rsidRPr="00D70339">
        <w:rPr>
          <w:rFonts w:cstheme="minorHAnsi"/>
        </w:rPr>
        <w:t>Dorian Gaar</w:t>
      </w:r>
      <w:r w:rsidR="00F079F8" w:rsidRPr="00D70339">
        <w:rPr>
          <w:rFonts w:cstheme="minorHAnsi"/>
        </w:rPr>
        <w:tab/>
      </w:r>
      <w:r w:rsidRPr="00D70339">
        <w:rPr>
          <w:rFonts w:cstheme="minorHAnsi"/>
        </w:rPr>
        <w:tab/>
      </w:r>
      <w:r w:rsidRPr="00D70339">
        <w:rPr>
          <w:rFonts w:cstheme="minorHAnsi"/>
        </w:rPr>
        <w:tab/>
      </w:r>
      <w:r w:rsidR="000D1177">
        <w:rPr>
          <w:rFonts w:cstheme="minorHAnsi"/>
        </w:rPr>
        <w:t>Jan Votoček</w:t>
      </w:r>
      <w:r w:rsidR="004669FA" w:rsidRPr="00D70339">
        <w:rPr>
          <w:rFonts w:cstheme="minorHAnsi"/>
        </w:rPr>
        <w:tab/>
      </w:r>
      <w:r w:rsidRPr="00D70339">
        <w:rPr>
          <w:rFonts w:cstheme="minorHAnsi"/>
        </w:rPr>
        <w:tab/>
      </w:r>
      <w:r w:rsidRPr="00D70339">
        <w:rPr>
          <w:rFonts w:cstheme="minorHAnsi"/>
        </w:rPr>
        <w:tab/>
      </w:r>
      <w:r w:rsidR="006D261A" w:rsidRPr="00D70339">
        <w:rPr>
          <w:rFonts w:cstheme="minorHAnsi"/>
        </w:rPr>
        <w:tab/>
        <w:t>Bronislava Sitár Baboráková</w:t>
      </w:r>
    </w:p>
    <w:p w14:paraId="3A716C36" w14:textId="77C9AC6E" w:rsidR="004379C2" w:rsidRDefault="004379C2" w:rsidP="003E3D87">
      <w:pPr>
        <w:rPr>
          <w:rFonts w:cstheme="minorHAnsi"/>
        </w:rPr>
      </w:pPr>
      <w:r w:rsidRPr="00D70339">
        <w:rPr>
          <w:rFonts w:cstheme="minorHAnsi"/>
        </w:rPr>
        <w:t xml:space="preserve">(tajemník </w:t>
      </w:r>
      <w:r w:rsidR="0047329F" w:rsidRPr="00D70339">
        <w:rPr>
          <w:rFonts w:cstheme="minorHAnsi"/>
        </w:rPr>
        <w:t>výboru</w:t>
      </w:r>
      <w:r w:rsidRPr="00D70339">
        <w:rPr>
          <w:rFonts w:cstheme="minorHAnsi"/>
        </w:rPr>
        <w:t>)</w:t>
      </w:r>
      <w:r w:rsidR="000803D4" w:rsidRPr="00D70339">
        <w:rPr>
          <w:rFonts w:cstheme="minorHAnsi"/>
        </w:rPr>
        <w:tab/>
      </w:r>
      <w:r w:rsidRPr="00D70339">
        <w:rPr>
          <w:rFonts w:cstheme="minorHAnsi"/>
        </w:rPr>
        <w:tab/>
        <w:t>(</w:t>
      </w:r>
      <w:r w:rsidR="007B6414" w:rsidRPr="00D70339">
        <w:rPr>
          <w:rFonts w:cstheme="minorHAnsi"/>
        </w:rPr>
        <w:t xml:space="preserve">člen </w:t>
      </w:r>
      <w:r w:rsidR="005B2911" w:rsidRPr="00D70339">
        <w:rPr>
          <w:rFonts w:cstheme="minorHAnsi"/>
        </w:rPr>
        <w:t>výboru</w:t>
      </w:r>
      <w:r w:rsidRPr="00D70339">
        <w:rPr>
          <w:rFonts w:cstheme="minorHAnsi"/>
        </w:rPr>
        <w:t>)</w:t>
      </w:r>
      <w:r w:rsidR="006D261A" w:rsidRPr="00D70339">
        <w:rPr>
          <w:rFonts w:cstheme="minorHAnsi"/>
        </w:rPr>
        <w:tab/>
      </w:r>
      <w:r w:rsidR="007B6414" w:rsidRPr="00D70339">
        <w:rPr>
          <w:rFonts w:cstheme="minorHAnsi"/>
        </w:rPr>
        <w:tab/>
      </w:r>
      <w:r w:rsidR="007B6414" w:rsidRPr="00D70339">
        <w:rPr>
          <w:rFonts w:cstheme="minorHAnsi"/>
        </w:rPr>
        <w:tab/>
      </w:r>
      <w:r w:rsidR="005B2911" w:rsidRPr="00D70339">
        <w:rPr>
          <w:rFonts w:cstheme="minorHAnsi"/>
        </w:rPr>
        <w:tab/>
      </w:r>
      <w:r w:rsidR="006D261A" w:rsidRPr="00D70339">
        <w:rPr>
          <w:rFonts w:cstheme="minorHAnsi"/>
        </w:rPr>
        <w:t>(předsedkyně</w:t>
      </w:r>
      <w:r w:rsidRPr="00D70339">
        <w:rPr>
          <w:rFonts w:cstheme="minorHAnsi"/>
        </w:rPr>
        <w:t xml:space="preserve"> </w:t>
      </w:r>
      <w:r w:rsidR="0047329F" w:rsidRPr="00D70339">
        <w:rPr>
          <w:rFonts w:cstheme="minorHAnsi"/>
        </w:rPr>
        <w:t>výboru</w:t>
      </w:r>
      <w:r w:rsidRPr="00D70339">
        <w:rPr>
          <w:rFonts w:cstheme="minorHAnsi"/>
        </w:rPr>
        <w:t>)</w:t>
      </w:r>
    </w:p>
    <w:sectPr w:rsidR="004379C2" w:rsidSect="00602E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40594" w14:textId="77777777" w:rsidR="000F259C" w:rsidRDefault="000F259C" w:rsidP="000F259C">
      <w:pPr>
        <w:spacing w:line="240" w:lineRule="auto"/>
      </w:pPr>
      <w:r>
        <w:separator/>
      </w:r>
    </w:p>
  </w:endnote>
  <w:endnote w:type="continuationSeparator" w:id="0">
    <w:p w14:paraId="2C3DB63E" w14:textId="77777777" w:rsidR="000F259C" w:rsidRDefault="000F259C" w:rsidP="000F2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15214"/>
      <w:docPartObj>
        <w:docPartGallery w:val="Page Numbers (Bottom of Page)"/>
        <w:docPartUnique/>
      </w:docPartObj>
    </w:sdtPr>
    <w:sdtContent>
      <w:p w14:paraId="78C8161A" w14:textId="594F8126" w:rsidR="000F259C" w:rsidRDefault="000F259C">
        <w:pPr>
          <w:pStyle w:val="Zpat"/>
          <w:jc w:val="center"/>
        </w:pPr>
        <w:r>
          <w:fldChar w:fldCharType="begin"/>
        </w:r>
        <w:r>
          <w:instrText>PAGE   \* MERGEFORMAT</w:instrText>
        </w:r>
        <w:r>
          <w:fldChar w:fldCharType="separate"/>
        </w:r>
        <w:r>
          <w:rPr>
            <w:noProof/>
          </w:rPr>
          <w:t>1</w:t>
        </w:r>
        <w:r>
          <w:fldChar w:fldCharType="end"/>
        </w:r>
      </w:p>
    </w:sdtContent>
  </w:sdt>
  <w:p w14:paraId="382C4C7D" w14:textId="77777777" w:rsidR="000F259C" w:rsidRDefault="000F25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BE089" w14:textId="77777777" w:rsidR="000F259C" w:rsidRDefault="000F259C" w:rsidP="000F259C">
      <w:pPr>
        <w:spacing w:line="240" w:lineRule="auto"/>
      </w:pPr>
      <w:r>
        <w:separator/>
      </w:r>
    </w:p>
  </w:footnote>
  <w:footnote w:type="continuationSeparator" w:id="0">
    <w:p w14:paraId="269B14CB" w14:textId="77777777" w:rsidR="000F259C" w:rsidRDefault="000F259C" w:rsidP="000F25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FF"/>
    <w:multiLevelType w:val="hybridMultilevel"/>
    <w:tmpl w:val="8CE01962"/>
    <w:lvl w:ilvl="0" w:tplc="143C8ED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47F20DD"/>
    <w:multiLevelType w:val="hybridMultilevel"/>
    <w:tmpl w:val="0EC62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FF5AE3"/>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77B9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B4E0F"/>
    <w:multiLevelType w:val="hybridMultilevel"/>
    <w:tmpl w:val="F95240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802B67"/>
    <w:multiLevelType w:val="hybridMultilevel"/>
    <w:tmpl w:val="E0D6F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BC01A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534BF4"/>
    <w:multiLevelType w:val="hybridMultilevel"/>
    <w:tmpl w:val="C21E78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9E572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5C542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8A3392"/>
    <w:multiLevelType w:val="hybridMultilevel"/>
    <w:tmpl w:val="C730FF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220BCE"/>
    <w:multiLevelType w:val="hybridMultilevel"/>
    <w:tmpl w:val="D110FED4"/>
    <w:lvl w:ilvl="0" w:tplc="B6E0610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F5772D"/>
    <w:multiLevelType w:val="hybridMultilevel"/>
    <w:tmpl w:val="E9D2A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3266FB"/>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911694"/>
    <w:multiLevelType w:val="hybridMultilevel"/>
    <w:tmpl w:val="7B003204"/>
    <w:lvl w:ilvl="0" w:tplc="4D122962">
      <w:start w:val="1"/>
      <w:numFmt w:val="decimal"/>
      <w:lvlText w:val="%1."/>
      <w:lvlJc w:val="left"/>
      <w:pPr>
        <w:ind w:left="1080" w:hanging="360"/>
      </w:pPr>
      <w:rPr>
        <w:rFonts w:ascii="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E1722"/>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24181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A27D10"/>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023318"/>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2E13BB"/>
    <w:multiLevelType w:val="hybridMultilevel"/>
    <w:tmpl w:val="70AE2BA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EA6B86"/>
    <w:multiLevelType w:val="hybridMultilevel"/>
    <w:tmpl w:val="A9CA1CF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CA7F62"/>
    <w:multiLevelType w:val="hybridMultilevel"/>
    <w:tmpl w:val="F0E05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D43C53"/>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0F090C"/>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4364DF"/>
    <w:multiLevelType w:val="hybridMultilevel"/>
    <w:tmpl w:val="6FEAE87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6D2793"/>
    <w:multiLevelType w:val="hybridMultilevel"/>
    <w:tmpl w:val="F3300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71604F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F7128B"/>
    <w:multiLevelType w:val="hybridMultilevel"/>
    <w:tmpl w:val="1BCCD45E"/>
    <w:lvl w:ilvl="0" w:tplc="4D16D3C0">
      <w:start w:val="5"/>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AF16CB"/>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6936C1"/>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540C2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C54734"/>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8D2CE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2"/>
  </w:num>
  <w:num w:numId="3">
    <w:abstractNumId w:val="28"/>
  </w:num>
  <w:num w:numId="4">
    <w:abstractNumId w:val="15"/>
  </w:num>
  <w:num w:numId="5">
    <w:abstractNumId w:val="7"/>
  </w:num>
  <w:num w:numId="6">
    <w:abstractNumId w:val="14"/>
  </w:num>
  <w:num w:numId="7">
    <w:abstractNumId w:val="26"/>
  </w:num>
  <w:num w:numId="8">
    <w:abstractNumId w:val="5"/>
  </w:num>
  <w:num w:numId="9">
    <w:abstractNumId w:val="31"/>
  </w:num>
  <w:num w:numId="10">
    <w:abstractNumId w:val="32"/>
  </w:num>
  <w:num w:numId="11">
    <w:abstractNumId w:val="30"/>
  </w:num>
  <w:num w:numId="12">
    <w:abstractNumId w:val="27"/>
  </w:num>
  <w:num w:numId="13">
    <w:abstractNumId w:val="11"/>
  </w:num>
  <w:num w:numId="14">
    <w:abstractNumId w:val="18"/>
  </w:num>
  <w:num w:numId="15">
    <w:abstractNumId w:val="23"/>
  </w:num>
  <w:num w:numId="16">
    <w:abstractNumId w:val="17"/>
  </w:num>
  <w:num w:numId="17">
    <w:abstractNumId w:val="8"/>
  </w:num>
  <w:num w:numId="18">
    <w:abstractNumId w:val="0"/>
  </w:num>
  <w:num w:numId="19">
    <w:abstractNumId w:val="13"/>
  </w:num>
  <w:num w:numId="20">
    <w:abstractNumId w:val="3"/>
  </w:num>
  <w:num w:numId="21">
    <w:abstractNumId w:val="6"/>
  </w:num>
  <w:num w:numId="22">
    <w:abstractNumId w:val="2"/>
  </w:num>
  <w:num w:numId="23">
    <w:abstractNumId w:val="16"/>
  </w:num>
  <w:num w:numId="24">
    <w:abstractNumId w:val="9"/>
  </w:num>
  <w:num w:numId="25">
    <w:abstractNumId w:val="29"/>
  </w:num>
  <w:num w:numId="26">
    <w:abstractNumId w:val="19"/>
  </w:num>
  <w:num w:numId="27">
    <w:abstractNumId w:val="1"/>
  </w:num>
  <w:num w:numId="28">
    <w:abstractNumId w:val="20"/>
  </w:num>
  <w:num w:numId="29">
    <w:abstractNumId w:val="25"/>
  </w:num>
  <w:num w:numId="30">
    <w:abstractNumId w:val="21"/>
  </w:num>
  <w:num w:numId="31">
    <w:abstractNumId w:val="24"/>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0A77"/>
    <w:rsid w:val="0001652F"/>
    <w:rsid w:val="00026882"/>
    <w:rsid w:val="000471AF"/>
    <w:rsid w:val="00063DE5"/>
    <w:rsid w:val="00066EE0"/>
    <w:rsid w:val="000803D4"/>
    <w:rsid w:val="00080727"/>
    <w:rsid w:val="00091C54"/>
    <w:rsid w:val="00091E08"/>
    <w:rsid w:val="00095D4E"/>
    <w:rsid w:val="000A3182"/>
    <w:rsid w:val="000A57D5"/>
    <w:rsid w:val="000B7937"/>
    <w:rsid w:val="000C43F6"/>
    <w:rsid w:val="000D1177"/>
    <w:rsid w:val="000E26CB"/>
    <w:rsid w:val="000F259C"/>
    <w:rsid w:val="00104486"/>
    <w:rsid w:val="0011197A"/>
    <w:rsid w:val="001166DB"/>
    <w:rsid w:val="001200F4"/>
    <w:rsid w:val="00122362"/>
    <w:rsid w:val="0012298F"/>
    <w:rsid w:val="00125D1D"/>
    <w:rsid w:val="00134ACA"/>
    <w:rsid w:val="00140389"/>
    <w:rsid w:val="001530C6"/>
    <w:rsid w:val="00157034"/>
    <w:rsid w:val="00170DD2"/>
    <w:rsid w:val="001717D0"/>
    <w:rsid w:val="00172863"/>
    <w:rsid w:val="00177D1F"/>
    <w:rsid w:val="001804B7"/>
    <w:rsid w:val="00192701"/>
    <w:rsid w:val="001A2687"/>
    <w:rsid w:val="001A5497"/>
    <w:rsid w:val="001A79B3"/>
    <w:rsid w:val="001B16FC"/>
    <w:rsid w:val="001C0DB0"/>
    <w:rsid w:val="001D5FA6"/>
    <w:rsid w:val="001E55C8"/>
    <w:rsid w:val="001E722F"/>
    <w:rsid w:val="001F178B"/>
    <w:rsid w:val="00205E91"/>
    <w:rsid w:val="0021281C"/>
    <w:rsid w:val="00247B63"/>
    <w:rsid w:val="00255DF3"/>
    <w:rsid w:val="002A63D9"/>
    <w:rsid w:val="002B2596"/>
    <w:rsid w:val="002C0325"/>
    <w:rsid w:val="002D1471"/>
    <w:rsid w:val="002E11C6"/>
    <w:rsid w:val="002E18FC"/>
    <w:rsid w:val="002F230A"/>
    <w:rsid w:val="0030069D"/>
    <w:rsid w:val="003109C7"/>
    <w:rsid w:val="00316232"/>
    <w:rsid w:val="00340ECA"/>
    <w:rsid w:val="00342EA1"/>
    <w:rsid w:val="003439E1"/>
    <w:rsid w:val="00350A82"/>
    <w:rsid w:val="00360847"/>
    <w:rsid w:val="00363A3F"/>
    <w:rsid w:val="0038755D"/>
    <w:rsid w:val="003878DD"/>
    <w:rsid w:val="003A0DB2"/>
    <w:rsid w:val="003B1692"/>
    <w:rsid w:val="003B5E7D"/>
    <w:rsid w:val="003B7237"/>
    <w:rsid w:val="003C51C5"/>
    <w:rsid w:val="003C70CE"/>
    <w:rsid w:val="003D4AC8"/>
    <w:rsid w:val="003D77CC"/>
    <w:rsid w:val="003E2909"/>
    <w:rsid w:val="003E3D87"/>
    <w:rsid w:val="003F342E"/>
    <w:rsid w:val="00400F64"/>
    <w:rsid w:val="00414673"/>
    <w:rsid w:val="00414C23"/>
    <w:rsid w:val="00435D85"/>
    <w:rsid w:val="004367E4"/>
    <w:rsid w:val="004379C2"/>
    <w:rsid w:val="00453A24"/>
    <w:rsid w:val="00460925"/>
    <w:rsid w:val="004669FA"/>
    <w:rsid w:val="004720CB"/>
    <w:rsid w:val="00472B25"/>
    <w:rsid w:val="0047329F"/>
    <w:rsid w:val="004933A7"/>
    <w:rsid w:val="004A07F7"/>
    <w:rsid w:val="004A7C40"/>
    <w:rsid w:val="004D3588"/>
    <w:rsid w:val="004D532D"/>
    <w:rsid w:val="004E0F20"/>
    <w:rsid w:val="004E1082"/>
    <w:rsid w:val="004E299D"/>
    <w:rsid w:val="004E62C3"/>
    <w:rsid w:val="004F21DD"/>
    <w:rsid w:val="00513C88"/>
    <w:rsid w:val="005159CC"/>
    <w:rsid w:val="0052697E"/>
    <w:rsid w:val="00527F88"/>
    <w:rsid w:val="00537C69"/>
    <w:rsid w:val="00540486"/>
    <w:rsid w:val="005439B6"/>
    <w:rsid w:val="0054689C"/>
    <w:rsid w:val="00550A77"/>
    <w:rsid w:val="00561D2E"/>
    <w:rsid w:val="00571F20"/>
    <w:rsid w:val="00573BD2"/>
    <w:rsid w:val="00583AA2"/>
    <w:rsid w:val="005863BA"/>
    <w:rsid w:val="00591E60"/>
    <w:rsid w:val="0059421A"/>
    <w:rsid w:val="005A3C71"/>
    <w:rsid w:val="005A704B"/>
    <w:rsid w:val="005B2911"/>
    <w:rsid w:val="005B7A49"/>
    <w:rsid w:val="005D0653"/>
    <w:rsid w:val="005D1CC5"/>
    <w:rsid w:val="005D4638"/>
    <w:rsid w:val="005D518C"/>
    <w:rsid w:val="005D792E"/>
    <w:rsid w:val="005E23A2"/>
    <w:rsid w:val="005F4D15"/>
    <w:rsid w:val="005F5707"/>
    <w:rsid w:val="005F7359"/>
    <w:rsid w:val="00602E07"/>
    <w:rsid w:val="00630232"/>
    <w:rsid w:val="0063175C"/>
    <w:rsid w:val="006331BA"/>
    <w:rsid w:val="00634140"/>
    <w:rsid w:val="00637C84"/>
    <w:rsid w:val="00652373"/>
    <w:rsid w:val="00657870"/>
    <w:rsid w:val="0067082F"/>
    <w:rsid w:val="0068279E"/>
    <w:rsid w:val="00687A7E"/>
    <w:rsid w:val="006A2732"/>
    <w:rsid w:val="006B24A1"/>
    <w:rsid w:val="006B3108"/>
    <w:rsid w:val="006D261A"/>
    <w:rsid w:val="006D4E4F"/>
    <w:rsid w:val="006E0DA5"/>
    <w:rsid w:val="006E3991"/>
    <w:rsid w:val="006E7D68"/>
    <w:rsid w:val="006F2849"/>
    <w:rsid w:val="007169C7"/>
    <w:rsid w:val="00717C0B"/>
    <w:rsid w:val="007332E5"/>
    <w:rsid w:val="007343E7"/>
    <w:rsid w:val="007352E2"/>
    <w:rsid w:val="00740CEE"/>
    <w:rsid w:val="007422C8"/>
    <w:rsid w:val="007632B7"/>
    <w:rsid w:val="00765B63"/>
    <w:rsid w:val="00767DE5"/>
    <w:rsid w:val="00773626"/>
    <w:rsid w:val="007811C4"/>
    <w:rsid w:val="007B6414"/>
    <w:rsid w:val="007C228F"/>
    <w:rsid w:val="007D4376"/>
    <w:rsid w:val="007E1480"/>
    <w:rsid w:val="007E31A3"/>
    <w:rsid w:val="007F4618"/>
    <w:rsid w:val="00801737"/>
    <w:rsid w:val="008040ED"/>
    <w:rsid w:val="00811EE3"/>
    <w:rsid w:val="00821E39"/>
    <w:rsid w:val="00843AA3"/>
    <w:rsid w:val="00845693"/>
    <w:rsid w:val="00853BD1"/>
    <w:rsid w:val="008706FD"/>
    <w:rsid w:val="008906E0"/>
    <w:rsid w:val="00895829"/>
    <w:rsid w:val="00895AD2"/>
    <w:rsid w:val="00896241"/>
    <w:rsid w:val="00897BBA"/>
    <w:rsid w:val="00897BD6"/>
    <w:rsid w:val="008A4540"/>
    <w:rsid w:val="008B0FCE"/>
    <w:rsid w:val="008B4FAD"/>
    <w:rsid w:val="008D0798"/>
    <w:rsid w:val="008F3AED"/>
    <w:rsid w:val="008F6E7A"/>
    <w:rsid w:val="00902924"/>
    <w:rsid w:val="00954BB8"/>
    <w:rsid w:val="00976A83"/>
    <w:rsid w:val="00981E97"/>
    <w:rsid w:val="009902CA"/>
    <w:rsid w:val="009904E3"/>
    <w:rsid w:val="009971FA"/>
    <w:rsid w:val="009A1AF9"/>
    <w:rsid w:val="009C475C"/>
    <w:rsid w:val="009D33C4"/>
    <w:rsid w:val="009D341B"/>
    <w:rsid w:val="009E5209"/>
    <w:rsid w:val="00A021D2"/>
    <w:rsid w:val="00A430BC"/>
    <w:rsid w:val="00A437DC"/>
    <w:rsid w:val="00A601B2"/>
    <w:rsid w:val="00A84B2D"/>
    <w:rsid w:val="00AA4D11"/>
    <w:rsid w:val="00AA725A"/>
    <w:rsid w:val="00AB2A97"/>
    <w:rsid w:val="00AE1388"/>
    <w:rsid w:val="00AE2A21"/>
    <w:rsid w:val="00AE49D3"/>
    <w:rsid w:val="00AF0E56"/>
    <w:rsid w:val="00AF1AB4"/>
    <w:rsid w:val="00AF37B1"/>
    <w:rsid w:val="00B03EAB"/>
    <w:rsid w:val="00B1484D"/>
    <w:rsid w:val="00B15634"/>
    <w:rsid w:val="00B22DF6"/>
    <w:rsid w:val="00B65233"/>
    <w:rsid w:val="00B919D9"/>
    <w:rsid w:val="00BA1D0D"/>
    <w:rsid w:val="00BB4DF6"/>
    <w:rsid w:val="00BC3832"/>
    <w:rsid w:val="00BC5DF8"/>
    <w:rsid w:val="00BD5955"/>
    <w:rsid w:val="00BE4FD7"/>
    <w:rsid w:val="00BF6616"/>
    <w:rsid w:val="00C071E6"/>
    <w:rsid w:val="00C10519"/>
    <w:rsid w:val="00C10DBA"/>
    <w:rsid w:val="00C227FE"/>
    <w:rsid w:val="00C229FE"/>
    <w:rsid w:val="00C469B1"/>
    <w:rsid w:val="00C526FA"/>
    <w:rsid w:val="00C55A01"/>
    <w:rsid w:val="00C759F4"/>
    <w:rsid w:val="00C81E4A"/>
    <w:rsid w:val="00C85B18"/>
    <w:rsid w:val="00C90B5D"/>
    <w:rsid w:val="00C95999"/>
    <w:rsid w:val="00CB0E1D"/>
    <w:rsid w:val="00CB1F85"/>
    <w:rsid w:val="00CB2404"/>
    <w:rsid w:val="00CB7D2A"/>
    <w:rsid w:val="00CC040E"/>
    <w:rsid w:val="00CC5893"/>
    <w:rsid w:val="00CD02EE"/>
    <w:rsid w:val="00CD3457"/>
    <w:rsid w:val="00CD57CE"/>
    <w:rsid w:val="00CD7145"/>
    <w:rsid w:val="00CE2902"/>
    <w:rsid w:val="00CE5D36"/>
    <w:rsid w:val="00CE6FEA"/>
    <w:rsid w:val="00CF5F84"/>
    <w:rsid w:val="00D04442"/>
    <w:rsid w:val="00D0573E"/>
    <w:rsid w:val="00D17D2F"/>
    <w:rsid w:val="00D2264C"/>
    <w:rsid w:val="00D25B38"/>
    <w:rsid w:val="00D35D69"/>
    <w:rsid w:val="00D70339"/>
    <w:rsid w:val="00D742EE"/>
    <w:rsid w:val="00D8377A"/>
    <w:rsid w:val="00D948E5"/>
    <w:rsid w:val="00D96AAE"/>
    <w:rsid w:val="00DA7DBF"/>
    <w:rsid w:val="00DB068D"/>
    <w:rsid w:val="00DC598D"/>
    <w:rsid w:val="00DC77D3"/>
    <w:rsid w:val="00DE0D6B"/>
    <w:rsid w:val="00DE1910"/>
    <w:rsid w:val="00DE6EBC"/>
    <w:rsid w:val="00DF013D"/>
    <w:rsid w:val="00DF5A30"/>
    <w:rsid w:val="00DF7D2B"/>
    <w:rsid w:val="00E01788"/>
    <w:rsid w:val="00E14BD5"/>
    <w:rsid w:val="00E401F2"/>
    <w:rsid w:val="00E40EE3"/>
    <w:rsid w:val="00E45B1A"/>
    <w:rsid w:val="00E47D13"/>
    <w:rsid w:val="00E54581"/>
    <w:rsid w:val="00E64F27"/>
    <w:rsid w:val="00E71246"/>
    <w:rsid w:val="00EA2683"/>
    <w:rsid w:val="00EE426C"/>
    <w:rsid w:val="00EE49A1"/>
    <w:rsid w:val="00EE7727"/>
    <w:rsid w:val="00EF728F"/>
    <w:rsid w:val="00F079F8"/>
    <w:rsid w:val="00F162F8"/>
    <w:rsid w:val="00F22AC7"/>
    <w:rsid w:val="00F3210B"/>
    <w:rsid w:val="00F721FC"/>
    <w:rsid w:val="00F72CCF"/>
    <w:rsid w:val="00F759A4"/>
    <w:rsid w:val="00F8079F"/>
    <w:rsid w:val="00F80877"/>
    <w:rsid w:val="00F87812"/>
    <w:rsid w:val="00F96424"/>
    <w:rsid w:val="00F97A1E"/>
    <w:rsid w:val="00FA5803"/>
    <w:rsid w:val="00FA6E27"/>
    <w:rsid w:val="00FC45FB"/>
    <w:rsid w:val="00FC58AF"/>
    <w:rsid w:val="00FC7E40"/>
    <w:rsid w:val="00FD2F23"/>
    <w:rsid w:val="00FE3418"/>
    <w:rsid w:val="00FF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E2F"/>
  <w15:docId w15:val="{D8080747-E9E2-4417-AC5A-0FAFCD3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E0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0A77"/>
    <w:pPr>
      <w:ind w:left="720"/>
      <w:contextualSpacing/>
    </w:pPr>
  </w:style>
  <w:style w:type="paragraph" w:customStyle="1" w:styleId="Stednmka21">
    <w:name w:val="Střední mřížka 21"/>
    <w:uiPriority w:val="1"/>
    <w:qFormat/>
    <w:rsid w:val="001804B7"/>
    <w:pPr>
      <w:spacing w:line="240" w:lineRule="auto"/>
    </w:pPr>
    <w:rPr>
      <w:rFonts w:ascii="Times New Roman" w:eastAsia="Times New Roman" w:hAnsi="Times New Roman" w:cs="Times New Roman"/>
      <w:sz w:val="24"/>
      <w:szCs w:val="24"/>
      <w:lang w:eastAsia="cs-CZ"/>
    </w:rPr>
  </w:style>
  <w:style w:type="paragraph" w:customStyle="1" w:styleId="Stednmka22">
    <w:name w:val="Střední mřížka 22"/>
    <w:uiPriority w:val="1"/>
    <w:qFormat/>
    <w:rsid w:val="004E1082"/>
    <w:pPr>
      <w:spacing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66EE0"/>
  </w:style>
  <w:style w:type="character" w:styleId="Hypertextovodkaz">
    <w:name w:val="Hyperlink"/>
    <w:basedOn w:val="Standardnpsmoodstavce"/>
    <w:uiPriority w:val="99"/>
    <w:unhideWhenUsed/>
    <w:rsid w:val="00066EE0"/>
    <w:rPr>
      <w:color w:val="0000FF"/>
      <w:u w:val="single"/>
    </w:rPr>
  </w:style>
  <w:style w:type="paragraph" w:styleId="Textbubliny">
    <w:name w:val="Balloon Text"/>
    <w:basedOn w:val="Normln"/>
    <w:link w:val="TextbublinyChar"/>
    <w:uiPriority w:val="99"/>
    <w:semiHidden/>
    <w:unhideWhenUsed/>
    <w:rsid w:val="00BF661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16"/>
    <w:rPr>
      <w:rFonts w:ascii="Segoe UI" w:hAnsi="Segoe UI" w:cs="Segoe UI"/>
      <w:sz w:val="18"/>
      <w:szCs w:val="18"/>
    </w:rPr>
  </w:style>
  <w:style w:type="paragraph" w:customStyle="1" w:styleId="Default">
    <w:name w:val="Default"/>
    <w:rsid w:val="00CD3457"/>
    <w:pPr>
      <w:autoSpaceDE w:val="0"/>
      <w:autoSpaceDN w:val="0"/>
      <w:adjustRightInd w:val="0"/>
      <w:spacing w:line="240" w:lineRule="auto"/>
    </w:pPr>
    <w:rPr>
      <w:rFonts w:ascii="Calibri" w:hAnsi="Calibri" w:cs="Calibri"/>
      <w:color w:val="000000"/>
      <w:sz w:val="24"/>
      <w:szCs w:val="24"/>
    </w:rPr>
  </w:style>
  <w:style w:type="paragraph" w:styleId="Zhlav">
    <w:name w:val="header"/>
    <w:basedOn w:val="Normln"/>
    <w:link w:val="ZhlavChar"/>
    <w:uiPriority w:val="99"/>
    <w:unhideWhenUsed/>
    <w:rsid w:val="000F259C"/>
    <w:pPr>
      <w:tabs>
        <w:tab w:val="center" w:pos="4536"/>
        <w:tab w:val="right" w:pos="9072"/>
      </w:tabs>
      <w:spacing w:line="240" w:lineRule="auto"/>
    </w:pPr>
  </w:style>
  <w:style w:type="character" w:customStyle="1" w:styleId="ZhlavChar">
    <w:name w:val="Záhlaví Char"/>
    <w:basedOn w:val="Standardnpsmoodstavce"/>
    <w:link w:val="Zhlav"/>
    <w:uiPriority w:val="99"/>
    <w:rsid w:val="000F259C"/>
  </w:style>
  <w:style w:type="paragraph" w:styleId="Zpat">
    <w:name w:val="footer"/>
    <w:basedOn w:val="Normln"/>
    <w:link w:val="ZpatChar"/>
    <w:uiPriority w:val="99"/>
    <w:unhideWhenUsed/>
    <w:rsid w:val="000F259C"/>
    <w:pPr>
      <w:tabs>
        <w:tab w:val="center" w:pos="4536"/>
        <w:tab w:val="right" w:pos="9072"/>
      </w:tabs>
      <w:spacing w:line="240" w:lineRule="auto"/>
    </w:pPr>
  </w:style>
  <w:style w:type="character" w:customStyle="1" w:styleId="ZpatChar">
    <w:name w:val="Zápatí Char"/>
    <w:basedOn w:val="Standardnpsmoodstavce"/>
    <w:link w:val="Zpat"/>
    <w:uiPriority w:val="99"/>
    <w:rsid w:val="000F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71">
      <w:bodyDiv w:val="1"/>
      <w:marLeft w:val="0"/>
      <w:marRight w:val="0"/>
      <w:marTop w:val="0"/>
      <w:marBottom w:val="0"/>
      <w:divBdr>
        <w:top w:val="none" w:sz="0" w:space="0" w:color="auto"/>
        <w:left w:val="none" w:sz="0" w:space="0" w:color="auto"/>
        <w:bottom w:val="none" w:sz="0" w:space="0" w:color="auto"/>
        <w:right w:val="none" w:sz="0" w:space="0" w:color="auto"/>
      </w:divBdr>
      <w:divsChild>
        <w:div w:id="1311985544">
          <w:marLeft w:val="0"/>
          <w:marRight w:val="0"/>
          <w:marTop w:val="0"/>
          <w:marBottom w:val="0"/>
          <w:divBdr>
            <w:top w:val="none" w:sz="0" w:space="0" w:color="auto"/>
            <w:left w:val="none" w:sz="0" w:space="0" w:color="auto"/>
            <w:bottom w:val="none" w:sz="0" w:space="0" w:color="auto"/>
            <w:right w:val="none" w:sz="0" w:space="0" w:color="auto"/>
          </w:divBdr>
        </w:div>
        <w:div w:id="1126002802">
          <w:marLeft w:val="0"/>
          <w:marRight w:val="0"/>
          <w:marTop w:val="0"/>
          <w:marBottom w:val="0"/>
          <w:divBdr>
            <w:top w:val="none" w:sz="0" w:space="0" w:color="auto"/>
            <w:left w:val="none" w:sz="0" w:space="0" w:color="auto"/>
            <w:bottom w:val="none" w:sz="0" w:space="0" w:color="auto"/>
            <w:right w:val="none" w:sz="0" w:space="0" w:color="auto"/>
          </w:divBdr>
        </w:div>
        <w:div w:id="1586915983">
          <w:marLeft w:val="0"/>
          <w:marRight w:val="0"/>
          <w:marTop w:val="0"/>
          <w:marBottom w:val="0"/>
          <w:divBdr>
            <w:top w:val="none" w:sz="0" w:space="0" w:color="auto"/>
            <w:left w:val="none" w:sz="0" w:space="0" w:color="auto"/>
            <w:bottom w:val="none" w:sz="0" w:space="0" w:color="auto"/>
            <w:right w:val="none" w:sz="0" w:space="0" w:color="auto"/>
          </w:divBdr>
        </w:div>
        <w:div w:id="636032575">
          <w:marLeft w:val="0"/>
          <w:marRight w:val="0"/>
          <w:marTop w:val="0"/>
          <w:marBottom w:val="0"/>
          <w:divBdr>
            <w:top w:val="none" w:sz="0" w:space="0" w:color="auto"/>
            <w:left w:val="none" w:sz="0" w:space="0" w:color="auto"/>
            <w:bottom w:val="none" w:sz="0" w:space="0" w:color="auto"/>
            <w:right w:val="none" w:sz="0" w:space="0" w:color="auto"/>
          </w:divBdr>
        </w:div>
        <w:div w:id="125969772">
          <w:marLeft w:val="0"/>
          <w:marRight w:val="0"/>
          <w:marTop w:val="0"/>
          <w:marBottom w:val="0"/>
          <w:divBdr>
            <w:top w:val="none" w:sz="0" w:space="0" w:color="auto"/>
            <w:left w:val="none" w:sz="0" w:space="0" w:color="auto"/>
            <w:bottom w:val="none" w:sz="0" w:space="0" w:color="auto"/>
            <w:right w:val="none" w:sz="0" w:space="0" w:color="auto"/>
          </w:divBdr>
        </w:div>
        <w:div w:id="911307207">
          <w:marLeft w:val="0"/>
          <w:marRight w:val="0"/>
          <w:marTop w:val="0"/>
          <w:marBottom w:val="0"/>
          <w:divBdr>
            <w:top w:val="none" w:sz="0" w:space="0" w:color="auto"/>
            <w:left w:val="none" w:sz="0" w:space="0" w:color="auto"/>
            <w:bottom w:val="none" w:sz="0" w:space="0" w:color="auto"/>
            <w:right w:val="none" w:sz="0" w:space="0" w:color="auto"/>
          </w:divBdr>
        </w:div>
        <w:div w:id="384909104">
          <w:marLeft w:val="0"/>
          <w:marRight w:val="0"/>
          <w:marTop w:val="0"/>
          <w:marBottom w:val="0"/>
          <w:divBdr>
            <w:top w:val="none" w:sz="0" w:space="0" w:color="auto"/>
            <w:left w:val="none" w:sz="0" w:space="0" w:color="auto"/>
            <w:bottom w:val="none" w:sz="0" w:space="0" w:color="auto"/>
            <w:right w:val="none" w:sz="0" w:space="0" w:color="auto"/>
          </w:divBdr>
        </w:div>
        <w:div w:id="532771765">
          <w:marLeft w:val="0"/>
          <w:marRight w:val="0"/>
          <w:marTop w:val="0"/>
          <w:marBottom w:val="0"/>
          <w:divBdr>
            <w:top w:val="none" w:sz="0" w:space="0" w:color="auto"/>
            <w:left w:val="none" w:sz="0" w:space="0" w:color="auto"/>
            <w:bottom w:val="none" w:sz="0" w:space="0" w:color="auto"/>
            <w:right w:val="none" w:sz="0" w:space="0" w:color="auto"/>
          </w:divBdr>
        </w:div>
      </w:divsChild>
    </w:div>
    <w:div w:id="1209225660">
      <w:bodyDiv w:val="1"/>
      <w:marLeft w:val="0"/>
      <w:marRight w:val="0"/>
      <w:marTop w:val="0"/>
      <w:marBottom w:val="0"/>
      <w:divBdr>
        <w:top w:val="none" w:sz="0" w:space="0" w:color="auto"/>
        <w:left w:val="none" w:sz="0" w:space="0" w:color="auto"/>
        <w:bottom w:val="none" w:sz="0" w:space="0" w:color="auto"/>
        <w:right w:val="none" w:sz="0" w:space="0" w:color="auto"/>
      </w:divBdr>
      <w:divsChild>
        <w:div w:id="1590190342">
          <w:marLeft w:val="0"/>
          <w:marRight w:val="0"/>
          <w:marTop w:val="0"/>
          <w:marBottom w:val="0"/>
          <w:divBdr>
            <w:top w:val="none" w:sz="0" w:space="0" w:color="auto"/>
            <w:left w:val="none" w:sz="0" w:space="0" w:color="auto"/>
            <w:bottom w:val="none" w:sz="0" w:space="0" w:color="auto"/>
            <w:right w:val="none" w:sz="0" w:space="0" w:color="auto"/>
          </w:divBdr>
          <w:divsChild>
            <w:div w:id="2130279714">
              <w:marLeft w:val="0"/>
              <w:marRight w:val="0"/>
              <w:marTop w:val="0"/>
              <w:marBottom w:val="0"/>
              <w:divBdr>
                <w:top w:val="none" w:sz="0" w:space="0" w:color="auto"/>
                <w:left w:val="none" w:sz="0" w:space="0" w:color="auto"/>
                <w:bottom w:val="none" w:sz="0" w:space="0" w:color="auto"/>
                <w:right w:val="none" w:sz="0" w:space="0" w:color="auto"/>
              </w:divBdr>
            </w:div>
            <w:div w:id="1995647792">
              <w:marLeft w:val="0"/>
              <w:marRight w:val="0"/>
              <w:marTop w:val="0"/>
              <w:marBottom w:val="0"/>
              <w:divBdr>
                <w:top w:val="none" w:sz="0" w:space="0" w:color="auto"/>
                <w:left w:val="none" w:sz="0" w:space="0" w:color="auto"/>
                <w:bottom w:val="none" w:sz="0" w:space="0" w:color="auto"/>
                <w:right w:val="none" w:sz="0" w:space="0" w:color="auto"/>
              </w:divBdr>
              <w:divsChild>
                <w:div w:id="1008286455">
                  <w:marLeft w:val="0"/>
                  <w:marRight w:val="0"/>
                  <w:marTop w:val="0"/>
                  <w:marBottom w:val="0"/>
                  <w:divBdr>
                    <w:top w:val="none" w:sz="0" w:space="0" w:color="auto"/>
                    <w:left w:val="none" w:sz="0" w:space="0" w:color="auto"/>
                    <w:bottom w:val="none" w:sz="0" w:space="0" w:color="auto"/>
                    <w:right w:val="none" w:sz="0" w:space="0" w:color="auto"/>
                  </w:divBdr>
                </w:div>
                <w:div w:id="1107892391">
                  <w:marLeft w:val="0"/>
                  <w:marRight w:val="0"/>
                  <w:marTop w:val="0"/>
                  <w:marBottom w:val="0"/>
                  <w:divBdr>
                    <w:top w:val="none" w:sz="0" w:space="0" w:color="auto"/>
                    <w:left w:val="none" w:sz="0" w:space="0" w:color="auto"/>
                    <w:bottom w:val="none" w:sz="0" w:space="0" w:color="auto"/>
                    <w:right w:val="none" w:sz="0" w:space="0" w:color="auto"/>
                  </w:divBdr>
                </w:div>
                <w:div w:id="1255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cisevkliduvyspa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2447</Words>
  <Characters>14440</Characters>
  <Application>Microsoft Office Word</Application>
  <DocSecurity>0</DocSecurity>
  <Lines>120</Lines>
  <Paragraphs>33</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dgaar</dc:creator>
  <cp:lastModifiedBy>Gaar Dorian</cp:lastModifiedBy>
  <cp:revision>4</cp:revision>
  <cp:lastPrinted>2019-11-11T14:49:00Z</cp:lastPrinted>
  <dcterms:created xsi:type="dcterms:W3CDTF">2023-09-25T06:21:00Z</dcterms:created>
  <dcterms:modified xsi:type="dcterms:W3CDTF">2023-09-26T11:43:00Z</dcterms:modified>
</cp:coreProperties>
</file>