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B475C" w:rsidRDefault="007B475C" w:rsidP="00C95A02">
      <w:pPr>
        <w:spacing w:after="0" w:line="240" w:lineRule="auto"/>
        <w:jc w:val="center"/>
        <w:rPr>
          <w:rStyle w:val="dn"/>
          <w:b/>
          <w:bCs/>
        </w:rPr>
      </w:pPr>
    </w:p>
    <w:p w:rsidR="00DA5566" w:rsidRPr="00662D90" w:rsidRDefault="00DA5566" w:rsidP="00C95A02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F61A05">
        <w:rPr>
          <w:rStyle w:val="dn"/>
          <w:rFonts w:ascii="Times New Roman" w:hAnsi="Times New Roman" w:cs="Times New Roman"/>
          <w:b/>
          <w:bCs/>
          <w:sz w:val="28"/>
          <w:szCs w:val="28"/>
        </w:rPr>
        <w:t>26</w:t>
      </w:r>
      <w:r w:rsidR="00C95A02">
        <w:rPr>
          <w:rStyle w:val="dn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61A05">
        <w:rPr>
          <w:rStyle w:val="dn"/>
          <w:rFonts w:ascii="Times New Roman" w:hAnsi="Times New Roman" w:cs="Times New Roman"/>
          <w:b/>
          <w:bCs/>
          <w:sz w:val="28"/>
          <w:szCs w:val="28"/>
        </w:rPr>
        <w:t>květn</w:t>
      </w:r>
      <w:r w:rsidR="00C95A02">
        <w:rPr>
          <w:rStyle w:val="dn"/>
          <w:rFonts w:ascii="Times New Roman" w:hAnsi="Times New Roman" w:cs="Times New Roman"/>
          <w:b/>
          <w:bCs/>
          <w:sz w:val="28"/>
          <w:szCs w:val="28"/>
        </w:rPr>
        <w:t>a 2023</w:t>
      </w:r>
    </w:p>
    <w:p w:rsidR="0012760F" w:rsidRDefault="0012760F" w:rsidP="00C95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1B6" w:rsidRPr="00F61A05" w:rsidRDefault="000901B6" w:rsidP="00C95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1A05" w:rsidRPr="00F61A05" w:rsidRDefault="00F61A05" w:rsidP="00F61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A05">
        <w:rPr>
          <w:rFonts w:ascii="Times New Roman" w:hAnsi="Times New Roman" w:cs="Times New Roman"/>
          <w:b/>
          <w:sz w:val="28"/>
          <w:szCs w:val="28"/>
        </w:rPr>
        <w:t xml:space="preserve">Rekonstrukce komplexu bývalého hotelu </w:t>
      </w:r>
      <w:proofErr w:type="spellStart"/>
      <w:r w:rsidRPr="00F61A05">
        <w:rPr>
          <w:rFonts w:ascii="Times New Roman" w:hAnsi="Times New Roman" w:cs="Times New Roman"/>
          <w:b/>
          <w:sz w:val="28"/>
          <w:szCs w:val="28"/>
        </w:rPr>
        <w:t>InterContinental</w:t>
      </w:r>
      <w:proofErr w:type="spellEnd"/>
      <w:r w:rsidRPr="00F61A05">
        <w:rPr>
          <w:rFonts w:ascii="Times New Roman" w:hAnsi="Times New Roman" w:cs="Times New Roman"/>
          <w:b/>
          <w:sz w:val="28"/>
          <w:szCs w:val="28"/>
        </w:rPr>
        <w:t xml:space="preserve"> – úprava postupu podle </w:t>
      </w:r>
      <w:r w:rsidRPr="00F61A05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odborného </w:t>
      </w:r>
      <w:r w:rsidRPr="00F61A05">
        <w:rPr>
          <w:rFonts w:ascii="Times New Roman" w:hAnsi="Times New Roman" w:cs="Times New Roman"/>
          <w:b/>
          <w:sz w:val="28"/>
          <w:szCs w:val="28"/>
        </w:rPr>
        <w:t xml:space="preserve">doporučení a v reakci na přání veřejnosti 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A05" w:rsidRPr="00E23084" w:rsidRDefault="00E43C3B" w:rsidP="00F61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>Zástupci městské části Praha</w:t>
      </w:r>
      <w:r w:rsidR="00F61A05" w:rsidRPr="00E23084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gramStart"/>
      <w:r w:rsidR="00F61A05"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 w:rsidR="00F61A05">
        <w:rPr>
          <w:rFonts w:ascii="Times New Roman" w:hAnsi="Times New Roman" w:cs="Times New Roman"/>
          <w:b/>
          <w:sz w:val="24"/>
          <w:szCs w:val="24"/>
        </w:rPr>
        <w:t xml:space="preserve"> spolu s vedením ZŠ</w:t>
      </w:r>
      <w:r w:rsidR="00F61A05" w:rsidRPr="00E23084">
        <w:rPr>
          <w:rFonts w:ascii="Times New Roman" w:hAnsi="Times New Roman" w:cs="Times New Roman"/>
          <w:b/>
          <w:sz w:val="24"/>
          <w:szCs w:val="24"/>
        </w:rPr>
        <w:t xml:space="preserve"> nám</w:t>
      </w:r>
      <w:r w:rsidR="00F61A05">
        <w:rPr>
          <w:rFonts w:ascii="Times New Roman" w:hAnsi="Times New Roman" w:cs="Times New Roman"/>
          <w:b/>
          <w:sz w:val="24"/>
          <w:szCs w:val="24"/>
        </w:rPr>
        <w:t>.</w:t>
      </w:r>
      <w:r w:rsidR="00F61A05" w:rsidRPr="00E23084">
        <w:rPr>
          <w:rFonts w:ascii="Times New Roman" w:hAnsi="Times New Roman" w:cs="Times New Roman"/>
          <w:b/>
          <w:sz w:val="24"/>
          <w:szCs w:val="24"/>
        </w:rPr>
        <w:t xml:space="preserve"> Curieových </w:t>
      </w:r>
      <w:r w:rsidR="00F61A05">
        <w:rPr>
          <w:rFonts w:ascii="Times New Roman" w:hAnsi="Times New Roman" w:cs="Times New Roman"/>
          <w:b/>
          <w:sz w:val="24"/>
          <w:szCs w:val="24"/>
        </w:rPr>
        <w:t>dohodli</w:t>
      </w:r>
      <w:r w:rsidR="00F61A05" w:rsidRPr="00E2308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F61A05">
        <w:rPr>
          <w:rFonts w:ascii="Times New Roman" w:hAnsi="Times New Roman" w:cs="Times New Roman"/>
          <w:b/>
          <w:sz w:val="24"/>
          <w:szCs w:val="24"/>
        </w:rPr>
        <w:t> </w:t>
      </w:r>
      <w:r w:rsidR="00F61A05" w:rsidRPr="00E23084">
        <w:rPr>
          <w:rFonts w:ascii="Times New Roman" w:hAnsi="Times New Roman" w:cs="Times New Roman"/>
          <w:b/>
          <w:sz w:val="24"/>
          <w:szCs w:val="24"/>
        </w:rPr>
        <w:t>investorem</w:t>
      </w:r>
      <w:r w:rsidR="00F61A05">
        <w:rPr>
          <w:rFonts w:ascii="Times New Roman" w:hAnsi="Times New Roman" w:cs="Times New Roman"/>
          <w:b/>
          <w:sz w:val="24"/>
          <w:szCs w:val="24"/>
        </w:rPr>
        <w:t xml:space="preserve"> rekonstrukce bývalého hotelu </w:t>
      </w:r>
      <w:proofErr w:type="spellStart"/>
      <w:r w:rsidR="00F61A05">
        <w:rPr>
          <w:rFonts w:ascii="Times New Roman" w:hAnsi="Times New Roman" w:cs="Times New Roman"/>
          <w:b/>
          <w:sz w:val="24"/>
          <w:szCs w:val="24"/>
        </w:rPr>
        <w:t>InterContinental</w:t>
      </w:r>
      <w:proofErr w:type="spellEnd"/>
      <w:r w:rsidR="00F61A05" w:rsidRPr="00E23084">
        <w:rPr>
          <w:rFonts w:ascii="Times New Roman" w:hAnsi="Times New Roman" w:cs="Times New Roman"/>
          <w:b/>
          <w:sz w:val="24"/>
          <w:szCs w:val="24"/>
        </w:rPr>
        <w:t xml:space="preserve"> na úpravě</w:t>
      </w:r>
      <w:r w:rsidR="00F61A0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časového </w:t>
      </w:r>
      <w:r w:rsidR="00F61A05" w:rsidRPr="00E23084">
        <w:rPr>
          <w:rFonts w:ascii="Times New Roman" w:hAnsi="Times New Roman" w:cs="Times New Roman"/>
          <w:b/>
          <w:sz w:val="24"/>
          <w:szCs w:val="24"/>
          <w:highlight w:val="white"/>
        </w:rPr>
        <w:t>postupu prací v opravovaném hotelovém areálu. Postup byl</w:t>
      </w:r>
      <w:r w:rsidR="00F61A0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upraven na základě doporučení </w:t>
      </w:r>
      <w:r w:rsidR="00F61A05" w:rsidRPr="00E2308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nezávislé znalkyně a </w:t>
      </w:r>
      <w:r w:rsidR="00F61A0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rovněž byl </w:t>
      </w:r>
      <w:r w:rsidR="00F61A05" w:rsidRPr="00E2308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řádně projednán s Hygienickou stanicí hlavního města Prahy. 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Změny se týkají termínu odstraňování materiálu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s azbestov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ými vlákny, který se nachází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>v uzavřené instalační šachtě stavby v části objektu č.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>p. 44</w:t>
      </w:r>
      <w:r>
        <w:rPr>
          <w:rFonts w:ascii="Times New Roman" w:hAnsi="Times New Roman" w:cs="Times New Roman"/>
          <w:sz w:val="24"/>
          <w:szCs w:val="24"/>
          <w:highlight w:val="white"/>
        </w:rPr>
        <w:t>, jež je určena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k za</w:t>
      </w:r>
      <w:r w:rsidRPr="00E23084">
        <w:rPr>
          <w:rFonts w:ascii="Times New Roman" w:hAnsi="Times New Roman" w:cs="Times New Roman"/>
          <w:sz w:val="24"/>
          <w:szCs w:val="24"/>
        </w:rPr>
        <w:t>chování. Jeho odstraně</w:t>
      </w:r>
      <w:r>
        <w:rPr>
          <w:rFonts w:ascii="Times New Roman" w:hAnsi="Times New Roman" w:cs="Times New Roman"/>
          <w:sz w:val="24"/>
          <w:szCs w:val="24"/>
        </w:rPr>
        <w:t>ní bylo naplánováno na rok 2024 a</w:t>
      </w:r>
      <w:r w:rsidRPr="00E23084">
        <w:rPr>
          <w:rFonts w:ascii="Times New Roman" w:hAnsi="Times New Roman" w:cs="Times New Roman"/>
          <w:sz w:val="24"/>
          <w:szCs w:val="24"/>
        </w:rPr>
        <w:t xml:space="preserve"> měly</w:t>
      </w:r>
      <w:r>
        <w:rPr>
          <w:rFonts w:ascii="Times New Roman" w:hAnsi="Times New Roman" w:cs="Times New Roman"/>
          <w:sz w:val="24"/>
          <w:szCs w:val="24"/>
        </w:rPr>
        <w:t xml:space="preserve"> mu</w:t>
      </w:r>
      <w:r w:rsidRPr="00E23084">
        <w:rPr>
          <w:rFonts w:ascii="Times New Roman" w:hAnsi="Times New Roman" w:cs="Times New Roman"/>
          <w:sz w:val="24"/>
          <w:szCs w:val="24"/>
        </w:rPr>
        <w:t xml:space="preserve"> předcházet práce na druhé části domu</w:t>
      </w:r>
      <w:r>
        <w:rPr>
          <w:rFonts w:ascii="Times New Roman" w:hAnsi="Times New Roman" w:cs="Times New Roman"/>
          <w:sz w:val="24"/>
          <w:szCs w:val="24"/>
        </w:rPr>
        <w:t>, která je určena</w:t>
      </w:r>
      <w:r w:rsidRPr="00E23084">
        <w:rPr>
          <w:rFonts w:ascii="Times New Roman" w:hAnsi="Times New Roman" w:cs="Times New Roman"/>
          <w:sz w:val="24"/>
          <w:szCs w:val="24"/>
        </w:rPr>
        <w:t xml:space="preserve"> k bourání </w:t>
      </w:r>
      <w:r>
        <w:rPr>
          <w:rFonts w:ascii="Times New Roman" w:hAnsi="Times New Roman" w:cs="Times New Roman"/>
          <w:sz w:val="24"/>
          <w:szCs w:val="24"/>
        </w:rPr>
        <w:t>a kvůli které</w:t>
      </w:r>
      <w:r w:rsidRPr="00E2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k uzavření</w:t>
      </w:r>
      <w:r w:rsidRPr="00E23084">
        <w:rPr>
          <w:rFonts w:ascii="Times New Roman" w:hAnsi="Times New Roman" w:cs="Times New Roman"/>
          <w:sz w:val="24"/>
          <w:szCs w:val="24"/>
        </w:rPr>
        <w:t xml:space="preserve"> školního hřiště. Cílem vždy bylo vše realizovat tak, aby záborem pozemku už nebylo narušeno zahájení školního roku 2023/24. Stavebník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23084">
        <w:rPr>
          <w:rFonts w:ascii="Times New Roman" w:hAnsi="Times New Roman" w:cs="Times New Roman"/>
          <w:sz w:val="24"/>
          <w:szCs w:val="24"/>
        </w:rPr>
        <w:t xml:space="preserve"> společnost Metrostav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23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navíc přizval </w:t>
      </w:r>
      <w:r w:rsidRPr="00E23084">
        <w:rPr>
          <w:rFonts w:ascii="Times New Roman" w:hAnsi="Times New Roman" w:cs="Times New Roman"/>
          <w:sz w:val="24"/>
          <w:szCs w:val="24"/>
        </w:rPr>
        <w:t xml:space="preserve">s investorem k plánování </w:t>
      </w:r>
      <w:r>
        <w:rPr>
          <w:rFonts w:ascii="Times New Roman" w:hAnsi="Times New Roman" w:cs="Times New Roman"/>
          <w:sz w:val="24"/>
          <w:szCs w:val="24"/>
        </w:rPr>
        <w:t>všech prací znalk</w:t>
      </w:r>
      <w:r w:rsidRPr="00E23084">
        <w:rPr>
          <w:rFonts w:ascii="Times New Roman" w:hAnsi="Times New Roman" w:cs="Times New Roman"/>
          <w:sz w:val="24"/>
          <w:szCs w:val="24"/>
        </w:rPr>
        <w:t xml:space="preserve">yni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>jmeno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vanou soudem z oboru chemie a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oboru </w:t>
      </w:r>
      <w:r w:rsidRPr="00E23084">
        <w:rPr>
          <w:rFonts w:ascii="Times New Roman" w:hAnsi="Times New Roman" w:cs="Times New Roman"/>
          <w:sz w:val="24"/>
          <w:szCs w:val="24"/>
        </w:rPr>
        <w:t xml:space="preserve">čistota ovzduší se specializací na azbest a ostatní anorganická vlákna Ing. Zoju </w:t>
      </w:r>
      <w:proofErr w:type="spellStart"/>
      <w:r w:rsidRPr="00E23084">
        <w:rPr>
          <w:rFonts w:ascii="Times New Roman" w:hAnsi="Times New Roman" w:cs="Times New Roman"/>
          <w:sz w:val="24"/>
          <w:szCs w:val="24"/>
        </w:rPr>
        <w:t>Guschlovou</w:t>
      </w:r>
      <w:proofErr w:type="spellEnd"/>
      <w:r w:rsidRPr="00E23084">
        <w:rPr>
          <w:rFonts w:ascii="Times New Roman" w:hAnsi="Times New Roman" w:cs="Times New Roman"/>
          <w:sz w:val="24"/>
          <w:szCs w:val="24"/>
        </w:rPr>
        <w:t xml:space="preserve">, Ph.D., </w:t>
      </w:r>
      <w:r>
        <w:rPr>
          <w:rFonts w:ascii="Times New Roman" w:hAnsi="Times New Roman" w:cs="Times New Roman"/>
          <w:sz w:val="24"/>
          <w:szCs w:val="24"/>
        </w:rPr>
        <w:t>jež</w:t>
      </w:r>
      <w:r w:rsidRPr="00E23084">
        <w:rPr>
          <w:rFonts w:ascii="Times New Roman" w:hAnsi="Times New Roman" w:cs="Times New Roman"/>
          <w:sz w:val="24"/>
          <w:szCs w:val="24"/>
        </w:rPr>
        <w:t xml:space="preserve"> je renomovanou odbornicí s desítkami let zkušeností.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05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sz w:val="24"/>
          <w:szCs w:val="24"/>
        </w:rPr>
        <w:t>Na základě diskusí se zástupci městské části, školy i okolními obyvateli požádal investor</w:t>
      </w:r>
      <w:r w:rsidR="00E43C3B">
        <w:rPr>
          <w:rFonts w:ascii="Times New Roman" w:hAnsi="Times New Roman" w:cs="Times New Roman"/>
          <w:sz w:val="24"/>
          <w:szCs w:val="24"/>
        </w:rPr>
        <w:t>,</w:t>
      </w:r>
      <w:r w:rsidRPr="00E23084">
        <w:rPr>
          <w:rFonts w:ascii="Times New Roman" w:hAnsi="Times New Roman" w:cs="Times New Roman"/>
          <w:sz w:val="24"/>
          <w:szCs w:val="24"/>
        </w:rPr>
        <w:t xml:space="preserve"> v úzké</w:t>
      </w:r>
      <w:r>
        <w:rPr>
          <w:rFonts w:ascii="Times New Roman" w:hAnsi="Times New Roman" w:cs="Times New Roman"/>
          <w:sz w:val="24"/>
          <w:szCs w:val="24"/>
        </w:rPr>
        <w:t xml:space="preserve"> spolupráci se stavebníkem</w:t>
      </w:r>
      <w:r w:rsidR="00E43C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084">
        <w:rPr>
          <w:rFonts w:ascii="Times New Roman" w:hAnsi="Times New Roman" w:cs="Times New Roman"/>
          <w:sz w:val="24"/>
          <w:szCs w:val="24"/>
        </w:rPr>
        <w:t xml:space="preserve">Zoju </w:t>
      </w:r>
      <w:proofErr w:type="spellStart"/>
      <w:r w:rsidRPr="00E23084">
        <w:rPr>
          <w:rFonts w:ascii="Times New Roman" w:hAnsi="Times New Roman" w:cs="Times New Roman"/>
          <w:sz w:val="24"/>
          <w:szCs w:val="24"/>
        </w:rPr>
        <w:t>Guschlovou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o odborné posouzení.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Ta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na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jeho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>základě vypracovala návrh postupu, který u</w:t>
      </w:r>
      <w:r w:rsidRPr="00E23084">
        <w:rPr>
          <w:rFonts w:ascii="Times New Roman" w:hAnsi="Times New Roman" w:cs="Times New Roman"/>
          <w:sz w:val="24"/>
          <w:szCs w:val="24"/>
        </w:rPr>
        <w:t>možní odstranit materiál s azbestovými vlákny k nejbližšímu možnému datu</w:t>
      </w:r>
      <w:r>
        <w:rPr>
          <w:rFonts w:ascii="Times New Roman" w:hAnsi="Times New Roman" w:cs="Times New Roman"/>
          <w:sz w:val="24"/>
          <w:szCs w:val="24"/>
        </w:rPr>
        <w:t>, a to samozřejmě</w:t>
      </w:r>
      <w:r w:rsidRPr="00E2308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souladu se stavebním</w:t>
      </w:r>
      <w:r w:rsidRPr="00E23084">
        <w:rPr>
          <w:rFonts w:ascii="Times New Roman" w:hAnsi="Times New Roman" w:cs="Times New Roman"/>
          <w:sz w:val="24"/>
          <w:szCs w:val="24"/>
        </w:rPr>
        <w:t xml:space="preserve"> zám</w:t>
      </w:r>
      <w:r>
        <w:rPr>
          <w:rFonts w:ascii="Times New Roman" w:hAnsi="Times New Roman" w:cs="Times New Roman"/>
          <w:sz w:val="24"/>
          <w:szCs w:val="24"/>
          <w:highlight w:val="white"/>
        </w:rPr>
        <w:t>ěrem a za přijetí řady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preventivních opatření nad rámec zákonných požadavků. 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„</w:t>
      </w: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Stavba dospěla do fáze, která umožňuje už nyní bez komplikací trvale odstranit azbestovou zátěž v instalační šachtě. Prioritou je vždy ochrana zdraví dětské i dospělé populace před možnou inhalací zdraví škodlivých </w:t>
      </w:r>
      <w:proofErr w:type="spellStart"/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>respirabilních</w:t>
      </w:r>
      <w:proofErr w:type="spellEnd"/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azbestových vláken. Po racionálním uvážení a zohlednění celé situace jsem doporučila sanaci azbestu v nejbližším možném termínu, která zajistí trvalé odstranění azbestové zátěže dle platné legislativy,” </w:t>
      </w:r>
      <w:r>
        <w:rPr>
          <w:rFonts w:ascii="Times New Roman" w:hAnsi="Times New Roman" w:cs="Times New Roman"/>
          <w:sz w:val="24"/>
          <w:szCs w:val="24"/>
          <w:highlight w:val="white"/>
        </w:rPr>
        <w:t>vysvětlila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Zoja </w:t>
      </w:r>
      <w:proofErr w:type="spellStart"/>
      <w:r w:rsidRPr="00E23084">
        <w:rPr>
          <w:rFonts w:ascii="Times New Roman" w:hAnsi="Times New Roman" w:cs="Times New Roman"/>
          <w:sz w:val="24"/>
          <w:szCs w:val="24"/>
          <w:highlight w:val="white"/>
        </w:rPr>
        <w:t>Guschlová</w:t>
      </w:r>
      <w:proofErr w:type="spellEnd"/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.      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>Výsledkem tohoto řešení bude prostor definitivně vyčištěný od veškeré azbestové zátěže, kde budou moci bezpečně pokračovat stavební práce v souladu s finálním harmonogramem a bez rizika šíření poplašných zpráv, které by mohly vyvolávat znepokojení veřejnosti.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1A05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i/>
          <w:sz w:val="24"/>
          <w:szCs w:val="24"/>
          <w:highlight w:val="white"/>
        </w:rPr>
        <w:t>„</w:t>
      </w: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Díky naší průběžné komunikaci s investorem, školou a rodiči se v zájmu předcházení šíření poplašných zpráv a klidu nejen pedagogů a rodičů žáků školy podařilo dojednat úpravu postupu zcela nad rámec povinností smluvních ujednání o nájmu školního hřiště 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>pro potřeby rekonstrukce.</w:t>
      </w: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E43C3B">
        <w:rPr>
          <w:rFonts w:ascii="Times New Roman" w:hAnsi="Times New Roman" w:cs="Times New Roman"/>
          <w:i/>
          <w:sz w:val="24"/>
          <w:szCs w:val="24"/>
          <w:highlight w:val="white"/>
        </w:rPr>
        <w:t>Ujednání</w:t>
      </w: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už tak obsahují řadu závazků ohledně prev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entivních opatření i 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lastRenderedPageBreak/>
        <w:t>reportingu</w:t>
      </w: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a jsou na ně navázány kompenzace. Úprava postupu byla projednána s nezávislou expertkou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paní doktorkou </w:t>
      </w:r>
      <w:proofErr w:type="spellStart"/>
      <w:r>
        <w:rPr>
          <w:rFonts w:ascii="Times New Roman" w:hAnsi="Times New Roman" w:cs="Times New Roman"/>
          <w:i/>
          <w:sz w:val="24"/>
          <w:szCs w:val="24"/>
          <w:highlight w:val="white"/>
        </w:rPr>
        <w:t>Guschlovou</w:t>
      </w:r>
      <w:proofErr w:type="spellEnd"/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>i</w:t>
      </w: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s Hygienickou stanicí hlavního města Prahy,”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popsal 1.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místostarosta Prahy 1 pro oblast školství David </w:t>
      </w:r>
      <w:proofErr w:type="spellStart"/>
      <w:r w:rsidRPr="00E23084">
        <w:rPr>
          <w:rFonts w:ascii="Times New Roman" w:hAnsi="Times New Roman" w:cs="Times New Roman"/>
          <w:sz w:val="24"/>
          <w:szCs w:val="24"/>
          <w:highlight w:val="white"/>
        </w:rPr>
        <w:t>Bodeček</w:t>
      </w:r>
      <w:proofErr w:type="spellEnd"/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61A05" w:rsidRPr="00112765" w:rsidRDefault="00F61A05" w:rsidP="00F61A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Supervizorem projektu je za městskou část radní Karel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Grabein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Procházka. „</w:t>
      </w: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>Zajištění alternativního řešení v reakci na zpětnou vazbu veřejnosti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a</w:t>
      </w: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opět s důrazem na bezpečnost a potřeby školy je ukázkou účelné spolupráce mezi veřejnými a soukromými subjekty,”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>dod</w:t>
      </w:r>
      <w:r>
        <w:rPr>
          <w:rFonts w:ascii="Times New Roman" w:hAnsi="Times New Roman" w:cs="Times New Roman"/>
          <w:sz w:val="24"/>
          <w:szCs w:val="24"/>
          <w:highlight w:val="white"/>
        </w:rPr>
        <w:t>al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Karel </w:t>
      </w:r>
      <w:proofErr w:type="spellStart"/>
      <w:r w:rsidRPr="00E23084">
        <w:rPr>
          <w:rFonts w:ascii="Times New Roman" w:hAnsi="Times New Roman" w:cs="Times New Roman"/>
          <w:sz w:val="24"/>
          <w:szCs w:val="24"/>
          <w:highlight w:val="white"/>
        </w:rPr>
        <w:t>Grabein</w:t>
      </w:r>
      <w:proofErr w:type="spellEnd"/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Procházka.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Postup bude v koordinaci se stavebníkem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a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za dozoru doktorky </w:t>
      </w:r>
      <w:proofErr w:type="spellStart"/>
      <w:r w:rsidRPr="00E23084">
        <w:rPr>
          <w:rFonts w:ascii="Times New Roman" w:hAnsi="Times New Roman" w:cs="Times New Roman"/>
          <w:sz w:val="24"/>
          <w:szCs w:val="24"/>
          <w:highlight w:val="white"/>
        </w:rPr>
        <w:t>Guschlové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, která je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mimo jiné vedoucí mezinárodně akreditovaného inspekčního orgánu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realizovat specializovaná sanační firma </w:t>
      </w:r>
      <w:proofErr w:type="spellStart"/>
      <w:r w:rsidRPr="00E23084">
        <w:rPr>
          <w:rFonts w:ascii="Times New Roman" w:hAnsi="Times New Roman" w:cs="Times New Roman"/>
          <w:sz w:val="24"/>
          <w:szCs w:val="24"/>
          <w:highlight w:val="white"/>
        </w:rPr>
        <w:t>Ekolsan</w:t>
      </w:r>
      <w:proofErr w:type="spellEnd"/>
      <w:r w:rsidRPr="00E23084">
        <w:rPr>
          <w:rFonts w:ascii="Times New Roman" w:hAnsi="Times New Roman" w:cs="Times New Roman"/>
          <w:sz w:val="24"/>
          <w:szCs w:val="24"/>
          <w:highlight w:val="white"/>
        </w:rPr>
        <w:t>. Sanace azbestu bude probíhat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ve dnech 1. a 2. června 2023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v hermeticky uzavřeném kontrolovaném pásmu se sníženou tlakovou diferencí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a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za průběžného měření stavu ovzduší mimo toto vytvořené hermeticky uzavřené kontrolované pásmo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oučasně bude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po celou dobu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probíhat měření stavu ovzduší uvnitř ZŠ </w:t>
      </w:r>
      <w:r>
        <w:rPr>
          <w:rFonts w:ascii="Times New Roman" w:hAnsi="Times New Roman" w:cs="Times New Roman"/>
          <w:sz w:val="24"/>
          <w:szCs w:val="24"/>
          <w:highlight w:val="white"/>
        </w:rPr>
        <w:t>nám. Curieových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61A05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Inspektoři inspekčního orgánu </w:t>
      </w:r>
      <w:proofErr w:type="spellStart"/>
      <w:r w:rsidRPr="00E23084">
        <w:rPr>
          <w:rFonts w:ascii="Times New Roman" w:hAnsi="Times New Roman" w:cs="Times New Roman"/>
          <w:sz w:val="24"/>
          <w:szCs w:val="24"/>
          <w:highlight w:val="white"/>
        </w:rPr>
        <w:t>Foster</w:t>
      </w:r>
      <w:proofErr w:type="spellEnd"/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Bohemia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s.r.o.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budou za účasti doktorky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Guschlové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>zajišťovat kontinuální kontrolu dodržování technologického postupu sanace azbestu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uvedeného v hlášení prací s azbestem, které sanační firma v rámci zákonné ohlašovací povinnosti pro práci s azbestem ohlásila místně příslušné hygienické stanici. 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61A05" w:rsidRPr="00E020F2" w:rsidRDefault="00F61A05" w:rsidP="00F61A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>Hermeticky uzavřené kontrolované pásmo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vytvořené ze speciální fólie s výstražným značením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se bude rozkládat podél celé instalační šachty desetipatrového objektu. Veškerý materiál s obsahem azbestových vláken bude kompletně demontován výhradně uvnitř tohoto hermeticky uzavřeného kontrolovaného pásma se sníženou tlakovou diferencí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napojeného na hygienickou smyčku. Sníženou tlakovou diferenci hermeticky uzavřeného kontrolovaného pásma budou zajišťovat speciální odsávací zaří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zení s HEPA filtrací. </w:t>
      </w:r>
      <w:r w:rsidR="00E020F2">
        <w:rPr>
          <w:rFonts w:ascii="Times New Roman" w:hAnsi="Times New Roman" w:cs="Times New Roman"/>
          <w:sz w:val="24"/>
          <w:szCs w:val="24"/>
          <w:highlight w:val="white"/>
        </w:rPr>
        <w:t>M</w:t>
      </w:r>
      <w:r w:rsidR="00E020F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ateriál</w:t>
      </w:r>
      <w:r w:rsidRPr="00E020F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obsahující azbest</w:t>
      </w:r>
      <w:r w:rsidR="00E020F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bude zakonzervován</w:t>
      </w:r>
      <w:r w:rsidRPr="00E020F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nástřikem speciální vrstvy</w:t>
      </w:r>
      <w:r w:rsidR="00E020F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</w:t>
      </w:r>
      <w:r w:rsidRPr="00E020F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E020F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následně šetrně deinstalován a vložen</w:t>
      </w:r>
      <w:r w:rsidRPr="00E020F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do silnostěnných neprodyšných vaků s výstražnou etiketou. Tyto vaky budou převezeny a předány k ekologické likvidaci na specializované skládce nebezpečného odpadu. </w:t>
      </w:r>
    </w:p>
    <w:p w:rsidR="00F61A05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61A05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>Celou realizaci sanace azbestu zajistí vyškolení pracovníci sanační firmy za použití ochranných osobních pracovních pomůcek určených výhradně pro práci s azbestem. Tento postup zamezí úniku azbestových vláken mimo vytvořené hermeticky uzavřené kontrolované pásmo. Po odstranění všech azbestových materiálů bude celý prostor hermeticky uzavřeného kontrolovaného pásma vysá</w:t>
      </w:r>
      <w:r>
        <w:rPr>
          <w:rFonts w:ascii="Times New Roman" w:hAnsi="Times New Roman" w:cs="Times New Roman"/>
          <w:sz w:val="24"/>
          <w:szCs w:val="24"/>
          <w:highlight w:val="white"/>
        </w:rPr>
        <w:t>n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účinným vysavačem opatřeným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filtrací H13 a tzv.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vymlžen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enk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>apsulantem</w:t>
      </w:r>
      <w:proofErr w:type="spellEnd"/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E020F2" w:rsidRDefault="00E020F2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61A05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Po dokončení sanačních prací budou provedena závěrečná měření po sanaci azbestu a kontrolované pásmo bude zrušeno až po vydání pokynu inspektory inspekčního orgánu, a to na základě potvrzení podlimitních výsledků po sanaci azbestu. Celý postup bude </w:t>
      </w:r>
      <w:r>
        <w:rPr>
          <w:rFonts w:ascii="Times New Roman" w:hAnsi="Times New Roman" w:cs="Times New Roman"/>
          <w:sz w:val="24"/>
          <w:szCs w:val="24"/>
          <w:highlight w:val="white"/>
        </w:rPr>
        <w:t>zaznamenán do stavebního deníku.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K 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>dispozici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budou rovněž</w:t>
      </w:r>
      <w:r w:rsidR="00E020F2">
        <w:rPr>
          <w:rFonts w:ascii="Times New Roman" w:hAnsi="Times New Roman" w:cs="Times New Roman"/>
          <w:sz w:val="24"/>
          <w:szCs w:val="24"/>
          <w:highlight w:val="white"/>
        </w:rPr>
        <w:t xml:space="preserve"> protokoly z 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>kontroly</w:t>
      </w:r>
      <w:r w:rsidR="00E020F2">
        <w:rPr>
          <w:rFonts w:ascii="Times New Roman" w:hAnsi="Times New Roman" w:cs="Times New Roman"/>
          <w:sz w:val="24"/>
          <w:szCs w:val="24"/>
          <w:highlight w:val="white"/>
        </w:rPr>
        <w:t xml:space="preserve"> provedené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inspektory inspekčního orgánu </w:t>
      </w:r>
      <w:proofErr w:type="spellStart"/>
      <w:r w:rsidRPr="00E23084">
        <w:rPr>
          <w:rFonts w:ascii="Times New Roman" w:hAnsi="Times New Roman" w:cs="Times New Roman"/>
          <w:sz w:val="24"/>
          <w:szCs w:val="24"/>
          <w:highlight w:val="white"/>
        </w:rPr>
        <w:t>Foster</w:t>
      </w:r>
      <w:proofErr w:type="spellEnd"/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Bohemia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s.r.o.</w:t>
      </w:r>
      <w:r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za účasti znalkyně doktorky </w:t>
      </w:r>
      <w:proofErr w:type="spellStart"/>
      <w:r w:rsidRPr="00E23084">
        <w:rPr>
          <w:rFonts w:ascii="Times New Roman" w:hAnsi="Times New Roman" w:cs="Times New Roman"/>
          <w:sz w:val="24"/>
          <w:szCs w:val="24"/>
          <w:highlight w:val="white"/>
        </w:rPr>
        <w:t>Guschlové</w:t>
      </w:r>
      <w:proofErr w:type="spellEnd"/>
      <w:r w:rsidR="00E020F2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E020F2" w:rsidRPr="00E23084" w:rsidRDefault="00E020F2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>Bourací práce budou moci pokračovat takovým způsobem, že jejich realizaci stále pokryje období letních prázdnin a školní hřiště bude v září 2023 opět přístupné dle původního závazku. Vzniklé zpoždění se stavebník pokusí kompenzovat v průběhu roku 2024.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>Po oba dny odstraňování azbestové zátěže bude žákům ZŠ nám. Curieových zajištěn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>náhradní program mimo školu</w:t>
      </w:r>
      <w:r w:rsidR="00E020F2">
        <w:rPr>
          <w:rFonts w:ascii="Times New Roman" w:hAnsi="Times New Roman" w:cs="Times New Roman"/>
          <w:sz w:val="24"/>
          <w:szCs w:val="24"/>
          <w:highlight w:val="white"/>
        </w:rPr>
        <w:t>, a to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z prostředků finanční kompenzace poskytnuté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>investorem.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„</w:t>
      </w: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>Přítomnost azbestu v přilehlé budově byla navzdory všem už přijatým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lastRenderedPageBreak/>
        <w:t>opatřením pro řadu rodičů i nás zaměstnanců zdrojem nejistoty, která by přetrvávala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řadu dalších měsíců a 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jež se </w:t>
      </w: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>přenesla i na rodiny prvňáčků. Za školu tedy vítám změnu</w:t>
      </w: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postupu, ačkoli si před koncem roku vyžádá složitější koordinaci. Žáci dva dny stráví </w:t>
      </w:r>
      <w:proofErr w:type="gramStart"/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>na</w:t>
      </w:r>
      <w:proofErr w:type="gramEnd"/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různorodých mimoškolních </w:t>
      </w:r>
      <w:proofErr w:type="gramStart"/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>akcích</w:t>
      </w:r>
      <w:proofErr w:type="gramEnd"/>
      <w:r w:rsidRPr="00E23084">
        <w:rPr>
          <w:rFonts w:ascii="Times New Roman" w:hAnsi="Times New Roman" w:cs="Times New Roman"/>
          <w:i/>
          <w:sz w:val="24"/>
          <w:szCs w:val="24"/>
          <w:highlight w:val="white"/>
        </w:rPr>
        <w:t>,”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objasnila</w:t>
      </w: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 ředitelka školy Mgr. Tereza Martínková.</w:t>
      </w:r>
    </w:p>
    <w:p w:rsidR="00E020F2" w:rsidRDefault="00E020F2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61A05" w:rsidRPr="00E23084" w:rsidRDefault="00F61A05" w:rsidP="00F6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084">
        <w:rPr>
          <w:rFonts w:ascii="Times New Roman" w:hAnsi="Times New Roman" w:cs="Times New Roman"/>
          <w:sz w:val="24"/>
          <w:szCs w:val="24"/>
          <w:highlight w:val="white"/>
        </w:rPr>
        <w:t xml:space="preserve">Pro rodiče žáků se bude opět konat informační </w:t>
      </w:r>
      <w:proofErr w:type="spellStart"/>
      <w:r w:rsidRPr="00E23084">
        <w:rPr>
          <w:rFonts w:ascii="Times New Roman" w:hAnsi="Times New Roman" w:cs="Times New Roman"/>
          <w:sz w:val="24"/>
          <w:szCs w:val="24"/>
          <w:highlight w:val="white"/>
        </w:rPr>
        <w:t>webinář</w:t>
      </w:r>
      <w:proofErr w:type="spellEnd"/>
      <w:r w:rsidRPr="00E23084">
        <w:rPr>
          <w:rFonts w:ascii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E23084">
        <w:rPr>
          <w:rFonts w:ascii="Times New Roman" w:hAnsi="Times New Roman" w:cs="Times New Roman"/>
          <w:sz w:val="24"/>
          <w:szCs w:val="24"/>
        </w:rPr>
        <w:t>Informace budou poskytnuty i obyvatelů</w:t>
      </w:r>
      <w:r>
        <w:rPr>
          <w:rFonts w:ascii="Times New Roman" w:hAnsi="Times New Roman" w:cs="Times New Roman"/>
          <w:sz w:val="24"/>
          <w:szCs w:val="24"/>
        </w:rPr>
        <w:t>m přilehlých bytových domů prostřednictvím zástupců</w:t>
      </w:r>
      <w:r w:rsidRPr="00E23084">
        <w:rPr>
          <w:rFonts w:ascii="Times New Roman" w:hAnsi="Times New Roman" w:cs="Times New Roman"/>
          <w:sz w:val="24"/>
          <w:szCs w:val="24"/>
        </w:rPr>
        <w:t xml:space="preserve"> SVJ.</w:t>
      </w:r>
    </w:p>
    <w:p w:rsidR="00F61A05" w:rsidRPr="00E23084" w:rsidRDefault="00F61A05" w:rsidP="00F61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566" w:rsidRPr="007C3660" w:rsidRDefault="00DA5566" w:rsidP="00C95A02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DA5566" w:rsidRPr="007C3660" w:rsidRDefault="00DA5566" w:rsidP="00C95A0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 w:rsidR="00662D9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 w:rsidR="0012760F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vnějších vztahů</w:t>
      </w:r>
      <w:r w:rsidR="00F61A05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 a tiskový mluvčí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 MČ Praha 1</w:t>
      </w:r>
    </w:p>
    <w:p w:rsidR="00DA5566" w:rsidRDefault="00E020F2" w:rsidP="00C95A02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F564E" w:rsidRPr="008452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petr.bidlo@praha1.cz</w:t>
        </w:r>
      </w:hyperlink>
      <w:r w:rsidR="00DA5566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, +420 775 118</w:t>
      </w:r>
      <w:r w:rsidR="001F057E"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="00DA5566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877</w:t>
      </w:r>
    </w:p>
    <w:sectPr w:rsidR="00DA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20079"/>
    <w:rsid w:val="00067179"/>
    <w:rsid w:val="000901B6"/>
    <w:rsid w:val="00097B06"/>
    <w:rsid w:val="000D7FDD"/>
    <w:rsid w:val="00112C54"/>
    <w:rsid w:val="0012760F"/>
    <w:rsid w:val="001355F4"/>
    <w:rsid w:val="001771E5"/>
    <w:rsid w:val="001F057E"/>
    <w:rsid w:val="001F0627"/>
    <w:rsid w:val="001F2534"/>
    <w:rsid w:val="002013D7"/>
    <w:rsid w:val="00250E47"/>
    <w:rsid w:val="0028477D"/>
    <w:rsid w:val="002F7F26"/>
    <w:rsid w:val="0031174D"/>
    <w:rsid w:val="003E655B"/>
    <w:rsid w:val="003F1DFA"/>
    <w:rsid w:val="004B6D81"/>
    <w:rsid w:val="004C37DD"/>
    <w:rsid w:val="00507FEB"/>
    <w:rsid w:val="00510B22"/>
    <w:rsid w:val="005745E6"/>
    <w:rsid w:val="005B30E9"/>
    <w:rsid w:val="00631975"/>
    <w:rsid w:val="00662D90"/>
    <w:rsid w:val="006D15A8"/>
    <w:rsid w:val="0073234E"/>
    <w:rsid w:val="00764F14"/>
    <w:rsid w:val="00765BBA"/>
    <w:rsid w:val="00786DFE"/>
    <w:rsid w:val="007B475C"/>
    <w:rsid w:val="007C3660"/>
    <w:rsid w:val="007C4C3A"/>
    <w:rsid w:val="007E06D6"/>
    <w:rsid w:val="00810698"/>
    <w:rsid w:val="0082263F"/>
    <w:rsid w:val="008333EA"/>
    <w:rsid w:val="0090262D"/>
    <w:rsid w:val="0095343B"/>
    <w:rsid w:val="009656D0"/>
    <w:rsid w:val="00973311"/>
    <w:rsid w:val="00974404"/>
    <w:rsid w:val="009F7650"/>
    <w:rsid w:val="00A000EB"/>
    <w:rsid w:val="00A425F6"/>
    <w:rsid w:val="00AF4F9D"/>
    <w:rsid w:val="00B03F16"/>
    <w:rsid w:val="00B05F3C"/>
    <w:rsid w:val="00B1455E"/>
    <w:rsid w:val="00B424CB"/>
    <w:rsid w:val="00B60DC4"/>
    <w:rsid w:val="00B925C4"/>
    <w:rsid w:val="00BC1D78"/>
    <w:rsid w:val="00BD27E3"/>
    <w:rsid w:val="00BF057A"/>
    <w:rsid w:val="00C37D8C"/>
    <w:rsid w:val="00C56123"/>
    <w:rsid w:val="00C75D17"/>
    <w:rsid w:val="00C93410"/>
    <w:rsid w:val="00C95A02"/>
    <w:rsid w:val="00D10BE7"/>
    <w:rsid w:val="00D31143"/>
    <w:rsid w:val="00D916D2"/>
    <w:rsid w:val="00DA5566"/>
    <w:rsid w:val="00DB5922"/>
    <w:rsid w:val="00DE78BB"/>
    <w:rsid w:val="00E020F2"/>
    <w:rsid w:val="00E43C3B"/>
    <w:rsid w:val="00E62CAF"/>
    <w:rsid w:val="00F0124E"/>
    <w:rsid w:val="00F17B83"/>
    <w:rsid w:val="00F61A05"/>
    <w:rsid w:val="00F82396"/>
    <w:rsid w:val="00FA2542"/>
    <w:rsid w:val="00FF1B11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33A8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  <w:style w:type="paragraph" w:styleId="Normlnweb">
    <w:name w:val="Normal (Web)"/>
    <w:rsid w:val="0095343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character" w:customStyle="1" w:styleId="Hyperlink0">
    <w:name w:val="Hyperlink.0"/>
    <w:basedOn w:val="Hypertextovodkaz"/>
    <w:rsid w:val="0095343B"/>
    <w:rPr>
      <w:outline w:val="0"/>
      <w:color w:val="0000FF"/>
      <w:u w:val="single" w:color="0000FF"/>
    </w:rPr>
  </w:style>
  <w:style w:type="character" w:styleId="Hypertextovodkaz">
    <w:name w:val="Hyperlink"/>
    <w:basedOn w:val="Standardnpsmoodstavce"/>
    <w:uiPriority w:val="99"/>
    <w:unhideWhenUsed/>
    <w:rsid w:val="00953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bidlo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1003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Bidlo Petr</cp:lastModifiedBy>
  <cp:revision>3</cp:revision>
  <cp:lastPrinted>2020-11-06T11:34:00Z</cp:lastPrinted>
  <dcterms:created xsi:type="dcterms:W3CDTF">2023-05-26T16:10:00Z</dcterms:created>
  <dcterms:modified xsi:type="dcterms:W3CDTF">2023-05-26T16:28:00Z</dcterms:modified>
</cp:coreProperties>
</file>