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292233" w:rsidRDefault="00292233" w:rsidP="0054612F">
      <w:pPr>
        <w:contextualSpacing/>
        <w:jc w:val="both"/>
        <w:rPr>
          <w:b/>
        </w:rPr>
      </w:pPr>
      <w:r w:rsidRPr="00292233">
        <w:rPr>
          <w:b/>
          <w:bCs/>
        </w:rPr>
        <w:t>4</w:t>
      </w:r>
      <w:r w:rsidR="007864C4">
        <w:rPr>
          <w:b/>
          <w:bCs/>
        </w:rPr>
        <w:t>6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7864C4" w:rsidRPr="007864C4">
        <w:rPr>
          <w:b/>
        </w:rPr>
        <w:t>celková výše nákladů na přípravu, tisk a distribuci radničního zpravodaje (novin, občasníku) v roce 2022</w:t>
      </w:r>
      <w:r w:rsidR="007864C4" w:rsidRPr="005F3B4B">
        <w:rPr>
          <w:i/>
        </w:rPr>
        <w:t xml:space="preserve"> 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7864C4" w:rsidRPr="005F3B4B" w:rsidRDefault="007864C4" w:rsidP="007864C4">
      <w:pPr>
        <w:jc w:val="both"/>
        <w:rPr>
          <w:i/>
        </w:rPr>
      </w:pPr>
      <w:r w:rsidRPr="005F3B4B">
        <w:rPr>
          <w:i/>
        </w:rPr>
        <w:t xml:space="preserve">Žádám o informaci, jaká byla celková výše nákladů na přípravu, tisk a distribuci radničního zpravodaje (novin, občasníku) v roce 2022 (resp. týkajících se roku 2022). Prosím uvést zvlášť částky za jednotlivé úkony a také rozepsat zvlášť náklady na elektronickou verzi a tištěnou verzi. </w:t>
      </w:r>
    </w:p>
    <w:p w:rsidR="007864C4" w:rsidRPr="005F3B4B" w:rsidRDefault="007864C4" w:rsidP="007864C4">
      <w:pPr>
        <w:jc w:val="both"/>
        <w:rPr>
          <w:i/>
        </w:rPr>
      </w:pPr>
      <w:r w:rsidRPr="005F3B4B">
        <w:rPr>
          <w:i/>
        </w:rPr>
        <w:t xml:space="preserve">Žádám tímto zároveň o informaci, kolik čísel vyšlo v roce 2022 a jakou formou byla jednotlivá tištěná čísla distribuována občanům. </w:t>
      </w:r>
    </w:p>
    <w:p w:rsidR="007864C4" w:rsidRPr="005F3B4B" w:rsidRDefault="007864C4" w:rsidP="007864C4">
      <w:pPr>
        <w:jc w:val="both"/>
        <w:rPr>
          <w:i/>
        </w:rPr>
      </w:pPr>
      <w:r w:rsidRPr="005F3B4B">
        <w:rPr>
          <w:i/>
        </w:rPr>
        <w:t xml:space="preserve">Pokud byly v souvislosti s tímto projektem vynaloženy nějaké další finanční prostředky (například změny zadání, změny formátů apod.), které nebyly účtovány přímo na tento projekt, prosím o zaslání informace i o těchto výdajích. </w:t>
      </w:r>
    </w:p>
    <w:p w:rsidR="00292233" w:rsidRDefault="007864C4" w:rsidP="00487F65">
      <w:r>
        <w:t>V roce 2022 měl povinný subjekt za 8 čísel magazínu vydání:</w:t>
      </w:r>
    </w:p>
    <w:p w:rsidR="007864C4" w:rsidRDefault="007864C4" w:rsidP="00487F65">
      <w:r>
        <w:t>redakční práce: 240 000,-</w:t>
      </w:r>
    </w:p>
    <w:p w:rsidR="007864C4" w:rsidRDefault="007864C4" w:rsidP="00487F65">
      <w:r>
        <w:t>grafické práce: 214 775,-</w:t>
      </w:r>
    </w:p>
    <w:p w:rsidR="007864C4" w:rsidRDefault="007864C4" w:rsidP="00487F65">
      <w:r>
        <w:t>tisk: 660 668,-</w:t>
      </w:r>
    </w:p>
    <w:p w:rsidR="007864C4" w:rsidRDefault="007864C4" w:rsidP="00487F65">
      <w:r>
        <w:t>Česká pošta: 314 316,-</w:t>
      </w:r>
    </w:p>
    <w:p w:rsidR="007864C4" w:rsidRPr="00487F65" w:rsidRDefault="007864C4" w:rsidP="00487F65">
      <w:r>
        <w:t>individuální roznos: 34 438,-</w:t>
      </w:r>
    </w:p>
    <w:p w:rsidR="00292233" w:rsidRDefault="00292233" w:rsidP="006105A3">
      <w:pPr>
        <w:jc w:val="both"/>
      </w:pPr>
    </w:p>
    <w:p w:rsidR="00487F65" w:rsidRPr="00487F65" w:rsidRDefault="00A029C7" w:rsidP="007864C4"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7864C4">
        <w:t>06</w:t>
      </w:r>
      <w:r w:rsidRPr="00B40FDA">
        <w:t>.</w:t>
      </w:r>
      <w:r w:rsidR="00FB4F9D">
        <w:t>0</w:t>
      </w:r>
      <w:r w:rsidR="007864C4">
        <w:t>3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</w:t>
      </w:r>
      <w:r w:rsidR="007864C4">
        <w:t>21</w:t>
      </w:r>
      <w:r w:rsidR="00196A57">
        <w:t>.0</w:t>
      </w:r>
      <w:r w:rsidR="00325192">
        <w:t>3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7864C4">
        <w:t>o Oddělení vnějších vztahů</w:t>
      </w:r>
      <w:r w:rsidR="00487F65"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Pr="006A67EC" w:rsidRDefault="00292233" w:rsidP="00292233">
      <w:pPr>
        <w:jc w:val="both"/>
        <w:rPr>
          <w:b/>
        </w:rPr>
      </w:pPr>
      <w:r>
        <w:rPr>
          <w:b/>
        </w:rPr>
        <w:t>4</w:t>
      </w:r>
      <w:r w:rsidR="007864C4">
        <w:rPr>
          <w:b/>
        </w:rPr>
        <w:t>7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6A67EC" w:rsidRPr="006A67EC">
        <w:rPr>
          <w:b/>
        </w:rPr>
        <w:t xml:space="preserve">nabídky včetně příloh </w:t>
      </w:r>
      <w:r w:rsidR="006A67EC" w:rsidRPr="006105A3">
        <w:rPr>
          <w:b/>
        </w:rPr>
        <w:t>–</w:t>
      </w:r>
      <w:r w:rsidR="006A67EC" w:rsidRPr="006A67EC">
        <w:rPr>
          <w:b/>
        </w:rPr>
        <w:t xml:space="preserve"> výběrové řízení </w:t>
      </w:r>
      <w:proofErr w:type="spellStart"/>
      <w:r w:rsidR="006A67EC" w:rsidRPr="006A67EC">
        <w:rPr>
          <w:b/>
        </w:rPr>
        <w:t>poř</w:t>
      </w:r>
      <w:proofErr w:type="spellEnd"/>
      <w:r w:rsidR="006A67EC" w:rsidRPr="006A67EC">
        <w:rPr>
          <w:b/>
        </w:rPr>
        <w:t>. č. 1/1/2023 na pronájem nebytového prostoru v domě č. p. 375, 28. října 9, Praha 1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7864C4" w:rsidRDefault="007864C4" w:rsidP="00D972D3">
      <w:pPr>
        <w:jc w:val="both"/>
        <w:rPr>
          <w:i/>
        </w:rPr>
      </w:pPr>
      <w:r w:rsidRPr="006A67EC">
        <w:rPr>
          <w:i/>
        </w:rPr>
        <w:t xml:space="preserve">zaslání všech nabídek včetně příloh, které byly podány v rámci výběrového řízení </w:t>
      </w:r>
      <w:proofErr w:type="spellStart"/>
      <w:r w:rsidRPr="006A67EC">
        <w:rPr>
          <w:i/>
        </w:rPr>
        <w:t>poř</w:t>
      </w:r>
      <w:proofErr w:type="spellEnd"/>
      <w:r w:rsidRPr="006A67EC">
        <w:rPr>
          <w:i/>
        </w:rPr>
        <w:t xml:space="preserve">. č. 1/1/2023 na pronájem nebytového prostoru v domě č. p. 375, k. </w:t>
      </w:r>
      <w:proofErr w:type="spellStart"/>
      <w:r w:rsidRPr="006A67EC">
        <w:rPr>
          <w:i/>
        </w:rPr>
        <w:t>ú.</w:t>
      </w:r>
      <w:proofErr w:type="spellEnd"/>
      <w:r w:rsidRPr="006A67EC">
        <w:rPr>
          <w:i/>
        </w:rPr>
        <w:t xml:space="preserve"> Staré Město, 28. října 9, Praha 1. Zároveň žádám o výsledek tohoto výběrového řízení včetně všech konkrétních umístění a jejich odůvodnění.</w:t>
      </w:r>
    </w:p>
    <w:p w:rsidR="006A67EC" w:rsidRPr="006A67EC" w:rsidRDefault="006A67EC" w:rsidP="006A67EC">
      <w:r>
        <w:t>Požadované dokumenty byly poskytnuty.</w:t>
      </w:r>
    </w:p>
    <w:p w:rsidR="00292233" w:rsidRPr="00292233" w:rsidRDefault="00292233" w:rsidP="00292233">
      <w:pPr>
        <w:jc w:val="both"/>
        <w:rPr>
          <w:i/>
        </w:rPr>
      </w:pPr>
    </w:p>
    <w:p w:rsidR="00FA6F80" w:rsidRPr="006A67EC" w:rsidRDefault="00292233" w:rsidP="001006A3">
      <w:pPr>
        <w:jc w:val="both"/>
        <w:rPr>
          <w:i/>
        </w:rPr>
      </w:pPr>
      <w:r>
        <w:rPr>
          <w:i/>
        </w:rPr>
        <w:t xml:space="preserve"> </w:t>
      </w:r>
      <w:r w:rsidR="00FA6F80" w:rsidRPr="00B40FDA">
        <w:t xml:space="preserve">(žádost byla podána dne </w:t>
      </w:r>
      <w:proofErr w:type="gramStart"/>
      <w:r w:rsidR="006A67EC">
        <w:t>13</w:t>
      </w:r>
      <w:r w:rsidR="001006A3">
        <w:t>.</w:t>
      </w:r>
      <w:r w:rsidR="00FA6F80" w:rsidRPr="00B40FDA">
        <w:t>0</w:t>
      </w:r>
      <w:r w:rsidR="00A45BD6">
        <w:t>3</w:t>
      </w:r>
      <w:r w:rsidR="00FA6F80" w:rsidRPr="00B40FDA">
        <w:t>.20</w:t>
      </w:r>
      <w:r w:rsidR="00FA6F80">
        <w:t>2</w:t>
      </w:r>
      <w:r w:rsidR="001006A3">
        <w:t>3</w:t>
      </w:r>
      <w:proofErr w:type="gramEnd"/>
      <w:r w:rsidR="001006A3">
        <w:t xml:space="preserve"> a vyřízena dne </w:t>
      </w:r>
      <w:r w:rsidR="006A67EC">
        <w:t>21</w:t>
      </w:r>
      <w:r w:rsidR="001006A3">
        <w:t>.0</w:t>
      </w:r>
      <w:r w:rsidR="00EF5943">
        <w:t>3</w:t>
      </w:r>
      <w:r w:rsidR="001006A3">
        <w:t>.2023</w:t>
      </w:r>
      <w:r w:rsidR="00FA6F80">
        <w:t xml:space="preserve">  </w:t>
      </w:r>
      <w:r w:rsidR="00FA6F80" w:rsidRPr="00B40FDA">
        <w:t>– řeš</w:t>
      </w:r>
      <w:r w:rsidR="001006A3">
        <w:t>il</w:t>
      </w:r>
      <w:r w:rsidR="006A67EC">
        <w:t xml:space="preserve"> Odbor technické a majetkové správy </w:t>
      </w:r>
      <w:r w:rsidR="006A67EC" w:rsidRPr="00B40FDA">
        <w:t>–</w:t>
      </w:r>
      <w:r w:rsidR="00A45BD6">
        <w:t xml:space="preserve"> </w:t>
      </w:r>
      <w:r w:rsidR="006A67EC">
        <w:t>o</w:t>
      </w:r>
      <w:r w:rsidR="006105A3">
        <w:t xml:space="preserve">ddělení </w:t>
      </w:r>
      <w:r w:rsidR="006A67EC">
        <w:t>bytů a nebytových prostor</w:t>
      </w:r>
      <w:r w:rsidR="006105A3">
        <w:t xml:space="preserve"> </w:t>
      </w:r>
      <w:r w:rsidR="00FA6F80" w:rsidRPr="00B40FDA">
        <w:t xml:space="preserve">ÚMČ Praha 1) </w:t>
      </w:r>
      <w:r w:rsidR="00FA6F80">
        <w:t xml:space="preserve"> </w:t>
      </w:r>
    </w:p>
    <w:p w:rsidR="00DE7E07" w:rsidRDefault="00DE7E07" w:rsidP="00DE7E07">
      <w:pPr>
        <w:pStyle w:val="Zkladntext3"/>
      </w:pPr>
    </w:p>
    <w:p w:rsidR="006A67EC" w:rsidRPr="006A67EC" w:rsidRDefault="00EF5943" w:rsidP="006A67EC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4</w:t>
      </w:r>
      <w:r w:rsidR="006A67EC">
        <w:rPr>
          <w:b/>
          <w:bCs/>
        </w:rPr>
        <w:t>8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6A67EC" w:rsidRPr="006A67EC">
        <w:rPr>
          <w:b/>
        </w:rPr>
        <w:t>kompletní projektová dokumentace k projektu "Řízené odvodnění Petřína".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6A67EC" w:rsidRPr="00FF33A2" w:rsidRDefault="006A67EC" w:rsidP="00D92459">
      <w:pPr>
        <w:autoSpaceDE w:val="0"/>
        <w:autoSpaceDN w:val="0"/>
        <w:adjustRightInd w:val="0"/>
        <w:jc w:val="both"/>
        <w:rPr>
          <w:i/>
        </w:rPr>
      </w:pPr>
      <w:r w:rsidRPr="00FF33A2">
        <w:rPr>
          <w:i/>
        </w:rPr>
        <w:t>za Petřínskou inicia</w:t>
      </w:r>
      <w:r>
        <w:rPr>
          <w:i/>
        </w:rPr>
        <w:t>ti</w:t>
      </w:r>
      <w:r w:rsidRPr="00FF33A2">
        <w:rPr>
          <w:i/>
        </w:rPr>
        <w:t>vu žádám o kompletní projektovou dokumentaci k projektu "Řízené odvodnění Petřína"</w:t>
      </w:r>
      <w:r>
        <w:rPr>
          <w:i/>
        </w:rPr>
        <w:t>.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Zvláště o:</w:t>
      </w:r>
    </w:p>
    <w:p w:rsidR="006A67EC" w:rsidRPr="00FF33A2" w:rsidRDefault="006A67EC" w:rsidP="00D92459">
      <w:pPr>
        <w:autoSpaceDE w:val="0"/>
        <w:autoSpaceDN w:val="0"/>
        <w:adjustRightInd w:val="0"/>
        <w:jc w:val="both"/>
        <w:rPr>
          <w:i/>
        </w:rPr>
      </w:pPr>
      <w:r w:rsidRPr="00FF33A2">
        <w:rPr>
          <w:i/>
        </w:rPr>
        <w:t>1) geologický posudek dokládající nestabilitu svahů (Lobkovická zahrada, případně další)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 xml:space="preserve">2) hydrologický </w:t>
      </w:r>
      <w:proofErr w:type="gramStart"/>
      <w:r w:rsidRPr="00FF33A2">
        <w:rPr>
          <w:i/>
        </w:rPr>
        <w:t>průzkum na</w:t>
      </w:r>
      <w:proofErr w:type="gramEnd"/>
      <w:r w:rsidRPr="00FF33A2">
        <w:rPr>
          <w:i/>
        </w:rPr>
        <w:t xml:space="preserve"> základě nějž se projekt plánuje realizovat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3)odborné posudky k již pokáceným stromům v místě a okolí plánovaných jezírek + povolení ke kácení stromů s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nadměrnými rozměry. Máme k nim fotodokumentaci.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Dále žádáme o: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lastRenderedPageBreak/>
        <w:t>‐ rozpočet k projektů Řízeného odvodnění Petřína</w:t>
      </w:r>
    </w:p>
    <w:p w:rsidR="006A67EC" w:rsidRPr="00FF33A2" w:rsidRDefault="006A67EC" w:rsidP="006A67EC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‐ územní rozhodnu</w:t>
      </w:r>
      <w:r>
        <w:rPr>
          <w:i/>
        </w:rPr>
        <w:t>tí</w:t>
      </w:r>
      <w:r w:rsidRPr="00FF33A2">
        <w:rPr>
          <w:i/>
        </w:rPr>
        <w:t xml:space="preserve"> s číslem jednání na základě kterého se má projekt realizovat</w:t>
      </w:r>
    </w:p>
    <w:p w:rsidR="006A67EC" w:rsidRDefault="006A67EC" w:rsidP="006A67EC">
      <w:pPr>
        <w:rPr>
          <w:i/>
        </w:rPr>
      </w:pPr>
      <w:r w:rsidRPr="00FF33A2">
        <w:t xml:space="preserve">‐ </w:t>
      </w:r>
      <w:r w:rsidRPr="006A67EC">
        <w:rPr>
          <w:i/>
        </w:rPr>
        <w:t>informace o výběrovém řízení, na jehož základě byla vybrána firma pro realizaci projektu "Řízeného odvodnění Petřína".</w:t>
      </w:r>
    </w:p>
    <w:p w:rsidR="00D92459" w:rsidRDefault="006A67EC" w:rsidP="00477F37">
      <w:pPr>
        <w:jc w:val="both"/>
      </w:pPr>
      <w:r>
        <w:t xml:space="preserve">Odbor životního prostředí a čistoty, byl oprávněný vydat stanovisko k projektové dokumentaci stavby „Řízené odvodnění na Petříně v rozsahu zahrad Strahovská, Lobkovická a Seminářská z hlediska odpadového hospodářství, ochrany přírody a krajiny, ochrany ZPF a ochrany ovzduší. Kácení dřevin ve zvláště chráněném území (lokalita přírodní památky Petřín) řeší </w:t>
      </w:r>
      <w:r w:rsidR="00D92459">
        <w:t>Odbor ochrany prostředí, oddělení ochrany přírody a krajiny Magistrátu hl. m. Prahy. Na tuto skutečnost byl stavebník v našem stanovisku upozorněn. Z hlediska výkonu státní správy v oblasti ochrany přírody je Magistrát hl. m. Prahy nadřízeným orgánem MČ Praha 1, který není účastníkem řízení o povolení kácení, která vede Magistrát hl. m. Prahy. Po vydání našeho souhrnného stanoviska jsou žadatelům podklady (projektová dokumentace) vráceny. Podklady k vydaným stavebním záměrům (stavební povolení, územní rozhodnutí,…) jsou ukládány v archivu stavebního úřadu.</w:t>
      </w:r>
    </w:p>
    <w:p w:rsidR="006A67EC" w:rsidRPr="006A67EC" w:rsidRDefault="00D92459" w:rsidP="00D92459">
      <w:pPr>
        <w:jc w:val="both"/>
      </w:pPr>
      <w:r>
        <w:t xml:space="preserve">Správcem Petřína je Magistrát hl. m. Prahy, oddělení péče o </w:t>
      </w:r>
      <w:proofErr w:type="gramStart"/>
      <w:r>
        <w:t>zeleň a jakožto</w:t>
      </w:r>
      <w:proofErr w:type="gramEnd"/>
      <w:r>
        <w:t xml:space="preserve"> investor disponuje  veškerými požadovanými podklady.  </w:t>
      </w:r>
    </w:p>
    <w:p w:rsidR="00D92459" w:rsidRDefault="00D92459" w:rsidP="00BC42EC">
      <w:pPr>
        <w:jc w:val="both"/>
        <w:rPr>
          <w:i/>
          <w:color w:val="FF0000"/>
        </w:rPr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D92459">
        <w:t>14</w:t>
      </w:r>
      <w:r w:rsidR="00FA2B63">
        <w:t>.</w:t>
      </w:r>
      <w:r w:rsidR="00DF612E">
        <w:t>0</w:t>
      </w:r>
      <w:r w:rsidR="00A45BD6">
        <w:t>3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D92459">
        <w:t>27</w:t>
      </w:r>
      <w:r w:rsidR="005620F9">
        <w:t>.</w:t>
      </w:r>
      <w:r w:rsidR="00DF612E">
        <w:t>0</w:t>
      </w:r>
      <w:r w:rsidR="00BC42EC">
        <w:t>3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D92459">
        <w:t>Odbor životního prostředí a čistoty</w:t>
      </w:r>
      <w:r w:rsidR="005858B5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38307E" w:rsidRPr="0038307E" w:rsidRDefault="00BA2B29" w:rsidP="0038307E">
      <w:p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D92459">
        <w:rPr>
          <w:b/>
        </w:rPr>
        <w:t>9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38307E" w:rsidRPr="0038307E">
        <w:rPr>
          <w:b/>
        </w:rPr>
        <w:t xml:space="preserve">energetické audity objektů ve správě ÚMČ </w:t>
      </w:r>
    </w:p>
    <w:p w:rsidR="00805058" w:rsidRPr="00805058" w:rsidRDefault="00097B46" w:rsidP="00805058">
      <w:r>
        <w:t>Otázky a odpovědi:</w:t>
      </w:r>
    </w:p>
    <w:p w:rsidR="00805058" w:rsidRPr="00BA2B29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D92459" w:rsidRPr="00FF33A2" w:rsidRDefault="00D92459" w:rsidP="00D92459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 xml:space="preserve">na základě informací od pí. starostky </w:t>
      </w:r>
      <w:proofErr w:type="spellStart"/>
      <w:r w:rsidRPr="00FF33A2">
        <w:rPr>
          <w:i/>
        </w:rPr>
        <w:t>Radoměřské</w:t>
      </w:r>
      <w:proofErr w:type="spellEnd"/>
      <w:r w:rsidRPr="00FF33A2">
        <w:rPr>
          <w:i/>
        </w:rPr>
        <w:t xml:space="preserve"> a pana radního Ryvoly jsem se dozvěděl, že připravujete energetické audity objektů ve správě ÚMČ. </w:t>
      </w:r>
    </w:p>
    <w:p w:rsidR="00D92459" w:rsidRPr="00FF33A2" w:rsidRDefault="00D92459" w:rsidP="00D92459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1) Kdo v rámci ÚMČ tuto agendu zpracovává?</w:t>
      </w:r>
    </w:p>
    <w:p w:rsidR="00D92459" w:rsidRPr="00FF33A2" w:rsidRDefault="00D92459" w:rsidP="00D92459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 xml:space="preserve">2) Jaké má zadání?  </w:t>
      </w:r>
    </w:p>
    <w:p w:rsidR="00D92459" w:rsidRPr="00FF33A2" w:rsidRDefault="00D92459" w:rsidP="00D92459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2) Prosím o zaslání dokumentů, předpokládám usnesení RMČ, kterými byly aktuální práce zadány.</w:t>
      </w:r>
    </w:p>
    <w:p w:rsidR="00BA2B29" w:rsidRDefault="0038307E" w:rsidP="00B259DB">
      <w:pPr>
        <w:jc w:val="both"/>
      </w:pPr>
      <w:r>
        <w:t xml:space="preserve">Žadateli bylo zasláno Usnesení Rady MČ Praha 1 č. UR23_0354 ze dne </w:t>
      </w:r>
      <w:proofErr w:type="gramStart"/>
      <w:r>
        <w:t>28.3.2023</w:t>
      </w:r>
      <w:proofErr w:type="gramEnd"/>
      <w:r>
        <w:t xml:space="preserve">.  </w:t>
      </w:r>
    </w:p>
    <w:p w:rsidR="0038307E" w:rsidRDefault="0038307E" w:rsidP="00B259DB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38307E">
        <w:t>19</w:t>
      </w:r>
      <w:r w:rsidR="007F747F">
        <w:t>.</w:t>
      </w:r>
      <w:r w:rsidR="00220CD7">
        <w:t>0</w:t>
      </w:r>
      <w:r w:rsidR="00BA2B29">
        <w:t>3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BA2B29">
        <w:t>06</w:t>
      </w:r>
      <w:r>
        <w:t>.</w:t>
      </w:r>
      <w:r w:rsidR="00220CD7">
        <w:t>0</w:t>
      </w:r>
      <w:r w:rsidR="0038307E">
        <w:t>4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7F747F">
        <w:t>o</w:t>
      </w:r>
      <w:r w:rsidR="000A6C7F">
        <w:t xml:space="preserve"> </w:t>
      </w:r>
      <w:r w:rsidR="007F747F">
        <w:t xml:space="preserve">Oddělení právní, kontroly a stížností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38307E" w:rsidRDefault="00BA2B29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5</w:t>
      </w:r>
      <w:r w:rsidR="0038307E">
        <w:rPr>
          <w:b/>
          <w:bCs/>
        </w:rPr>
        <w:t>0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38307E" w:rsidRPr="0038307E">
        <w:rPr>
          <w:b/>
        </w:rPr>
        <w:t>parkovací místa pro stání vozidel přepravující osoby těžce zdravotně postižené s průkazem ZPT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38307E" w:rsidRPr="00FF33A2" w:rsidRDefault="0038307E" w:rsidP="0038307E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V návaznosti na sdělení čj. ÚMČ P1 071646/2023/ODOP/023/SD žádám o podání informace:</w:t>
      </w:r>
    </w:p>
    <w:p w:rsidR="0038307E" w:rsidRPr="00FF33A2" w:rsidRDefault="0038307E" w:rsidP="0038307E">
      <w:pPr>
        <w:autoSpaceDE w:val="0"/>
        <w:autoSpaceDN w:val="0"/>
        <w:adjustRightInd w:val="0"/>
        <w:rPr>
          <w:i/>
        </w:rPr>
      </w:pPr>
      <w:r w:rsidRPr="00FF33A2">
        <w:rPr>
          <w:i/>
        </w:rPr>
        <w:t>- kolik z 13 nových rozhodnutí vydaných za účelem užívání vyhrazeného parkovací místa pro stání vozidel přepravující</w:t>
      </w:r>
      <w:r>
        <w:rPr>
          <w:i/>
        </w:rPr>
        <w:t xml:space="preserve"> </w:t>
      </w:r>
      <w:r w:rsidRPr="00FF33A2">
        <w:rPr>
          <w:i/>
        </w:rPr>
        <w:t>osoby těžce zdravotně postižené s průkazem ZPT, které vydal ÚMČ Praha 1 – bylo vydáno tzv. vozíčkářům.</w:t>
      </w:r>
    </w:p>
    <w:p w:rsidR="0054612F" w:rsidRDefault="0038307E" w:rsidP="006551E0">
      <w:pPr>
        <w:pStyle w:val="Zkladntext3"/>
      </w:pPr>
      <w:r>
        <w:t>Úřad městské části Praha 1 vydal celkem 5 platných rozhodnutí vydaných za účelem užívání vyhrazeného parkovacího místa pro stání vozidel přepravující osoby těžce zdravotně postižené s průkazem ZTP/P pohybujících se na vozíku.</w:t>
      </w:r>
    </w:p>
    <w:p w:rsidR="0038307E" w:rsidRDefault="0038307E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6314EA">
        <w:t>2</w:t>
      </w:r>
      <w:r w:rsidR="0038307E">
        <w:t>0</w:t>
      </w:r>
      <w:r w:rsidR="00EA4818">
        <w:t>.</w:t>
      </w:r>
      <w:r w:rsidR="003F5DDF">
        <w:t>0</w:t>
      </w:r>
      <w:r w:rsidR="0038307E">
        <w:t>3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38307E">
        <w:t>2</w:t>
      </w:r>
      <w:r w:rsidR="006314EA">
        <w:t>3</w:t>
      </w:r>
      <w:r w:rsidR="007F4F1B">
        <w:t>.</w:t>
      </w:r>
      <w:r w:rsidR="000B2B69">
        <w:t>0</w:t>
      </w:r>
      <w:r w:rsidR="006314EA">
        <w:t>3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35B9D">
        <w:t xml:space="preserve">Odbor </w:t>
      </w:r>
      <w:r w:rsidR="0038307E">
        <w:t>dopravy</w:t>
      </w:r>
      <w:r w:rsidR="00535B9D">
        <w:t xml:space="preserve"> </w:t>
      </w:r>
      <w:r w:rsidRPr="00B40FDA">
        <w:t>ÚMČ Praha 1)</w:t>
      </w:r>
    </w:p>
    <w:p w:rsidR="0038307E" w:rsidRDefault="0038307E" w:rsidP="006551E0">
      <w:pPr>
        <w:pStyle w:val="Zkladntext3"/>
      </w:pPr>
    </w:p>
    <w:p w:rsidR="0038307E" w:rsidRPr="0038307E" w:rsidRDefault="0038307E" w:rsidP="0038307E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lastRenderedPageBreak/>
        <w:t xml:space="preserve">51.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Pr="0038307E">
        <w:rPr>
          <w:rStyle w:val="Siln"/>
        </w:rPr>
        <w:t>počty podnětů</w:t>
      </w:r>
      <w:r w:rsidRPr="0038307E">
        <w:t xml:space="preserve"> </w:t>
      </w:r>
      <w:r w:rsidRPr="0038307E">
        <w:rPr>
          <w:b/>
        </w:rPr>
        <w:t xml:space="preserve">či </w:t>
      </w:r>
      <w:r w:rsidRPr="0038307E">
        <w:rPr>
          <w:rStyle w:val="Siln"/>
        </w:rPr>
        <w:t>stížností</w:t>
      </w:r>
      <w:r w:rsidRPr="0038307E">
        <w:t xml:space="preserve">, </w:t>
      </w:r>
      <w:r w:rsidRPr="0038307E">
        <w:rPr>
          <w:b/>
        </w:rPr>
        <w:t>které ÚMČ P1 zpracovával ohledně poskytování ubytovacích služeb v prostorech k tomu neurčených</w:t>
      </w:r>
    </w:p>
    <w:p w:rsidR="0038307E" w:rsidRDefault="0038307E" w:rsidP="0038307E">
      <w:pPr>
        <w:pStyle w:val="Zkladntext3"/>
      </w:pPr>
      <w:r>
        <w:t>Otázky a odpovědi:</w:t>
      </w:r>
    </w:p>
    <w:p w:rsidR="0038307E" w:rsidRDefault="0038307E" w:rsidP="0038307E">
      <w:pPr>
        <w:rPr>
          <w:i/>
        </w:rPr>
      </w:pPr>
      <w:r w:rsidRPr="00010CB9">
        <w:rPr>
          <w:i/>
        </w:rPr>
        <w:t>Žádost o poskytnutí informace:</w:t>
      </w:r>
    </w:p>
    <w:p w:rsidR="0038307E" w:rsidRPr="0038307E" w:rsidRDefault="0038307E" w:rsidP="0038307E">
      <w:pPr>
        <w:pStyle w:val="Odstavecseseznamem"/>
        <w:numPr>
          <w:ilvl w:val="0"/>
          <w:numId w:val="22"/>
        </w:numPr>
        <w:jc w:val="both"/>
        <w:rPr>
          <w:i/>
        </w:rPr>
      </w:pPr>
      <w:r w:rsidRPr="0038307E">
        <w:rPr>
          <w:i/>
        </w:rPr>
        <w:t xml:space="preserve">Rád bych požádal v souladu se zákonem 106/1999 Sb. o </w:t>
      </w:r>
      <w:r w:rsidRPr="0038307E">
        <w:rPr>
          <w:rStyle w:val="Siln"/>
          <w:i/>
        </w:rPr>
        <w:t>počty podnětů</w:t>
      </w:r>
      <w:r w:rsidRPr="0038307E">
        <w:rPr>
          <w:i/>
        </w:rPr>
        <w:t xml:space="preserve"> či </w:t>
      </w:r>
      <w:r w:rsidRPr="0038307E">
        <w:rPr>
          <w:rStyle w:val="Siln"/>
          <w:i/>
        </w:rPr>
        <w:t>stížností</w:t>
      </w:r>
      <w:r w:rsidRPr="0038307E">
        <w:rPr>
          <w:i/>
        </w:rPr>
        <w:t>, které ÚMČ P1 zpracovával ohledně poskytování ubytovacích služeb v prostorech k tomu neurčených (to je oficiální definice, kterou však stěžovatelé</w:t>
      </w:r>
      <w:r>
        <w:rPr>
          <w:i/>
        </w:rPr>
        <w:t xml:space="preserve"> nemuseli vždy dodržet, </w:t>
      </w:r>
      <w:proofErr w:type="gramStart"/>
      <w:r>
        <w:rPr>
          <w:i/>
        </w:rPr>
        <w:t xml:space="preserve">zahrňte </w:t>
      </w:r>
      <w:r w:rsidRPr="0038307E">
        <w:rPr>
          <w:i/>
        </w:rPr>
        <w:t>proto</w:t>
      </w:r>
      <w:proofErr w:type="gramEnd"/>
      <w:r w:rsidRPr="0038307E">
        <w:rPr>
          <w:i/>
        </w:rPr>
        <w:t xml:space="preserve"> prosím do odpovědi i podněty, kde stěžovatel řešil tzv. krátkodobé pronájmy či krátkodobé ubytování v bytech) </w:t>
      </w:r>
      <w:r w:rsidRPr="0038307E">
        <w:rPr>
          <w:rStyle w:val="Siln"/>
          <w:i/>
        </w:rPr>
        <w:t>v letech 2019</w:t>
      </w:r>
      <w:r w:rsidRPr="0038307E">
        <w:rPr>
          <w:i/>
        </w:rPr>
        <w:t xml:space="preserve">, </w:t>
      </w:r>
      <w:r w:rsidRPr="0038307E">
        <w:rPr>
          <w:rStyle w:val="Siln"/>
          <w:i/>
        </w:rPr>
        <w:t>2020</w:t>
      </w:r>
      <w:r w:rsidRPr="0038307E">
        <w:rPr>
          <w:i/>
        </w:rPr>
        <w:t xml:space="preserve">, </w:t>
      </w:r>
      <w:r w:rsidRPr="0038307E">
        <w:rPr>
          <w:rStyle w:val="Siln"/>
          <w:i/>
        </w:rPr>
        <w:t>2021</w:t>
      </w:r>
      <w:r w:rsidRPr="0038307E">
        <w:rPr>
          <w:i/>
        </w:rPr>
        <w:t xml:space="preserve">, </w:t>
      </w:r>
      <w:r w:rsidRPr="0038307E">
        <w:rPr>
          <w:rStyle w:val="Siln"/>
          <w:i/>
        </w:rPr>
        <w:t xml:space="preserve">2022 </w:t>
      </w:r>
      <w:r w:rsidRPr="0038307E">
        <w:rPr>
          <w:i/>
        </w:rPr>
        <w:t xml:space="preserve">a </w:t>
      </w:r>
      <w:r w:rsidRPr="0038307E">
        <w:rPr>
          <w:rStyle w:val="Siln"/>
          <w:i/>
        </w:rPr>
        <w:t>2023</w:t>
      </w:r>
      <w:r w:rsidRPr="0038307E">
        <w:rPr>
          <w:i/>
        </w:rPr>
        <w:t xml:space="preserve">. </w:t>
      </w:r>
    </w:p>
    <w:p w:rsidR="00546E25" w:rsidRDefault="0038307E" w:rsidP="00546E25">
      <w:pPr>
        <w:numPr>
          <w:ilvl w:val="0"/>
          <w:numId w:val="22"/>
        </w:numPr>
        <w:spacing w:before="100" w:beforeAutospacing="1" w:after="100" w:afterAutospacing="1"/>
        <w:jc w:val="both"/>
        <w:rPr>
          <w:i/>
        </w:rPr>
      </w:pPr>
      <w:r w:rsidRPr="00D62CA5">
        <w:rPr>
          <w:i/>
        </w:rPr>
        <w:t xml:space="preserve">Máte prosím k dispozici i statistiku, </w:t>
      </w:r>
      <w:r w:rsidRPr="00D62CA5">
        <w:rPr>
          <w:rStyle w:val="Siln"/>
          <w:i/>
        </w:rPr>
        <w:t>jak byly jednotlivé podněty vyřešeny</w:t>
      </w:r>
      <w:r w:rsidRPr="00D62CA5">
        <w:rPr>
          <w:i/>
        </w:rPr>
        <w:t xml:space="preserve"> (nechci Vás nadměrně zatěžovat, nepotřebuji detaily, jde mi jen o způsob řešení v logice, podnět potvrzen, vyřešen výzvou, vyřešen rozhodnutím o pokutě, podnět nepotvrzen, nevyřešen a pod)? </w:t>
      </w:r>
    </w:p>
    <w:p w:rsidR="00456016" w:rsidRDefault="0038307E" w:rsidP="006E3CE2">
      <w:pPr>
        <w:numPr>
          <w:ilvl w:val="0"/>
          <w:numId w:val="22"/>
        </w:numPr>
        <w:spacing w:before="100" w:beforeAutospacing="1" w:after="100" w:afterAutospacing="1"/>
        <w:jc w:val="both"/>
        <w:rPr>
          <w:i/>
        </w:rPr>
      </w:pPr>
      <w:r w:rsidRPr="00546E25">
        <w:rPr>
          <w:i/>
        </w:rPr>
        <w:t>A poslední informací je dotaz, zda máte k dispozici </w:t>
      </w:r>
      <w:r w:rsidRPr="00546E25">
        <w:rPr>
          <w:rStyle w:val="Siln"/>
          <w:i/>
        </w:rPr>
        <w:t>počty stěžovatelů</w:t>
      </w:r>
      <w:r w:rsidRPr="00546E25">
        <w:rPr>
          <w:i/>
        </w:rPr>
        <w:t xml:space="preserve"> (nedá se očekávat, že co podnět, to různý stěžovatel, minimálně já osobně například jménem spolku Snesitelné bydlení v centru </w:t>
      </w:r>
      <w:proofErr w:type="gramStart"/>
      <w:r w:rsidRPr="00546E25">
        <w:rPr>
          <w:i/>
        </w:rPr>
        <w:t xml:space="preserve">Prahy, </w:t>
      </w:r>
      <w:proofErr w:type="spellStart"/>
      <w:r w:rsidRPr="00546E25">
        <w:rPr>
          <w:i/>
        </w:rPr>
        <w:t>z.s</w:t>
      </w:r>
      <w:proofErr w:type="spellEnd"/>
      <w:r w:rsidRPr="00546E25">
        <w:rPr>
          <w:i/>
        </w:rPr>
        <w:t>.</w:t>
      </w:r>
      <w:proofErr w:type="gramEnd"/>
      <w:r w:rsidRPr="00546E25">
        <w:rPr>
          <w:i/>
        </w:rPr>
        <w:t xml:space="preserve"> podnětů podal více).</w:t>
      </w:r>
      <w:r w:rsidR="00546E25" w:rsidRPr="00546E25">
        <w:rPr>
          <w:i/>
        </w:rPr>
        <w:t xml:space="preserve"> </w:t>
      </w:r>
    </w:p>
    <w:p w:rsidR="00546E25" w:rsidRPr="00456016" w:rsidRDefault="00546E25" w:rsidP="00456016">
      <w:pPr>
        <w:spacing w:before="100" w:beforeAutospacing="1" w:after="100" w:afterAutospacing="1"/>
        <w:jc w:val="both"/>
        <w:rPr>
          <w:i/>
        </w:rPr>
      </w:pPr>
      <w:r w:rsidRPr="00546E25">
        <w:t xml:space="preserve">Žádost neobsahovala náležitosti podle </w:t>
      </w:r>
      <w:proofErr w:type="spellStart"/>
      <w:r w:rsidRPr="00921CED">
        <w:t>ust</w:t>
      </w:r>
      <w:proofErr w:type="spellEnd"/>
      <w:r w:rsidRPr="00921CED">
        <w:t xml:space="preserve">. § 14 odst. 2 </w:t>
      </w:r>
      <w:proofErr w:type="spellStart"/>
      <w:r w:rsidRPr="00546E25">
        <w:t>I</w:t>
      </w:r>
      <w:r>
        <w:t>nf</w:t>
      </w:r>
      <w:r w:rsidRPr="00546E25">
        <w:t>Z</w:t>
      </w:r>
      <w:proofErr w:type="spellEnd"/>
      <w:r>
        <w:t xml:space="preserve">, které nebyly </w:t>
      </w:r>
      <w:r w:rsidR="00456016">
        <w:t xml:space="preserve">ani po výzvě </w:t>
      </w:r>
      <w:r w:rsidR="006E3CE2">
        <w:t xml:space="preserve">žadatelem </w:t>
      </w:r>
      <w:r w:rsidR="00CE79C9">
        <w:t xml:space="preserve">doplněny, </w:t>
      </w:r>
      <w:r>
        <w:t xml:space="preserve">a proto byla </w:t>
      </w:r>
      <w:r w:rsidRPr="00456016">
        <w:rPr>
          <w:u w:val="single"/>
        </w:rPr>
        <w:t>odložena.</w:t>
      </w:r>
    </w:p>
    <w:p w:rsidR="00546E25" w:rsidRDefault="00546E25" w:rsidP="00546E25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21.03.2023</w:t>
      </w:r>
      <w:proofErr w:type="gramEnd"/>
      <w:r w:rsidR="00456016">
        <w:t>, výzva dne 23.03.2023</w:t>
      </w:r>
      <w:r>
        <w:t xml:space="preserve"> a </w:t>
      </w:r>
      <w:r w:rsidR="006E3CE2">
        <w:t>odložena</w:t>
      </w:r>
      <w:r>
        <w:t xml:space="preserve"> dne </w:t>
      </w:r>
      <w:r w:rsidR="006E3CE2">
        <w:t>2</w:t>
      </w:r>
      <w:r w:rsidR="007D062F">
        <w:t>4</w:t>
      </w:r>
      <w:r>
        <w:t xml:space="preserve">.04.2023 </w:t>
      </w:r>
      <w:r w:rsidRPr="00B40FDA">
        <w:t>–</w:t>
      </w:r>
      <w:r>
        <w:t xml:space="preserve"> řešilo Oddělení právní, kontroly a stížností </w:t>
      </w:r>
      <w:r w:rsidRPr="00B40FDA">
        <w:t>ÚMČ Praha 1)</w:t>
      </w:r>
    </w:p>
    <w:p w:rsidR="00DB7555" w:rsidRDefault="00DB7555" w:rsidP="00546E25">
      <w:pPr>
        <w:pStyle w:val="Zkladntext3"/>
      </w:pPr>
    </w:p>
    <w:p w:rsidR="00DB7555" w:rsidRPr="0000590A" w:rsidRDefault="00DB7555" w:rsidP="00DB755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5</w:t>
      </w:r>
      <w:r w:rsidR="00477F37">
        <w:rPr>
          <w:b/>
          <w:bCs/>
        </w:rPr>
        <w:t>2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00590A" w:rsidRPr="0000590A">
        <w:rPr>
          <w:b/>
          <w:bCs/>
        </w:rPr>
        <w:t>„Rekonstrukce části vnitrobloku č. p. 852, 835, 837, 896, 900, 1480 Praha 1, Nové Město, Václavské náměstí“</w:t>
      </w:r>
      <w:r w:rsidRPr="0000590A">
        <w:rPr>
          <w:b/>
        </w:rPr>
        <w:t xml:space="preserve"> </w:t>
      </w:r>
    </w:p>
    <w:p w:rsidR="00DB7555" w:rsidRDefault="00DB7555" w:rsidP="00DB7555">
      <w:pPr>
        <w:pStyle w:val="Zkladntext3"/>
      </w:pPr>
      <w:r>
        <w:t>Otázky a odpovědi:</w:t>
      </w:r>
    </w:p>
    <w:p w:rsidR="00DB7555" w:rsidRDefault="00DB7555" w:rsidP="00DB7555">
      <w:pPr>
        <w:rPr>
          <w:i/>
        </w:rPr>
      </w:pPr>
      <w:r w:rsidRPr="00010CB9">
        <w:rPr>
          <w:i/>
        </w:rPr>
        <w:t>Žádost o poskytnutí informace:</w:t>
      </w:r>
    </w:p>
    <w:p w:rsidR="009D0740" w:rsidRPr="008E40EB" w:rsidRDefault="009D0740" w:rsidP="009D0740">
      <w:pPr>
        <w:autoSpaceDE w:val="0"/>
        <w:autoSpaceDN w:val="0"/>
        <w:adjustRightInd w:val="0"/>
        <w:jc w:val="both"/>
        <w:rPr>
          <w:bCs/>
          <w:i/>
        </w:rPr>
      </w:pPr>
      <w:r w:rsidRPr="008E40EB">
        <w:rPr>
          <w:bCs/>
          <w:i/>
        </w:rPr>
        <w:t xml:space="preserve">žádáme podle </w:t>
      </w:r>
      <w:proofErr w:type="spellStart"/>
      <w:r w:rsidRPr="008E40EB">
        <w:rPr>
          <w:bCs/>
          <w:i/>
        </w:rPr>
        <w:t>ust</w:t>
      </w:r>
      <w:proofErr w:type="spellEnd"/>
      <w:r w:rsidRPr="008E40EB">
        <w:rPr>
          <w:bCs/>
          <w:i/>
        </w:rPr>
        <w:t>. § 13 odst. 1 zákona č. 106/</w:t>
      </w:r>
      <w:r>
        <w:rPr>
          <w:bCs/>
          <w:i/>
        </w:rPr>
        <w:t xml:space="preserve">1999 Sb. o poskytnutí informací </w:t>
      </w:r>
      <w:r w:rsidRPr="008E40EB">
        <w:rPr>
          <w:bCs/>
          <w:i/>
        </w:rPr>
        <w:t xml:space="preserve">– produktů veřejné správy týkající se záměru </w:t>
      </w:r>
      <w:r>
        <w:rPr>
          <w:bCs/>
          <w:i/>
        </w:rPr>
        <w:t xml:space="preserve">„Rekonstrukce části vnitrobloku </w:t>
      </w:r>
      <w:r w:rsidRPr="008E40EB">
        <w:rPr>
          <w:bCs/>
          <w:i/>
        </w:rPr>
        <w:t xml:space="preserve">č. p. 852, 835, 837, 896, 900, 1480 Praha 1, </w:t>
      </w:r>
      <w:r>
        <w:rPr>
          <w:bCs/>
          <w:i/>
        </w:rPr>
        <w:t>Nové Město, Václavské náměstí“,</w:t>
      </w:r>
      <w:r w:rsidR="0085273B">
        <w:rPr>
          <w:bCs/>
          <w:i/>
        </w:rPr>
        <w:t xml:space="preserve"> </w:t>
      </w:r>
      <w:r w:rsidRPr="008E40EB">
        <w:rPr>
          <w:bCs/>
          <w:i/>
        </w:rPr>
        <w:t>investor WELWYN COMPANY, a.s., IČO 26310554, Václavské náměs</w:t>
      </w:r>
      <w:r>
        <w:rPr>
          <w:bCs/>
          <w:i/>
        </w:rPr>
        <w:t>tí 837/11,</w:t>
      </w:r>
      <w:r w:rsidRPr="008E40EB">
        <w:rPr>
          <w:bCs/>
          <w:i/>
        </w:rPr>
        <w:t>110 00 Praha 1:</w:t>
      </w:r>
    </w:p>
    <w:p w:rsidR="009D0740" w:rsidRPr="008E40EB" w:rsidRDefault="009D0740" w:rsidP="009D0740">
      <w:pPr>
        <w:autoSpaceDE w:val="0"/>
        <w:autoSpaceDN w:val="0"/>
        <w:adjustRightInd w:val="0"/>
        <w:jc w:val="both"/>
        <w:rPr>
          <w:bCs/>
          <w:i/>
        </w:rPr>
      </w:pPr>
      <w:r w:rsidRPr="008E40EB">
        <w:rPr>
          <w:bCs/>
          <w:i/>
        </w:rPr>
        <w:t>a) Žádáme o informaci, jaká řízení ved</w:t>
      </w:r>
      <w:r>
        <w:rPr>
          <w:bCs/>
          <w:i/>
        </w:rPr>
        <w:t xml:space="preserve">e Úřad městské části Praha 1 ve </w:t>
      </w:r>
      <w:r w:rsidRPr="008E40EB">
        <w:rPr>
          <w:bCs/>
          <w:i/>
        </w:rPr>
        <w:t xml:space="preserve">vztahu k pozemkům </w:t>
      </w:r>
      <w:proofErr w:type="spellStart"/>
      <w:r w:rsidRPr="008E40EB">
        <w:rPr>
          <w:bCs/>
          <w:i/>
        </w:rPr>
        <w:t>parc</w:t>
      </w:r>
      <w:proofErr w:type="spellEnd"/>
      <w:r w:rsidRPr="008E40EB">
        <w:rPr>
          <w:bCs/>
          <w:i/>
        </w:rPr>
        <w:t xml:space="preserve">. </w:t>
      </w:r>
      <w:proofErr w:type="gramStart"/>
      <w:r w:rsidRPr="008E40EB">
        <w:rPr>
          <w:bCs/>
          <w:i/>
        </w:rPr>
        <w:t>č.</w:t>
      </w:r>
      <w:proofErr w:type="gramEnd"/>
      <w:r w:rsidRPr="008E40EB">
        <w:rPr>
          <w:bCs/>
          <w:i/>
        </w:rPr>
        <w:t xml:space="preserve"> 576, 578,</w:t>
      </w:r>
      <w:r>
        <w:rPr>
          <w:bCs/>
          <w:i/>
        </w:rPr>
        <w:t xml:space="preserve"> 586/1, 586/2, 586/4, 588, 593,</w:t>
      </w:r>
      <w:r w:rsidRPr="008E40EB">
        <w:rPr>
          <w:bCs/>
          <w:i/>
        </w:rPr>
        <w:t>595, 598, 599, 600, 2306/1, 2376/1 v katastrálním území Nové Město;</w:t>
      </w:r>
    </w:p>
    <w:p w:rsidR="009D0740" w:rsidRPr="008E40EB" w:rsidRDefault="009D0740" w:rsidP="009D0740">
      <w:pPr>
        <w:autoSpaceDE w:val="0"/>
        <w:autoSpaceDN w:val="0"/>
        <w:adjustRightInd w:val="0"/>
        <w:jc w:val="both"/>
        <w:rPr>
          <w:bCs/>
          <w:i/>
        </w:rPr>
      </w:pPr>
      <w:r w:rsidRPr="008E40EB">
        <w:rPr>
          <w:bCs/>
          <w:i/>
        </w:rPr>
        <w:t>A) Žádáme o kopie rozhodnutí, usnes</w:t>
      </w:r>
      <w:r>
        <w:rPr>
          <w:bCs/>
          <w:i/>
        </w:rPr>
        <w:t xml:space="preserve">ení, výzev, sdělení, vyjádření, </w:t>
      </w:r>
      <w:r w:rsidRPr="008E40EB">
        <w:rPr>
          <w:bCs/>
          <w:i/>
        </w:rPr>
        <w:t>stanovisek a závazných stanovisek a</w:t>
      </w:r>
      <w:r>
        <w:rPr>
          <w:bCs/>
          <w:i/>
        </w:rPr>
        <w:t xml:space="preserve"> dalších úkonů, jaké vydal Úřad </w:t>
      </w:r>
      <w:r w:rsidRPr="008E40EB">
        <w:rPr>
          <w:bCs/>
          <w:i/>
        </w:rPr>
        <w:t xml:space="preserve">městské části Praha 1 od </w:t>
      </w:r>
      <w:proofErr w:type="gramStart"/>
      <w:r w:rsidRPr="008E40EB">
        <w:rPr>
          <w:bCs/>
          <w:i/>
        </w:rPr>
        <w:t>1.1. 20</w:t>
      </w:r>
      <w:r>
        <w:rPr>
          <w:bCs/>
          <w:i/>
        </w:rPr>
        <w:t>22</w:t>
      </w:r>
      <w:proofErr w:type="gramEnd"/>
      <w:r>
        <w:rPr>
          <w:bCs/>
          <w:i/>
        </w:rPr>
        <w:t xml:space="preserve"> – dosud ve vztahu k pozemkům </w:t>
      </w:r>
      <w:proofErr w:type="spellStart"/>
      <w:r w:rsidRPr="008E40EB">
        <w:rPr>
          <w:bCs/>
          <w:i/>
        </w:rPr>
        <w:t>parc</w:t>
      </w:r>
      <w:proofErr w:type="spellEnd"/>
      <w:r w:rsidRPr="008E40EB">
        <w:rPr>
          <w:bCs/>
          <w:i/>
        </w:rPr>
        <w:t>. č. 576, 578, 586/1, 586/2, 586/4, 588, 593, 595, 598, 599, 600,</w:t>
      </w:r>
    </w:p>
    <w:p w:rsidR="009D0740" w:rsidRDefault="009D0740" w:rsidP="009D0740">
      <w:pPr>
        <w:autoSpaceDE w:val="0"/>
        <w:autoSpaceDN w:val="0"/>
        <w:adjustRightInd w:val="0"/>
        <w:rPr>
          <w:bCs/>
          <w:i/>
        </w:rPr>
      </w:pPr>
      <w:r w:rsidRPr="008E40EB">
        <w:rPr>
          <w:bCs/>
          <w:i/>
        </w:rPr>
        <w:t xml:space="preserve">2306/1, 2376/1 v katastrálním území </w:t>
      </w:r>
      <w:r>
        <w:rPr>
          <w:bCs/>
          <w:i/>
        </w:rPr>
        <w:t xml:space="preserve">Nové Město a stavbám se na nich </w:t>
      </w:r>
      <w:r w:rsidRPr="008E40EB">
        <w:rPr>
          <w:bCs/>
          <w:i/>
        </w:rPr>
        <w:t>nacházejícím.</w:t>
      </w:r>
    </w:p>
    <w:p w:rsidR="00DB7555" w:rsidRDefault="00477F37" w:rsidP="00546E25">
      <w:pPr>
        <w:pStyle w:val="Zkladntext3"/>
      </w:pPr>
      <w:r>
        <w:t xml:space="preserve">Povinný subjekt zjistil ze spisové dokumentace, kterou má k dispozici, že pouze na </w:t>
      </w:r>
      <w:proofErr w:type="spellStart"/>
      <w:r>
        <w:t>parc</w:t>
      </w:r>
      <w:proofErr w:type="spellEnd"/>
      <w:r>
        <w:t>. č. 586/1 byla vydána rozhodnutí – změ</w:t>
      </w:r>
      <w:r w:rsidR="00AD5728">
        <w:t>na stavby před jejím dokončením</w:t>
      </w:r>
      <w:r>
        <w:t xml:space="preserve">, </w:t>
      </w:r>
      <w:proofErr w:type="spellStart"/>
      <w:r>
        <w:t>sp</w:t>
      </w:r>
      <w:proofErr w:type="spellEnd"/>
      <w:r>
        <w:t xml:space="preserve">. zn.  SUMCP1/500095/2022/VÝS-Vr-2/85 ze dne </w:t>
      </w:r>
      <w:proofErr w:type="gramStart"/>
      <w:r>
        <w:t>13.12.2022</w:t>
      </w:r>
      <w:proofErr w:type="gramEnd"/>
      <w:r>
        <w:t xml:space="preserve">, dále změna stavby před jejím dokončením </w:t>
      </w:r>
      <w:proofErr w:type="spellStart"/>
      <w:r>
        <w:t>sp</w:t>
      </w:r>
      <w:proofErr w:type="spellEnd"/>
      <w:r>
        <w:t xml:space="preserve">. zn. S UMCP1/075385/2022/VÝS-Hd-2/852  ze dne 1.4.2022 a územní souhlas ze dne 20.4.202, </w:t>
      </w:r>
      <w:proofErr w:type="spellStart"/>
      <w:r>
        <w:t>sp</w:t>
      </w:r>
      <w:proofErr w:type="spellEnd"/>
      <w:r>
        <w:t xml:space="preserve">. zn. S UMCP12/158063/2022/VÝS-SU-2/852. </w:t>
      </w:r>
    </w:p>
    <w:p w:rsidR="00477F37" w:rsidRDefault="00477F37" w:rsidP="00546E25">
      <w:pPr>
        <w:pStyle w:val="Zkladntext3"/>
      </w:pPr>
    </w:p>
    <w:p w:rsidR="00477F37" w:rsidRDefault="00477F37" w:rsidP="00477F37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22.03.2023</w:t>
      </w:r>
      <w:proofErr w:type="gramEnd"/>
      <w:r>
        <w:t xml:space="preserve"> a vyřízena dne 04.04.2023 </w:t>
      </w:r>
      <w:r w:rsidRPr="00B40FDA">
        <w:t>–</w:t>
      </w:r>
      <w:r>
        <w:t xml:space="preserve"> řešil Stavební úřad </w:t>
      </w:r>
      <w:r w:rsidRPr="00B40FDA">
        <w:t>ÚMČ Praha 1)</w:t>
      </w:r>
    </w:p>
    <w:p w:rsidR="00477F37" w:rsidRDefault="00477F37" w:rsidP="00546E25">
      <w:pPr>
        <w:pStyle w:val="Zkladntext3"/>
      </w:pPr>
    </w:p>
    <w:p w:rsidR="004D331C" w:rsidRDefault="004D331C" w:rsidP="00224174">
      <w:pPr>
        <w:autoSpaceDE w:val="0"/>
        <w:autoSpaceDN w:val="0"/>
        <w:adjustRightInd w:val="0"/>
        <w:jc w:val="both"/>
        <w:rPr>
          <w:b/>
          <w:bCs/>
        </w:rPr>
      </w:pPr>
    </w:p>
    <w:p w:rsidR="004D331C" w:rsidRDefault="004D331C" w:rsidP="00224174">
      <w:pPr>
        <w:autoSpaceDE w:val="0"/>
        <w:autoSpaceDN w:val="0"/>
        <w:adjustRightInd w:val="0"/>
        <w:jc w:val="both"/>
        <w:rPr>
          <w:b/>
          <w:bCs/>
        </w:rPr>
      </w:pPr>
    </w:p>
    <w:p w:rsidR="00224174" w:rsidRPr="00C954AA" w:rsidRDefault="00224174" w:rsidP="00224174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</w:rPr>
        <w:lastRenderedPageBreak/>
        <w:t>5</w:t>
      </w:r>
      <w:r w:rsidR="00046B7B">
        <w:rPr>
          <w:b/>
          <w:bCs/>
        </w:rPr>
        <w:t>3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 xml:space="preserve">pravidlo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Pr="00224174">
        <w:rPr>
          <w:b/>
        </w:rPr>
        <w:t>povolení ke zřízení vyhrazeného parkovacího místa pro vozidlo přepravující osobu těžce zdravotně postiženou</w:t>
      </w:r>
      <w:r>
        <w:rPr>
          <w:i/>
        </w:rPr>
        <w:t xml:space="preserve"> </w:t>
      </w:r>
    </w:p>
    <w:p w:rsidR="00224174" w:rsidRDefault="00224174" w:rsidP="00224174">
      <w:pPr>
        <w:pStyle w:val="Zkladntext3"/>
      </w:pPr>
      <w:r>
        <w:t>Otázky a odpovědi:</w:t>
      </w:r>
    </w:p>
    <w:p w:rsidR="00224174" w:rsidRDefault="00224174" w:rsidP="00224174">
      <w:pPr>
        <w:rPr>
          <w:i/>
        </w:rPr>
      </w:pPr>
      <w:r w:rsidRPr="00010CB9">
        <w:rPr>
          <w:i/>
        </w:rPr>
        <w:t>Žádost o poskytnutí informace:</w:t>
      </w:r>
    </w:p>
    <w:p w:rsidR="00224174" w:rsidRPr="00C954AA" w:rsidRDefault="00224174" w:rsidP="00224174">
      <w:pPr>
        <w:autoSpaceDE w:val="0"/>
        <w:autoSpaceDN w:val="0"/>
        <w:adjustRightInd w:val="0"/>
        <w:jc w:val="both"/>
        <w:rPr>
          <w:i/>
        </w:rPr>
      </w:pPr>
      <w:r w:rsidRPr="00C954AA">
        <w:rPr>
          <w:i/>
        </w:rPr>
        <w:t>platí letité pravidlo, že držitelům ZTP, kteří nemají řidičský průkaz, se ne</w:t>
      </w:r>
      <w:r>
        <w:rPr>
          <w:i/>
        </w:rPr>
        <w:t xml:space="preserve">budou vydávat povolení </w:t>
      </w:r>
      <w:r w:rsidRPr="00C954AA">
        <w:rPr>
          <w:i/>
        </w:rPr>
        <w:t>ke zřízení vyhrazeného parkovacího místa pro vozidlo přepravující osobu těžce zdravotně postiženou</w:t>
      </w:r>
      <w:r>
        <w:rPr>
          <w:i/>
        </w:rPr>
        <w:t xml:space="preserve">“. </w:t>
      </w:r>
    </w:p>
    <w:p w:rsidR="00224174" w:rsidRPr="00C954AA" w:rsidRDefault="00224174" w:rsidP="00224174">
      <w:pPr>
        <w:autoSpaceDE w:val="0"/>
        <w:autoSpaceDN w:val="0"/>
        <w:adjustRightInd w:val="0"/>
        <w:jc w:val="both"/>
        <w:rPr>
          <w:i/>
        </w:rPr>
      </w:pPr>
      <w:r w:rsidRPr="00C954AA">
        <w:rPr>
          <w:i/>
        </w:rPr>
        <w:t>Žádám o podání informace, kdy bylo toto pravidlo M</w:t>
      </w:r>
      <w:r>
        <w:rPr>
          <w:i/>
        </w:rPr>
        <w:t>Č</w:t>
      </w:r>
      <w:r w:rsidRPr="00C954AA">
        <w:rPr>
          <w:i/>
        </w:rPr>
        <w:t>P1 p</w:t>
      </w:r>
      <w:r>
        <w:rPr>
          <w:i/>
        </w:rPr>
        <w:t xml:space="preserve">řijato, vč. jeho autorizovaného </w:t>
      </w:r>
      <w:r w:rsidRPr="00C954AA">
        <w:rPr>
          <w:i/>
        </w:rPr>
        <w:t>znění.</w:t>
      </w:r>
    </w:p>
    <w:p w:rsidR="00224174" w:rsidRPr="00C954AA" w:rsidRDefault="00224174" w:rsidP="00224174">
      <w:pPr>
        <w:autoSpaceDE w:val="0"/>
        <w:autoSpaceDN w:val="0"/>
        <w:adjustRightInd w:val="0"/>
        <w:rPr>
          <w:i/>
        </w:rPr>
      </w:pPr>
      <w:r w:rsidRPr="00C954AA">
        <w:rPr>
          <w:i/>
        </w:rPr>
        <w:t>Dále žádám o podání informace, a to v kolika případech bylo toto pravidlo použito.</w:t>
      </w:r>
    </w:p>
    <w:p w:rsidR="0001359F" w:rsidRPr="0001359F" w:rsidRDefault="0001359F" w:rsidP="0001359F">
      <w:pPr>
        <w:jc w:val="both"/>
      </w:pPr>
      <w:r w:rsidRPr="0001359F">
        <w:rPr>
          <w:lang w:bidi="cs-CZ"/>
        </w:rPr>
        <w:t xml:space="preserve">MČ Praha 1 postupuje dle zažitých a letitých zvyklostí (pravidel) a požadavků v rámci ustálených postupů, dle tzv. </w:t>
      </w:r>
      <w:proofErr w:type="spellStart"/>
      <w:r w:rsidRPr="0001359F">
        <w:rPr>
          <w:lang w:bidi="cs-CZ"/>
        </w:rPr>
        <w:t>úzusu</w:t>
      </w:r>
      <w:proofErr w:type="spellEnd"/>
      <w:r w:rsidRPr="0001359F">
        <w:rPr>
          <w:lang w:bidi="cs-CZ"/>
        </w:rPr>
        <w:t xml:space="preserve"> (z latinského </w:t>
      </w:r>
      <w:r w:rsidRPr="0001359F">
        <w:rPr>
          <w:rStyle w:val="Zkladntext2Kurzva"/>
          <w:rFonts w:eastAsia="Calibri"/>
          <w:b/>
        </w:rPr>
        <w:t>usus</w:t>
      </w:r>
      <w:r w:rsidRPr="0001359F">
        <w:rPr>
          <w:lang w:bidi="cs-CZ"/>
        </w:rPr>
        <w:t xml:space="preserve"> užití) neboli uzance je označení pro pravidlo či ustálený postup. Tento postup není uveden v psané formě, a tudíž nelze zaslat jeho autorizované znění.</w:t>
      </w:r>
    </w:p>
    <w:p w:rsidR="00B0258F" w:rsidRDefault="0001359F" w:rsidP="00B0258F">
      <w:pPr>
        <w:rPr>
          <w:lang w:bidi="cs-CZ"/>
        </w:rPr>
      </w:pPr>
      <w:r w:rsidRPr="0001359F">
        <w:rPr>
          <w:lang w:bidi="cs-CZ"/>
        </w:rPr>
        <w:t>Toto pravidlo je používáno ve všech případech.</w:t>
      </w:r>
    </w:p>
    <w:p w:rsidR="00B0258F" w:rsidRPr="003B16ED" w:rsidRDefault="00B0258F" w:rsidP="003B16ED">
      <w:pPr>
        <w:jc w:val="both"/>
        <w:rPr>
          <w:i/>
        </w:rPr>
      </w:pPr>
      <w:r>
        <w:rPr>
          <w:lang w:bidi="cs-CZ"/>
        </w:rPr>
        <w:t xml:space="preserve">Žadatel podal stížnost </w:t>
      </w:r>
      <w:r w:rsidRPr="003B16ED">
        <w:rPr>
          <w:i/>
          <w:lang w:bidi="cs-CZ"/>
        </w:rPr>
        <w:t>na nepodání informace</w:t>
      </w:r>
      <w:r w:rsidR="003B16ED" w:rsidRPr="003B16ED">
        <w:rPr>
          <w:lang w:bidi="cs-CZ"/>
        </w:rPr>
        <w:t xml:space="preserve">, která byla postoupena nadřízenému </w:t>
      </w:r>
      <w:proofErr w:type="gramStart"/>
      <w:r w:rsidR="003B16ED" w:rsidRPr="003B16ED">
        <w:rPr>
          <w:lang w:bidi="cs-CZ"/>
        </w:rPr>
        <w:t>orgánu</w:t>
      </w:r>
      <w:r w:rsidR="003B16ED">
        <w:rPr>
          <w:lang w:bidi="cs-CZ"/>
        </w:rPr>
        <w:t xml:space="preserve">, </w:t>
      </w:r>
      <w:r w:rsidR="003B16ED">
        <w:rPr>
          <w:i/>
          <w:lang w:bidi="cs-CZ"/>
        </w:rPr>
        <w:t xml:space="preserve">  </w:t>
      </w:r>
      <w:r w:rsidR="003B16ED" w:rsidRPr="003B16ED">
        <w:rPr>
          <w:lang w:bidi="cs-CZ"/>
        </w:rPr>
        <w:t>Magistrátu</w:t>
      </w:r>
      <w:proofErr w:type="gramEnd"/>
      <w:r w:rsidR="003B16ED" w:rsidRPr="003B16ED">
        <w:rPr>
          <w:lang w:bidi="cs-CZ"/>
        </w:rPr>
        <w:t xml:space="preserve"> hl. m. Prahy</w:t>
      </w:r>
      <w:r w:rsidRPr="003B16ED">
        <w:rPr>
          <w:i/>
        </w:rPr>
        <w:t xml:space="preserve"> </w:t>
      </w:r>
      <w:r w:rsidR="00C044A1" w:rsidRPr="00C044A1">
        <w:t>(MHMP)</w:t>
      </w:r>
      <w:r w:rsidR="00C044A1">
        <w:rPr>
          <w:i/>
        </w:rPr>
        <w:t xml:space="preserve"> </w:t>
      </w:r>
      <w:r w:rsidR="003B16ED">
        <w:rPr>
          <w:i/>
        </w:rPr>
        <w:t xml:space="preserve">- </w:t>
      </w:r>
      <w:r w:rsidR="003B16ED" w:rsidRPr="003B16ED">
        <w:t xml:space="preserve">§ 16a odst. 5 </w:t>
      </w:r>
      <w:proofErr w:type="spellStart"/>
      <w:r w:rsidR="003B16ED" w:rsidRPr="003B16ED">
        <w:t>InfZ</w:t>
      </w:r>
      <w:proofErr w:type="spellEnd"/>
      <w:r w:rsidR="003B16ED">
        <w:rPr>
          <w:i/>
        </w:rPr>
        <w:t>.</w:t>
      </w:r>
      <w:r w:rsidR="00C044A1">
        <w:rPr>
          <w:i/>
        </w:rPr>
        <w:t xml:space="preserve"> </w:t>
      </w:r>
      <w:r w:rsidR="00C044A1">
        <w:t>MHMP</w:t>
      </w:r>
      <w:r w:rsidR="00C044A1">
        <w:t xml:space="preserve"> </w:t>
      </w:r>
      <w:r w:rsidR="00C044A1">
        <w:t>rozhodnutí</w:t>
      </w:r>
      <w:r w:rsidR="00C044A1">
        <w:t xml:space="preserve"> dosud nezaslal. </w:t>
      </w:r>
    </w:p>
    <w:p w:rsidR="003B16ED" w:rsidRDefault="003B16ED" w:rsidP="00B0258F">
      <w:pPr>
        <w:pStyle w:val="Zkladntext3"/>
        <w:rPr>
          <w:bCs/>
          <w:color w:val="000000"/>
          <w:lang w:bidi="cs-CZ"/>
        </w:rPr>
      </w:pPr>
    </w:p>
    <w:p w:rsidR="00B0258F" w:rsidRDefault="00B0258F" w:rsidP="00B0258F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22.03.2023</w:t>
      </w:r>
      <w:proofErr w:type="gramEnd"/>
      <w:r w:rsidR="003B16ED">
        <w:t xml:space="preserve">, </w:t>
      </w:r>
      <w:r>
        <w:t>vyřízena dne 04.04.2023</w:t>
      </w:r>
      <w:r w:rsidR="003B16ED">
        <w:t xml:space="preserve">, </w:t>
      </w:r>
      <w:r w:rsidR="003B16ED">
        <w:t>stížnost dne 10.04.2023</w:t>
      </w:r>
      <w:r w:rsidR="003B16ED">
        <w:t xml:space="preserve"> a postoupena MHMP dne 13.04.2023 </w:t>
      </w:r>
      <w:r>
        <w:t xml:space="preserve"> </w:t>
      </w:r>
      <w:r w:rsidRPr="00B40FDA">
        <w:t>–</w:t>
      </w:r>
      <w:r>
        <w:t xml:space="preserve"> řešil </w:t>
      </w:r>
      <w:r w:rsidR="003B16ED">
        <w:t>Odbor dopravy</w:t>
      </w:r>
      <w:r>
        <w:t xml:space="preserve"> </w:t>
      </w:r>
      <w:r w:rsidRPr="00B40FDA">
        <w:t>ÚMČ Praha 1)</w:t>
      </w:r>
    </w:p>
    <w:p w:rsidR="00B0258F" w:rsidRPr="0001359F" w:rsidRDefault="00B0258F" w:rsidP="0001359F">
      <w:pPr>
        <w:pStyle w:val="Zkladntext21"/>
        <w:shd w:val="clear" w:color="auto" w:fill="auto"/>
        <w:spacing w:line="274" w:lineRule="exact"/>
        <w:jc w:val="both"/>
        <w:rPr>
          <w:b w:val="0"/>
        </w:rPr>
      </w:pPr>
    </w:p>
    <w:p w:rsidR="00AC1D80" w:rsidRPr="00284D91" w:rsidRDefault="00AC1D80" w:rsidP="00AC1D80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5</w:t>
      </w:r>
      <w:r>
        <w:rPr>
          <w:b/>
          <w:bCs/>
        </w:rPr>
        <w:t>4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284D91" w:rsidRPr="00284D91">
        <w:rPr>
          <w:b/>
          <w:bCs/>
        </w:rPr>
        <w:t>zjištění systému zpracování žádostí na informace konkrétních úřadů a následně jejich porovnání</w:t>
      </w:r>
    </w:p>
    <w:p w:rsidR="00AC1D80" w:rsidRDefault="00AC1D80" w:rsidP="00AC1D80">
      <w:pPr>
        <w:pStyle w:val="Zkladntext3"/>
      </w:pPr>
      <w:r>
        <w:t>Otázky a odpovědi:</w:t>
      </w:r>
    </w:p>
    <w:p w:rsidR="00AC1D80" w:rsidRDefault="00AC1D80" w:rsidP="00AC1D80">
      <w:pPr>
        <w:rPr>
          <w:i/>
        </w:rPr>
      </w:pPr>
      <w:r w:rsidRPr="00010CB9">
        <w:rPr>
          <w:i/>
        </w:rPr>
        <w:t>Žádost o poskytnutí informace:</w:t>
      </w:r>
    </w:p>
    <w:p w:rsidR="00284D91" w:rsidRPr="00D96E0E" w:rsidRDefault="00284D91" w:rsidP="00284D91">
      <w:pPr>
        <w:autoSpaceDE w:val="0"/>
        <w:autoSpaceDN w:val="0"/>
        <w:adjustRightInd w:val="0"/>
        <w:jc w:val="both"/>
        <w:rPr>
          <w:bCs/>
          <w:i/>
        </w:rPr>
      </w:pPr>
      <w:r w:rsidRPr="00D96E0E">
        <w:rPr>
          <w:bCs/>
          <w:i/>
        </w:rPr>
        <w:t>píšu bakalářskou práci na téma Svobodný p</w:t>
      </w:r>
      <w:r>
        <w:rPr>
          <w:bCs/>
          <w:i/>
        </w:rPr>
        <w:t xml:space="preserve">řístup k informacím ve vztahu k </w:t>
      </w:r>
      <w:r w:rsidRPr="00D96E0E">
        <w:rPr>
          <w:bCs/>
          <w:i/>
        </w:rPr>
        <w:t>veřejné správě. Má praktická část je složena</w:t>
      </w:r>
      <w:r>
        <w:rPr>
          <w:bCs/>
          <w:i/>
        </w:rPr>
        <w:t xml:space="preserve"> ze zjištění systému zpracování </w:t>
      </w:r>
      <w:r w:rsidRPr="00D96E0E">
        <w:rPr>
          <w:bCs/>
          <w:i/>
        </w:rPr>
        <w:t>žádostí na informace konkrétních úřadů a násl</w:t>
      </w:r>
      <w:r>
        <w:rPr>
          <w:bCs/>
          <w:i/>
        </w:rPr>
        <w:t xml:space="preserve">edně jejich porovnání. Závěrem </w:t>
      </w:r>
      <w:r w:rsidRPr="00D96E0E">
        <w:rPr>
          <w:bCs/>
          <w:i/>
        </w:rPr>
        <w:t>má být navrhnutí ekonomičtějšího a rychl</w:t>
      </w:r>
      <w:r>
        <w:rPr>
          <w:bCs/>
          <w:i/>
        </w:rPr>
        <w:t xml:space="preserve">ejšího systému na řešení těchto </w:t>
      </w:r>
      <w:r w:rsidRPr="00D96E0E">
        <w:rPr>
          <w:bCs/>
          <w:i/>
        </w:rPr>
        <w:t>žádostí. Chci Vás požádat, zda by byla možnost mi sdělit, jak se u Vás</w:t>
      </w:r>
      <w:r>
        <w:rPr>
          <w:bCs/>
          <w:i/>
        </w:rPr>
        <w:t xml:space="preserve"> </w:t>
      </w:r>
      <w:r w:rsidRPr="00D96E0E">
        <w:rPr>
          <w:bCs/>
          <w:i/>
        </w:rPr>
        <w:t xml:space="preserve">informace zpracovávají, popřípadě kolik </w:t>
      </w:r>
      <w:r>
        <w:rPr>
          <w:bCs/>
          <w:i/>
        </w:rPr>
        <w:t xml:space="preserve">jste za rok 2022 těchto žádostí </w:t>
      </w:r>
      <w:r w:rsidRPr="00D96E0E">
        <w:rPr>
          <w:bCs/>
          <w:i/>
        </w:rPr>
        <w:t>obdrželi a zda jste je všechny stihli vyřídit podle zákona 106/1999 Sb. </w:t>
      </w:r>
    </w:p>
    <w:p w:rsidR="00284D91" w:rsidRPr="00284D91" w:rsidRDefault="00284D91" w:rsidP="00284D91">
      <w:pPr>
        <w:jc w:val="both"/>
        <w:rPr>
          <w:bCs/>
        </w:rPr>
      </w:pPr>
      <w:r w:rsidRPr="00284D91">
        <w:rPr>
          <w:bCs/>
        </w:rPr>
        <w:t>Žádost nebyla podána v souladu s </w:t>
      </w:r>
      <w:proofErr w:type="spellStart"/>
      <w:r w:rsidRPr="00284D91">
        <w:rPr>
          <w:bCs/>
        </w:rPr>
        <w:t>ust</w:t>
      </w:r>
      <w:proofErr w:type="spellEnd"/>
      <w:r w:rsidRPr="00284D91">
        <w:rPr>
          <w:bCs/>
        </w:rPr>
        <w:t xml:space="preserve">. § 14 odst. 2 </w:t>
      </w:r>
      <w:proofErr w:type="spellStart"/>
      <w:r w:rsidRPr="00284D91">
        <w:rPr>
          <w:bCs/>
        </w:rPr>
        <w:t>InfZ</w:t>
      </w:r>
      <w:proofErr w:type="spellEnd"/>
      <w:r w:rsidRPr="00284D91">
        <w:rPr>
          <w:bCs/>
        </w:rPr>
        <w:t xml:space="preserve"> – neuvedeno datum narození </w:t>
      </w:r>
      <w:r w:rsidRPr="00284D91">
        <w:rPr>
          <w:bCs/>
        </w:rPr>
        <w:br/>
        <w:t xml:space="preserve">a adresa trvalého pobytu. Povinný subjekt zaslal žadatelce dne </w:t>
      </w:r>
      <w:proofErr w:type="gramStart"/>
      <w:r w:rsidRPr="00284D91">
        <w:rPr>
          <w:bCs/>
        </w:rPr>
        <w:t>27.3.2023</w:t>
      </w:r>
      <w:proofErr w:type="gramEnd"/>
      <w:r w:rsidRPr="00284D91">
        <w:rPr>
          <w:bCs/>
        </w:rPr>
        <w:t xml:space="preserve"> Výzvu k doplnění zákonných náležitostí. Žadatelka náležitosti dne </w:t>
      </w:r>
      <w:proofErr w:type="gramStart"/>
      <w:r w:rsidRPr="00284D91">
        <w:rPr>
          <w:bCs/>
        </w:rPr>
        <w:t>30.3.2023</w:t>
      </w:r>
      <w:proofErr w:type="gramEnd"/>
      <w:r w:rsidRPr="00284D91">
        <w:rPr>
          <w:bCs/>
        </w:rPr>
        <w:t xml:space="preserve"> doplnila.</w:t>
      </w:r>
    </w:p>
    <w:p w:rsidR="00284D91" w:rsidRPr="00284D91" w:rsidRDefault="00284D91" w:rsidP="00284D91">
      <w:pPr>
        <w:jc w:val="both"/>
        <w:rPr>
          <w:bCs/>
        </w:rPr>
      </w:pPr>
    </w:p>
    <w:p w:rsidR="00284D91" w:rsidRPr="00284D91" w:rsidRDefault="00284D91" w:rsidP="00284D91">
      <w:pPr>
        <w:jc w:val="both"/>
        <w:rPr>
          <w:bCs/>
        </w:rPr>
      </w:pPr>
      <w:r w:rsidRPr="00284D91">
        <w:rPr>
          <w:bCs/>
        </w:rPr>
        <w:t xml:space="preserve">Žádost o poskytnutí informace podle </w:t>
      </w:r>
      <w:proofErr w:type="spellStart"/>
      <w:r w:rsidRPr="00284D91">
        <w:rPr>
          <w:bCs/>
        </w:rPr>
        <w:t>InfZ</w:t>
      </w:r>
      <w:proofErr w:type="spellEnd"/>
      <w:r w:rsidRPr="00284D91">
        <w:rPr>
          <w:bCs/>
        </w:rPr>
        <w:t xml:space="preserve"> předá podatelna Oddělení právnímu, kontroly </w:t>
      </w:r>
      <w:r w:rsidRPr="00284D91">
        <w:rPr>
          <w:bCs/>
        </w:rPr>
        <w:br/>
        <w:t>a stížností, kde je zaevidována a dále předána dle kompetence příslušnému odboru/oddělení.</w:t>
      </w:r>
    </w:p>
    <w:p w:rsidR="00284D91" w:rsidRPr="00284D91" w:rsidRDefault="00284D91" w:rsidP="00284D91">
      <w:pPr>
        <w:jc w:val="both"/>
        <w:rPr>
          <w:bCs/>
        </w:rPr>
      </w:pPr>
      <w:r w:rsidRPr="00284D91">
        <w:rPr>
          <w:bCs/>
        </w:rPr>
        <w:t>Ten žádost vyřídí – zašle odpověď žadateli; kopie odpovědi zasílá Oddělení právnímu, kontroly a stížností, kde je založena do spisu.</w:t>
      </w:r>
    </w:p>
    <w:p w:rsidR="00284D91" w:rsidRPr="00284D91" w:rsidRDefault="00284D91" w:rsidP="00284D91">
      <w:pPr>
        <w:jc w:val="both"/>
        <w:rPr>
          <w:bCs/>
        </w:rPr>
      </w:pPr>
      <w:r w:rsidRPr="00284D91">
        <w:rPr>
          <w:bCs/>
        </w:rPr>
        <w:t xml:space="preserve">V roce 2022 obdržel povinný subjekt 195 žádostí o poskytnutí informace podle </w:t>
      </w:r>
      <w:proofErr w:type="spellStart"/>
      <w:r w:rsidRPr="00284D91">
        <w:rPr>
          <w:bCs/>
        </w:rPr>
        <w:t>InfZ</w:t>
      </w:r>
      <w:proofErr w:type="spellEnd"/>
      <w:r w:rsidRPr="00284D91">
        <w:rPr>
          <w:bCs/>
        </w:rPr>
        <w:t xml:space="preserve">. </w:t>
      </w:r>
    </w:p>
    <w:p w:rsidR="00284D91" w:rsidRPr="00284D91" w:rsidRDefault="00284D91" w:rsidP="00284D91">
      <w:pPr>
        <w:jc w:val="both"/>
        <w:rPr>
          <w:bCs/>
        </w:rPr>
      </w:pPr>
      <w:r w:rsidRPr="00284D91">
        <w:rPr>
          <w:bCs/>
        </w:rPr>
        <w:t>Žádosti jsou vyvěšovány, a to včetně Výročních zpráv, v souladu s </w:t>
      </w:r>
      <w:proofErr w:type="spellStart"/>
      <w:r w:rsidRPr="00284D91">
        <w:rPr>
          <w:bCs/>
        </w:rPr>
        <w:t>InfZ</w:t>
      </w:r>
      <w:proofErr w:type="spellEnd"/>
      <w:r w:rsidRPr="00284D91">
        <w:rPr>
          <w:bCs/>
        </w:rPr>
        <w:t xml:space="preserve"> na stránkách Úřadu městské části Praha 1:</w:t>
      </w:r>
    </w:p>
    <w:p w:rsidR="00284D91" w:rsidRPr="0016401B" w:rsidRDefault="00284D91" w:rsidP="0016401B">
      <w:pPr>
        <w:rPr>
          <w:i/>
        </w:rPr>
      </w:pPr>
      <w:r w:rsidRPr="0016401B">
        <w:rPr>
          <w:i/>
        </w:rPr>
        <w:t>https:/www.praha1.cz/</w:t>
      </w:r>
      <w:proofErr w:type="spellStart"/>
      <w:r w:rsidRPr="0016401B">
        <w:rPr>
          <w:i/>
        </w:rPr>
        <w:t>urad</w:t>
      </w:r>
      <w:proofErr w:type="spellEnd"/>
      <w:r w:rsidRPr="0016401B">
        <w:rPr>
          <w:i/>
        </w:rPr>
        <w:t>/</w:t>
      </w:r>
      <w:proofErr w:type="spellStart"/>
      <w:r w:rsidRPr="0016401B">
        <w:rPr>
          <w:i/>
        </w:rPr>
        <w:t>povinne</w:t>
      </w:r>
      <w:proofErr w:type="spellEnd"/>
      <w:r w:rsidRPr="0016401B">
        <w:rPr>
          <w:i/>
        </w:rPr>
        <w:t>-</w:t>
      </w:r>
      <w:proofErr w:type="spellStart"/>
      <w:r w:rsidRPr="0016401B">
        <w:rPr>
          <w:i/>
        </w:rPr>
        <w:t>zverejnovane</w:t>
      </w:r>
      <w:proofErr w:type="spellEnd"/>
      <w:r w:rsidRPr="0016401B">
        <w:rPr>
          <w:i/>
        </w:rPr>
        <w:t>-informace/.</w:t>
      </w:r>
      <w:r w:rsidR="0016401B">
        <w:rPr>
          <w:i/>
        </w:rPr>
        <w:t xml:space="preserve">  </w:t>
      </w:r>
      <w:r w:rsidRPr="0016401B">
        <w:rPr>
          <w:i/>
        </w:rPr>
        <w:t xml:space="preserve">  </w:t>
      </w:r>
    </w:p>
    <w:p w:rsidR="0016401B" w:rsidRDefault="0016401B" w:rsidP="0016401B"/>
    <w:p w:rsidR="0016401B" w:rsidRDefault="0016401B" w:rsidP="0016401B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 w:rsidR="00415107">
        <w:t>25</w:t>
      </w:r>
      <w:r>
        <w:t>.03.2023</w:t>
      </w:r>
      <w:proofErr w:type="gramEnd"/>
      <w:r>
        <w:t xml:space="preserve">, </w:t>
      </w:r>
      <w:r>
        <w:t>výzva dne 27.03.2023, doplnění dne 30.03.20</w:t>
      </w:r>
      <w:r w:rsidR="00415107">
        <w:t>2</w:t>
      </w:r>
      <w:r>
        <w:t>3</w:t>
      </w:r>
      <w:r w:rsidR="00415107">
        <w:t xml:space="preserve"> </w:t>
      </w:r>
      <w:r w:rsidR="00415107">
        <w:br/>
        <w:t xml:space="preserve">a </w:t>
      </w:r>
      <w:r>
        <w:t xml:space="preserve">vyřízena dne </w:t>
      </w:r>
      <w:r w:rsidR="00415107">
        <w:t>30</w:t>
      </w:r>
      <w:r>
        <w:t>.0</w:t>
      </w:r>
      <w:r w:rsidR="00415107">
        <w:t>3</w:t>
      </w:r>
      <w:r>
        <w:t>.2023</w:t>
      </w:r>
      <w:r w:rsidR="00415107">
        <w:t xml:space="preserve"> </w:t>
      </w:r>
      <w:r w:rsidRPr="00B40FDA">
        <w:t>–</w:t>
      </w:r>
      <w:r>
        <w:t xml:space="preserve"> řešil</w:t>
      </w:r>
      <w:r w:rsidR="00415107">
        <w:t>o</w:t>
      </w:r>
      <w:r>
        <w:t xml:space="preserve"> </w:t>
      </w:r>
      <w:r w:rsidR="00415107">
        <w:t xml:space="preserve">Oddělení právní, kontroly a stížností </w:t>
      </w:r>
      <w:r w:rsidRPr="00B40FDA">
        <w:t>ÚMČ Praha 1)</w:t>
      </w:r>
    </w:p>
    <w:p w:rsidR="0016401B" w:rsidRPr="0016401B" w:rsidRDefault="0016401B" w:rsidP="0016401B"/>
    <w:p w:rsidR="00DE2C87" w:rsidRDefault="00DE2C87" w:rsidP="00592BE3">
      <w:pPr>
        <w:autoSpaceDE w:val="0"/>
        <w:autoSpaceDN w:val="0"/>
        <w:adjustRightInd w:val="0"/>
        <w:jc w:val="both"/>
        <w:rPr>
          <w:b/>
          <w:bCs/>
        </w:rPr>
      </w:pPr>
    </w:p>
    <w:p w:rsidR="00DE2C87" w:rsidRDefault="00DE2C87" w:rsidP="00592BE3">
      <w:pPr>
        <w:autoSpaceDE w:val="0"/>
        <w:autoSpaceDN w:val="0"/>
        <w:adjustRightInd w:val="0"/>
        <w:jc w:val="both"/>
        <w:rPr>
          <w:b/>
          <w:bCs/>
        </w:rPr>
      </w:pPr>
    </w:p>
    <w:p w:rsidR="00592BE3" w:rsidRPr="00263042" w:rsidRDefault="00592BE3" w:rsidP="00592BE3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5</w:t>
      </w:r>
      <w:r>
        <w:rPr>
          <w:b/>
          <w:bCs/>
        </w:rPr>
        <w:t>5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263042" w:rsidRPr="00263042">
        <w:rPr>
          <w:b/>
          <w:color w:val="000000"/>
        </w:rPr>
        <w:t>stavební povolení</w:t>
      </w:r>
      <w:r w:rsidR="00263042">
        <w:rPr>
          <w:b/>
          <w:color w:val="000000"/>
        </w:rPr>
        <w:t xml:space="preserve">, </w:t>
      </w:r>
      <w:r w:rsidR="00263042" w:rsidRPr="00263042">
        <w:rPr>
          <w:b/>
          <w:color w:val="000000"/>
        </w:rPr>
        <w:t>nemovitost na adrese Valdštejnský Dvůr 7, 118 00 Praha 1 – Malá Strana</w:t>
      </w:r>
    </w:p>
    <w:p w:rsidR="00592BE3" w:rsidRDefault="00592BE3" w:rsidP="00592BE3">
      <w:pPr>
        <w:pStyle w:val="Zkladntext3"/>
      </w:pPr>
      <w:r>
        <w:t>Otázky a odpovědi:</w:t>
      </w:r>
    </w:p>
    <w:p w:rsidR="00592BE3" w:rsidRDefault="00592BE3" w:rsidP="00592BE3">
      <w:pPr>
        <w:rPr>
          <w:i/>
        </w:rPr>
      </w:pPr>
      <w:r w:rsidRPr="00010CB9">
        <w:rPr>
          <w:i/>
        </w:rPr>
        <w:t>Žádost o poskytnutí informace:</w:t>
      </w:r>
    </w:p>
    <w:p w:rsidR="00592BE3" w:rsidRPr="00263042" w:rsidRDefault="00592BE3" w:rsidP="0026304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63042">
        <w:rPr>
          <w:i/>
          <w:color w:val="000000"/>
        </w:rPr>
        <w:t xml:space="preserve">1) informace, které časově poslední stavební povolení týkající se nemovitostí na adrese Valdštejnský Dvůr 7, 118 00 Praha 1 – Malá Strana, bylo zdejším úřadem vydáno společnosti WP 7, s.r.o., IČ 057 39 705; </w:t>
      </w:r>
    </w:p>
    <w:p w:rsidR="00592BE3" w:rsidRPr="00263042" w:rsidRDefault="00592BE3" w:rsidP="00263042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63042">
        <w:rPr>
          <w:i/>
          <w:color w:val="000000"/>
        </w:rPr>
        <w:t xml:space="preserve">2) informace, zda bylo zdejším úřadem v roce 2020 vydáno stavební povolení týkající se nemovitostí na adrese Valdštejnský Dvůr 7, 118 00 Praha 1 – Malá Strana, společnosti WP 7, s.r.o., IČ 057 39 705; a </w:t>
      </w:r>
    </w:p>
    <w:p w:rsidR="00592BE3" w:rsidRDefault="00592BE3" w:rsidP="00592BE3">
      <w:pPr>
        <w:autoSpaceDE w:val="0"/>
        <w:autoSpaceDN w:val="0"/>
        <w:adjustRightInd w:val="0"/>
        <w:rPr>
          <w:i/>
          <w:color w:val="000000"/>
        </w:rPr>
      </w:pPr>
      <w:r w:rsidRPr="00263042">
        <w:rPr>
          <w:i/>
          <w:color w:val="000000"/>
        </w:rPr>
        <w:t xml:space="preserve">3) zaslání opisu výše uvedených stavebních povolení, byla-li zdejším úřadem vydána. </w:t>
      </w:r>
    </w:p>
    <w:p w:rsidR="00054F21" w:rsidRPr="00054F21" w:rsidRDefault="00054F21" w:rsidP="00592BE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Povinný subjekt požadované informace poskytl. </w:t>
      </w:r>
    </w:p>
    <w:p w:rsidR="00054F21" w:rsidRDefault="00054F21" w:rsidP="00054F21">
      <w:pPr>
        <w:pStyle w:val="Zkladntext3"/>
      </w:pPr>
    </w:p>
    <w:p w:rsidR="00054F21" w:rsidRDefault="00054F21" w:rsidP="00054F21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2</w:t>
      </w:r>
      <w:r>
        <w:t>8</w:t>
      </w:r>
      <w:r>
        <w:t>.03.2023</w:t>
      </w:r>
      <w:proofErr w:type="gramEnd"/>
      <w:r>
        <w:t xml:space="preserve"> a vyřízena dne 30.03.2023 </w:t>
      </w:r>
      <w:r w:rsidRPr="00B40FDA">
        <w:t>–</w:t>
      </w:r>
      <w:r>
        <w:t xml:space="preserve"> řešil</w:t>
      </w:r>
      <w:r>
        <w:t xml:space="preserve"> Stavební úřad</w:t>
      </w:r>
      <w:r>
        <w:t xml:space="preserve"> </w:t>
      </w:r>
      <w:r w:rsidRPr="00B40FDA">
        <w:t>ÚMČ Praha 1)</w:t>
      </w:r>
    </w:p>
    <w:p w:rsidR="00CE6149" w:rsidRDefault="00CE6149" w:rsidP="00CE6149">
      <w:pPr>
        <w:autoSpaceDE w:val="0"/>
        <w:autoSpaceDN w:val="0"/>
        <w:adjustRightInd w:val="0"/>
        <w:jc w:val="both"/>
        <w:rPr>
          <w:b/>
          <w:bCs/>
        </w:rPr>
      </w:pPr>
    </w:p>
    <w:p w:rsidR="00CE6149" w:rsidRPr="00551CDB" w:rsidRDefault="00CE6149" w:rsidP="00CE6149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5</w:t>
      </w:r>
      <w:r>
        <w:rPr>
          <w:b/>
          <w:bCs/>
        </w:rPr>
        <w:t>6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551CDB" w:rsidRPr="00551CDB">
        <w:rPr>
          <w:b/>
        </w:rPr>
        <w:t xml:space="preserve">kolik z 13 nových rozhodnutí vydaných od </w:t>
      </w:r>
      <w:proofErr w:type="gramStart"/>
      <w:r w:rsidR="00551CDB" w:rsidRPr="00551CDB">
        <w:rPr>
          <w:b/>
        </w:rPr>
        <w:t>1.1.2020</w:t>
      </w:r>
      <w:proofErr w:type="gramEnd"/>
      <w:r w:rsidR="00551CDB" w:rsidRPr="00551CDB">
        <w:rPr>
          <w:b/>
        </w:rPr>
        <w:t xml:space="preserve"> do 22.2.2023</w:t>
      </w:r>
      <w:r w:rsidR="00551CDB" w:rsidRPr="00551CDB">
        <w:rPr>
          <w:b/>
        </w:rPr>
        <w:t xml:space="preserve"> </w:t>
      </w:r>
      <w:r w:rsidR="00551CDB" w:rsidRPr="00551CDB">
        <w:rPr>
          <w:b/>
        </w:rPr>
        <w:t>bylo vydáno tzv. vozíčkářům</w:t>
      </w:r>
    </w:p>
    <w:p w:rsidR="00CE6149" w:rsidRDefault="00CE6149" w:rsidP="00CE6149">
      <w:pPr>
        <w:pStyle w:val="Zkladntext3"/>
      </w:pPr>
      <w:r>
        <w:t>Otázky a odpovědi:</w:t>
      </w:r>
    </w:p>
    <w:p w:rsidR="00CE6149" w:rsidRDefault="00CE6149" w:rsidP="00CE6149">
      <w:pPr>
        <w:rPr>
          <w:i/>
        </w:rPr>
      </w:pPr>
      <w:r w:rsidRPr="00010CB9">
        <w:rPr>
          <w:i/>
        </w:rPr>
        <w:t>Žádost o poskytnutí informace:</w:t>
      </w:r>
    </w:p>
    <w:p w:rsidR="00AA68F7" w:rsidRDefault="00AA68F7" w:rsidP="00AA68F7">
      <w:pPr>
        <w:autoSpaceDE w:val="0"/>
        <w:autoSpaceDN w:val="0"/>
        <w:adjustRightInd w:val="0"/>
        <w:jc w:val="both"/>
        <w:rPr>
          <w:i/>
        </w:rPr>
      </w:pPr>
      <w:r w:rsidRPr="00AA68F7">
        <w:rPr>
          <w:i/>
        </w:rPr>
        <w:t xml:space="preserve">kolik z 13 nových rozhodnutí vydaných od </w:t>
      </w:r>
      <w:proofErr w:type="gramStart"/>
      <w:r w:rsidRPr="00AA68F7">
        <w:rPr>
          <w:i/>
        </w:rPr>
        <w:t>1.1.2020</w:t>
      </w:r>
      <w:proofErr w:type="gramEnd"/>
      <w:r w:rsidRPr="00AA68F7">
        <w:rPr>
          <w:i/>
        </w:rPr>
        <w:t xml:space="preserve"> do 22.2.2023, za účelem užívání vyhrazeného parkovací místa pro stání vozidel přepravující osoby těžce zdravotně postižené s průkazem ZTP, které vydal ÚMČ Praha 1– bylo vydáno tzv. vozíčkářům. Do uvedeného počtu nezahrnujte vozíčkáře – držitele průkazu </w:t>
      </w:r>
      <w:r w:rsidRPr="00AA68F7">
        <w:rPr>
          <w:b/>
          <w:i/>
        </w:rPr>
        <w:t>ZTP/P</w:t>
      </w:r>
      <w:r w:rsidRPr="00AA68F7">
        <w:rPr>
          <w:i/>
        </w:rPr>
        <w:t>.</w:t>
      </w:r>
    </w:p>
    <w:p w:rsidR="001F5EAE" w:rsidRDefault="001F5EAE" w:rsidP="00AA68F7">
      <w:pPr>
        <w:autoSpaceDE w:val="0"/>
        <w:autoSpaceDN w:val="0"/>
        <w:adjustRightInd w:val="0"/>
        <w:jc w:val="both"/>
      </w:pPr>
      <w:r w:rsidRPr="001F5EAE">
        <w:t xml:space="preserve">Úřad městské části Praha 1 neeviduje ve svých rozhodnutích vydaných za účelem užívání vyhrazeného parkovacího místa pro osobu těžce postiženou nebo osobu těžce pohybově postiženou a podkladech pro jejich vydání informace, zda držitel průkazu ZTP je současně osobou pohybující se na invalidním vozíku. </w:t>
      </w:r>
    </w:p>
    <w:p w:rsidR="001F5EAE" w:rsidRDefault="001F5EAE" w:rsidP="00AA68F7">
      <w:pPr>
        <w:autoSpaceDE w:val="0"/>
        <w:autoSpaceDN w:val="0"/>
        <w:adjustRightInd w:val="0"/>
        <w:jc w:val="both"/>
      </w:pPr>
    </w:p>
    <w:p w:rsidR="001F5EAE" w:rsidRDefault="001F5EAE" w:rsidP="001F5EAE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2</w:t>
      </w:r>
      <w:r>
        <w:t>9</w:t>
      </w:r>
      <w:r>
        <w:t>.03.2023</w:t>
      </w:r>
      <w:proofErr w:type="gramEnd"/>
      <w:r>
        <w:t xml:space="preserve"> a vyřízena dne </w:t>
      </w:r>
      <w:r>
        <w:t>13</w:t>
      </w:r>
      <w:r>
        <w:t>.0</w:t>
      </w:r>
      <w:r>
        <w:t>4</w:t>
      </w:r>
      <w:r>
        <w:t xml:space="preserve">.2023 </w:t>
      </w:r>
      <w:r w:rsidRPr="00B40FDA">
        <w:t>–</w:t>
      </w:r>
      <w:r>
        <w:t xml:space="preserve"> řešil </w:t>
      </w:r>
      <w:r>
        <w:t>Odbor dopravy</w:t>
      </w:r>
      <w:r>
        <w:t xml:space="preserve"> </w:t>
      </w:r>
      <w:r w:rsidRPr="00B40FDA">
        <w:t>ÚMČ Praha 1)</w:t>
      </w:r>
    </w:p>
    <w:p w:rsidR="00DE47CB" w:rsidRDefault="00DE47CB" w:rsidP="001F5EAE">
      <w:pPr>
        <w:pStyle w:val="Zkladntext3"/>
      </w:pPr>
    </w:p>
    <w:p w:rsidR="00DE47CB" w:rsidRPr="00551CDB" w:rsidRDefault="00DE47CB" w:rsidP="00DE47CB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5</w:t>
      </w:r>
      <w:r>
        <w:rPr>
          <w:b/>
          <w:bCs/>
        </w:rPr>
        <w:t>7</w:t>
      </w:r>
      <w:r>
        <w:rPr>
          <w:b/>
          <w:bCs/>
        </w:rPr>
        <w:t xml:space="preserve">. Žádost o poskytnutí informace </w:t>
      </w:r>
      <w:r w:rsidRPr="006B5663">
        <w:rPr>
          <w:b/>
          <w:bCs/>
        </w:rPr>
        <w:t>–</w:t>
      </w:r>
      <w:r>
        <w:rPr>
          <w:b/>
          <w:bCs/>
        </w:rPr>
        <w:t xml:space="preserve"> </w:t>
      </w:r>
      <w:r w:rsidR="003C3284">
        <w:rPr>
          <w:b/>
          <w:bCs/>
        </w:rPr>
        <w:t>rozhodnutí o odstranění stavby pro právnické osoby</w:t>
      </w:r>
    </w:p>
    <w:p w:rsidR="00DE47CB" w:rsidRDefault="00DE47CB" w:rsidP="00DE47CB">
      <w:pPr>
        <w:pStyle w:val="Zkladntext3"/>
      </w:pPr>
      <w:r>
        <w:t>Otázky a odpovědi:</w:t>
      </w:r>
    </w:p>
    <w:p w:rsidR="00DE47CB" w:rsidRDefault="00DE47CB" w:rsidP="00DE47CB">
      <w:pPr>
        <w:rPr>
          <w:i/>
        </w:rPr>
      </w:pPr>
      <w:r w:rsidRPr="00010CB9">
        <w:rPr>
          <w:i/>
        </w:rPr>
        <w:t>Žádost o poskytnutí informace:</w:t>
      </w:r>
    </w:p>
    <w:p w:rsidR="006F0218" w:rsidRPr="006F0218" w:rsidRDefault="006F0218" w:rsidP="006F0218">
      <w:pPr>
        <w:pStyle w:val="Nadpis10"/>
        <w:keepNext/>
        <w:keepLines/>
        <w:numPr>
          <w:ilvl w:val="0"/>
          <w:numId w:val="23"/>
        </w:numPr>
        <w:shd w:val="clear" w:color="auto" w:fill="auto"/>
        <w:tabs>
          <w:tab w:val="left" w:pos="776"/>
        </w:tabs>
        <w:spacing w:before="0" w:after="184"/>
        <w:ind w:left="76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 w:rsidRPr="006F0218">
        <w:rPr>
          <w:rFonts w:ascii="Times New Roman" w:hAnsi="Times New Roman" w:cs="Times New Roman"/>
          <w:b w:val="0"/>
          <w:color w:val="000000"/>
          <w:sz w:val="24"/>
          <w:szCs w:val="24"/>
          <w:lang w:bidi="cs-CZ"/>
        </w:rPr>
        <w:t>Vydává Vaše obec (obecní úřad, stavební úřad) rozhodnutí, povolení o odstranění stavby pro právnické osoby?</w:t>
      </w:r>
      <w:bookmarkEnd w:id="0"/>
    </w:p>
    <w:p w:rsidR="006F0218" w:rsidRPr="006F0218" w:rsidRDefault="006F0218" w:rsidP="006F0218">
      <w:pPr>
        <w:pStyle w:val="Zkladntext40"/>
        <w:numPr>
          <w:ilvl w:val="0"/>
          <w:numId w:val="23"/>
        </w:numPr>
        <w:shd w:val="clear" w:color="auto" w:fill="auto"/>
        <w:tabs>
          <w:tab w:val="left" w:pos="776"/>
        </w:tabs>
        <w:spacing w:before="0" w:after="169" w:line="230" w:lineRule="exact"/>
        <w:ind w:left="760" w:hanging="380"/>
        <w:jc w:val="both"/>
        <w:rPr>
          <w:b w:val="0"/>
          <w:i/>
          <w:sz w:val="24"/>
          <w:szCs w:val="24"/>
        </w:rPr>
      </w:pPr>
      <w:r w:rsidRPr="006F0218">
        <w:rPr>
          <w:b w:val="0"/>
          <w:i/>
          <w:color w:val="000000"/>
          <w:sz w:val="24"/>
          <w:szCs w:val="24"/>
          <w:lang w:bidi="cs-CZ"/>
        </w:rPr>
        <w:t>V případě kladné odpovědi na výše uvedený dotaz žádáme o poskytnutí kopie první stránky rozhodnutí, povolení o odstranění stavby vydaných podle § 128 odst. 4 a § 129 stavebního zákona od 1. 10. 2022 doposud, a to pouze u právnických osob.</w:t>
      </w:r>
    </w:p>
    <w:p w:rsidR="006F0218" w:rsidRPr="00D61E18" w:rsidRDefault="006F0218" w:rsidP="006F0218">
      <w:pPr>
        <w:pStyle w:val="Zkladntext40"/>
        <w:numPr>
          <w:ilvl w:val="0"/>
          <w:numId w:val="23"/>
        </w:numPr>
        <w:shd w:val="clear" w:color="auto" w:fill="auto"/>
        <w:tabs>
          <w:tab w:val="left" w:pos="776"/>
        </w:tabs>
        <w:spacing w:before="0" w:after="224" w:line="245" w:lineRule="exact"/>
        <w:ind w:left="760" w:hanging="380"/>
        <w:jc w:val="both"/>
        <w:rPr>
          <w:b w:val="0"/>
          <w:i/>
          <w:sz w:val="24"/>
          <w:szCs w:val="24"/>
        </w:rPr>
      </w:pPr>
      <w:r w:rsidRPr="006F0218">
        <w:rPr>
          <w:b w:val="0"/>
          <w:i/>
          <w:color w:val="000000"/>
          <w:sz w:val="24"/>
          <w:szCs w:val="24"/>
          <w:lang w:bidi="cs-CZ"/>
        </w:rPr>
        <w:t>Sdělení informaci o probíhajících řízeních o odstranění stavby, jejichž výsledkem má být vydání rozhodnutí o odstraněn</w:t>
      </w:r>
      <w:r>
        <w:rPr>
          <w:b w:val="0"/>
          <w:i/>
          <w:color w:val="000000"/>
          <w:sz w:val="24"/>
          <w:szCs w:val="24"/>
          <w:lang w:bidi="cs-CZ"/>
        </w:rPr>
        <w:t>í</w:t>
      </w:r>
      <w:r w:rsidRPr="006F0218">
        <w:rPr>
          <w:b w:val="0"/>
          <w:i/>
          <w:color w:val="000000"/>
          <w:sz w:val="24"/>
          <w:szCs w:val="24"/>
          <w:lang w:bidi="cs-CZ"/>
        </w:rPr>
        <w:t xml:space="preserve"> stavby, zejména pak údaje o nemovitostech, kterých se projednávané odstranění týká, a to pouze u právnických osob.</w:t>
      </w:r>
    </w:p>
    <w:p w:rsidR="00D61E18" w:rsidRPr="00D61E18" w:rsidRDefault="00D61E18" w:rsidP="006F0218">
      <w:pPr>
        <w:pStyle w:val="Zkladntext40"/>
        <w:numPr>
          <w:ilvl w:val="0"/>
          <w:numId w:val="23"/>
        </w:numPr>
        <w:shd w:val="clear" w:color="auto" w:fill="auto"/>
        <w:tabs>
          <w:tab w:val="left" w:pos="776"/>
        </w:tabs>
        <w:spacing w:before="0" w:after="224" w:line="245" w:lineRule="exact"/>
        <w:ind w:left="760" w:hanging="380"/>
        <w:jc w:val="both"/>
        <w:rPr>
          <w:b w:val="0"/>
          <w:i/>
          <w:sz w:val="24"/>
          <w:szCs w:val="24"/>
        </w:rPr>
      </w:pPr>
      <w:r w:rsidRPr="00D61E18">
        <w:rPr>
          <w:b w:val="0"/>
          <w:i/>
          <w:sz w:val="24"/>
          <w:szCs w:val="24"/>
          <w:lang w:bidi="cs-CZ"/>
        </w:rPr>
        <w:t>Sdělen</w:t>
      </w:r>
      <w:r w:rsidR="008450FB">
        <w:rPr>
          <w:b w:val="0"/>
          <w:i/>
          <w:sz w:val="24"/>
          <w:szCs w:val="24"/>
          <w:lang w:bidi="cs-CZ"/>
        </w:rPr>
        <w:t>í</w:t>
      </w:r>
      <w:r w:rsidRPr="00D61E18">
        <w:rPr>
          <w:b w:val="0"/>
          <w:i/>
          <w:sz w:val="24"/>
          <w:szCs w:val="24"/>
          <w:lang w:bidi="cs-CZ"/>
        </w:rPr>
        <w:t xml:space="preserve"> informací o podaných ohlášeních záměru odstranit stavbu u právnických osob.</w:t>
      </w:r>
    </w:p>
    <w:p w:rsidR="00D61E18" w:rsidRPr="00D61E18" w:rsidRDefault="00D61E18" w:rsidP="00D61E18">
      <w:pPr>
        <w:jc w:val="both"/>
      </w:pPr>
      <w:r>
        <w:rPr>
          <w:lang w:bidi="cs-CZ"/>
        </w:rPr>
        <w:t>Zjistit uvedená řízení nelze pouhým nahlédnutím do spisu</w:t>
      </w:r>
      <w:r w:rsidR="00B21ADB">
        <w:rPr>
          <w:lang w:bidi="cs-CZ"/>
        </w:rPr>
        <w:t>, s</w:t>
      </w:r>
      <w:r w:rsidR="00B21ADB">
        <w:rPr>
          <w:lang w:bidi="cs-CZ"/>
        </w:rPr>
        <w:t>tavební úřad požadovanými informacemi v požadovaném tvaru</w:t>
      </w:r>
      <w:r>
        <w:rPr>
          <w:lang w:bidi="cs-CZ"/>
        </w:rPr>
        <w:t xml:space="preserve"> nedisponuje</w:t>
      </w:r>
      <w:r w:rsidR="00B21ADB">
        <w:rPr>
          <w:lang w:bidi="cs-CZ"/>
        </w:rPr>
        <w:t xml:space="preserve"> a</w:t>
      </w:r>
      <w:bookmarkStart w:id="1" w:name="_GoBack"/>
      <w:bookmarkEnd w:id="1"/>
      <w:r w:rsidR="00B532E2">
        <w:rPr>
          <w:lang w:bidi="cs-CZ"/>
        </w:rPr>
        <w:t xml:space="preserve">ni </w:t>
      </w:r>
      <w:r w:rsidR="00B21ADB">
        <w:rPr>
          <w:lang w:bidi="cs-CZ"/>
        </w:rPr>
        <w:t xml:space="preserve"> nemá </w:t>
      </w:r>
      <w:r w:rsidR="00B21ADB">
        <w:rPr>
          <w:lang w:bidi="cs-CZ"/>
        </w:rPr>
        <w:t>povinnost</w:t>
      </w:r>
      <w:r w:rsidR="00B21ADB">
        <w:rPr>
          <w:lang w:bidi="cs-CZ"/>
        </w:rPr>
        <w:t xml:space="preserve"> předmětnými informacemi  v takové podobě disponovat. </w:t>
      </w:r>
      <w:r w:rsidRPr="00D61E18">
        <w:t xml:space="preserve">Povinný subjekt vydal rozhodnutí – ustanovení § 18 a § 20 odst. 4 </w:t>
      </w:r>
      <w:proofErr w:type="spellStart"/>
      <w:r w:rsidRPr="00D61E18">
        <w:t>InfZ</w:t>
      </w:r>
      <w:proofErr w:type="spellEnd"/>
      <w:r>
        <w:t xml:space="preserve">, ve spojení </w:t>
      </w:r>
      <w:r w:rsidRPr="00D61E18">
        <w:t xml:space="preserve">s ustanovením § 67 zákona č. 500/2004 Sb., správní řád, kterým byla žádost </w:t>
      </w:r>
      <w:r w:rsidRPr="00D61E18">
        <w:rPr>
          <w:u w:val="single"/>
        </w:rPr>
        <w:t>odmítnuta.</w:t>
      </w:r>
      <w:r w:rsidRPr="00D61E18">
        <w:t xml:space="preserve">  </w:t>
      </w:r>
    </w:p>
    <w:p w:rsidR="00DE47CB" w:rsidRDefault="00DE47CB" w:rsidP="001F5EAE">
      <w:pPr>
        <w:pStyle w:val="Zkladntext3"/>
      </w:pPr>
    </w:p>
    <w:p w:rsidR="008450FB" w:rsidRDefault="008450FB" w:rsidP="008450FB">
      <w:pPr>
        <w:pStyle w:val="Zkladntext3"/>
      </w:pPr>
      <w:r>
        <w:t xml:space="preserve">(žádost </w:t>
      </w:r>
      <w:r w:rsidRPr="00B40FDA">
        <w:t xml:space="preserve">byla podána </w:t>
      </w:r>
      <w:r>
        <w:t xml:space="preserve">dne </w:t>
      </w:r>
      <w:proofErr w:type="gramStart"/>
      <w:r>
        <w:t>04</w:t>
      </w:r>
      <w:r>
        <w:t>.0</w:t>
      </w:r>
      <w:r>
        <w:t>4</w:t>
      </w:r>
      <w:r>
        <w:t>.2023</w:t>
      </w:r>
      <w:proofErr w:type="gramEnd"/>
      <w:r>
        <w:t xml:space="preserve"> a vyřízena dne </w:t>
      </w:r>
      <w:r w:rsidR="00633A71">
        <w:t>06</w:t>
      </w:r>
      <w:r>
        <w:t xml:space="preserve">.04.2023 </w:t>
      </w:r>
      <w:r w:rsidRPr="00B40FDA">
        <w:t>–</w:t>
      </w:r>
      <w:r>
        <w:t xml:space="preserve"> řešil </w:t>
      </w:r>
      <w:r>
        <w:t>Stavební úřad</w:t>
      </w:r>
      <w:r>
        <w:t xml:space="preserve"> </w:t>
      </w:r>
      <w:r w:rsidRPr="00B40FDA">
        <w:t>ÚMČ Praha 1)</w:t>
      </w:r>
    </w:p>
    <w:sectPr w:rsidR="008450FB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C4" w:rsidRDefault="007864C4">
      <w:r>
        <w:separator/>
      </w:r>
    </w:p>
  </w:endnote>
  <w:endnote w:type="continuationSeparator" w:id="0">
    <w:p w:rsidR="007864C4" w:rsidRDefault="0078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C4" w:rsidRDefault="007864C4">
      <w:r>
        <w:separator/>
      </w:r>
    </w:p>
  </w:footnote>
  <w:footnote w:type="continuationSeparator" w:id="0">
    <w:p w:rsidR="007864C4" w:rsidRDefault="0078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2E2">
      <w:rPr>
        <w:rStyle w:val="slostrnky"/>
        <w:noProof/>
      </w:rPr>
      <w:t>6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6"/>
  </w:num>
  <w:num w:numId="5">
    <w:abstractNumId w:val="0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3"/>
  </w:num>
  <w:num w:numId="20">
    <w:abstractNumId w:val="12"/>
  </w:num>
  <w:num w:numId="21">
    <w:abstractNumId w:val="8"/>
  </w:num>
  <w:num w:numId="22">
    <w:abstractNumId w:val="22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90A"/>
    <w:rsid w:val="00005F8C"/>
    <w:rsid w:val="00006496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2874"/>
    <w:rsid w:val="00053AB4"/>
    <w:rsid w:val="000543B1"/>
    <w:rsid w:val="00054F2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16ED"/>
    <w:rsid w:val="003B31C2"/>
    <w:rsid w:val="003B3653"/>
    <w:rsid w:val="003B3DE3"/>
    <w:rsid w:val="003B4B94"/>
    <w:rsid w:val="003B7349"/>
    <w:rsid w:val="003B7F1F"/>
    <w:rsid w:val="003C09AD"/>
    <w:rsid w:val="003C0ED4"/>
    <w:rsid w:val="003C328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331C"/>
    <w:rsid w:val="004D4A7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01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67EC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273B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C7C3B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5BD6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C1D80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7E69"/>
    <w:rsid w:val="00B60234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FB"/>
    <w:rsid w:val="00C176FD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6149"/>
    <w:rsid w:val="00CE79C9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B755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2C87"/>
    <w:rsid w:val="00DE47CB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61E0B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038-8025-4A48-BC39-6B0A7BEE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2083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50</cp:revision>
  <cp:lastPrinted>2019-01-29T09:39:00Z</cp:lastPrinted>
  <dcterms:created xsi:type="dcterms:W3CDTF">2023-04-18T08:33:00Z</dcterms:created>
  <dcterms:modified xsi:type="dcterms:W3CDTF">2023-04-25T07:20:00Z</dcterms:modified>
</cp:coreProperties>
</file>