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21975CF4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DD6096">
        <w:rPr>
          <w:sz w:val="22"/>
          <w:szCs w:val="22"/>
        </w:rPr>
        <w:t>2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(19.)</w:t>
      </w:r>
      <w:bookmarkStart w:id="0" w:name="_GoBack"/>
      <w:bookmarkEnd w:id="0"/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360F9F98" w:rsidR="003C50A9" w:rsidRPr="00FE6BCD" w:rsidRDefault="009C2850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D6096"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DD6096">
        <w:rPr>
          <w:b/>
          <w:bCs/>
          <w:sz w:val="22"/>
          <w:szCs w:val="22"/>
        </w:rPr>
        <w:t>2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C00C3C">
        <w:rPr>
          <w:b/>
          <w:bCs/>
          <w:sz w:val="22"/>
          <w:szCs w:val="22"/>
        </w:rPr>
        <w:t>2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DD6096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>
        <w:rPr>
          <w:b/>
          <w:bCs/>
          <w:sz w:val="22"/>
          <w:szCs w:val="22"/>
        </w:rPr>
        <w:t xml:space="preserve">v </w:t>
      </w:r>
      <w:r w:rsidR="00DD6096">
        <w:rPr>
          <w:b/>
          <w:bCs/>
          <w:sz w:val="22"/>
          <w:szCs w:val="22"/>
        </w:rPr>
        <w:t>SVČ Jednička, Truhlářská 1113/8, Praha 1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4A6D8591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č. </w:t>
      </w:r>
      <w:r w:rsidR="00EE21DE">
        <w:rPr>
          <w:rFonts w:ascii="Arial" w:hAnsi="Arial" w:cs="Arial"/>
          <w:color w:val="000000"/>
          <w:sz w:val="22"/>
          <w:szCs w:val="22"/>
        </w:rPr>
        <w:t>1/</w:t>
      </w:r>
      <w:r>
        <w:rPr>
          <w:rFonts w:ascii="Arial" w:hAnsi="Arial" w:cs="Arial"/>
          <w:color w:val="000000"/>
          <w:sz w:val="22"/>
          <w:szCs w:val="22"/>
        </w:rPr>
        <w:t>18 a zvolení ověřovatele zápisu</w:t>
      </w:r>
    </w:p>
    <w:p w14:paraId="462ECD53" w14:textId="1985B7B1" w:rsidR="00D9382E" w:rsidRDefault="00D9382E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Statutu Výboru</w:t>
      </w:r>
    </w:p>
    <w:p w14:paraId="39E4BF7E" w14:textId="47E90790" w:rsidR="00D9382E" w:rsidRDefault="00D9382E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Hlasování o nominaci odborníků do Výboru</w:t>
      </w:r>
    </w:p>
    <w:p w14:paraId="605AFD4B" w14:textId="77777777" w:rsidR="00D9382E" w:rsidRPr="00133D45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termínů jednání v 1. pololetí roku 2023</w:t>
      </w:r>
    </w:p>
    <w:p w14:paraId="49F291A3" w14:textId="77777777" w:rsidR="00D9382E" w:rsidRDefault="00D9382E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 Výboru – představitelé YMCA</w:t>
      </w:r>
    </w:p>
    <w:p w14:paraId="66CFC6B1" w14:textId="0E180132" w:rsidR="00D9382E" w:rsidRPr="00805582" w:rsidRDefault="00D9382E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Problematika krátkodobého ubytování – aktuality z oblasti</w:t>
      </w:r>
    </w:p>
    <w:p w14:paraId="251DEA3C" w14:textId="72D5067B" w:rsidR="00D9382E" w:rsidRDefault="00D9382E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předzahrádek U Lužického semináře 111/42</w:t>
      </w:r>
    </w:p>
    <w:p w14:paraId="180CD9F5" w14:textId="1F5D6C39" w:rsidR="002D27C4" w:rsidRDefault="00EE21D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Změna užívání OD Máj</w:t>
      </w:r>
    </w:p>
    <w:p w14:paraId="46C0286C" w14:textId="3C7E1C5F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26634539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D9382E">
        <w:rPr>
          <w:rFonts w:ascii="Arial" w:hAnsi="Arial" w:cs="Arial"/>
          <w:sz w:val="22"/>
          <w:szCs w:val="22"/>
        </w:rPr>
        <w:t>9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D9382E">
        <w:rPr>
          <w:rFonts w:ascii="Arial" w:hAnsi="Arial" w:cs="Arial"/>
          <w:sz w:val="22"/>
          <w:szCs w:val="22"/>
        </w:rPr>
        <w:t>2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259C6"/>
    <w:rsid w:val="009454E2"/>
    <w:rsid w:val="00983D24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9</cp:revision>
  <cp:lastPrinted>2021-09-09T09:37:00Z</cp:lastPrinted>
  <dcterms:created xsi:type="dcterms:W3CDTF">2022-09-01T14:28:00Z</dcterms:created>
  <dcterms:modified xsi:type="dcterms:W3CDTF">2023-02-09T15:28:00Z</dcterms:modified>
</cp:coreProperties>
</file>