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B475C" w:rsidRDefault="007B475C" w:rsidP="00C95A02">
      <w:pPr>
        <w:spacing w:after="0" w:line="240" w:lineRule="auto"/>
        <w:jc w:val="center"/>
        <w:rPr>
          <w:rStyle w:val="dn"/>
          <w:b/>
          <w:bCs/>
        </w:rPr>
      </w:pPr>
    </w:p>
    <w:p w:rsidR="00DA5566" w:rsidRPr="00662D90" w:rsidRDefault="00DA5566" w:rsidP="00C95A02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90262D">
        <w:rPr>
          <w:rStyle w:val="dn"/>
          <w:rFonts w:ascii="Times New Roman" w:hAnsi="Times New Roman" w:cs="Times New Roman"/>
          <w:b/>
          <w:bCs/>
          <w:sz w:val="28"/>
          <w:szCs w:val="28"/>
        </w:rPr>
        <w:t>27</w:t>
      </w:r>
      <w:r w:rsidR="00C95A02">
        <w:rPr>
          <w:rStyle w:val="dn"/>
          <w:rFonts w:ascii="Times New Roman" w:hAnsi="Times New Roman" w:cs="Times New Roman"/>
          <w:b/>
          <w:bCs/>
          <w:sz w:val="28"/>
          <w:szCs w:val="28"/>
        </w:rPr>
        <w:t>. února 2023</w:t>
      </w:r>
    </w:p>
    <w:p w:rsidR="0012760F" w:rsidRDefault="0012760F" w:rsidP="00C95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1B6" w:rsidRDefault="000901B6" w:rsidP="00C95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62D" w:rsidRDefault="001771E5" w:rsidP="00C95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Park Cihelná se otevřel</w:t>
      </w:r>
      <w:r w:rsidR="0090262D">
        <w:rPr>
          <w:rFonts w:ascii="Times New Roman" w:hAnsi="Times New Roman" w:cs="Times New Roman"/>
          <w:b/>
          <w:sz w:val="28"/>
          <w:szCs w:val="28"/>
        </w:rPr>
        <w:t xml:space="preserve"> veřejnost</w:t>
      </w:r>
      <w:r w:rsidR="00DB5922">
        <w:rPr>
          <w:rFonts w:ascii="Times New Roman" w:hAnsi="Times New Roman" w:cs="Times New Roman"/>
          <w:b/>
          <w:sz w:val="28"/>
          <w:szCs w:val="28"/>
        </w:rPr>
        <w:t>i</w:t>
      </w:r>
    </w:p>
    <w:p w:rsidR="0090262D" w:rsidRDefault="0090262D" w:rsidP="00C95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57E" w:rsidRDefault="001F057E" w:rsidP="00902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Pobytové trávníky, novou cyklostezku a pěší</w:t>
      </w:r>
      <w:r w:rsidR="003F1DFA">
        <w:rPr>
          <w:rFonts w:ascii="Times New Roman" w:hAnsi="Times New Roman" w:cs="Times New Roman"/>
          <w:b/>
          <w:sz w:val="24"/>
          <w:szCs w:val="24"/>
        </w:rPr>
        <w:t xml:space="preserve"> komunikace, třináct nových stromů</w:t>
      </w:r>
      <w:r w:rsidR="009A6C1B">
        <w:rPr>
          <w:rFonts w:ascii="Times New Roman" w:hAnsi="Times New Roman" w:cs="Times New Roman"/>
          <w:b/>
          <w:sz w:val="24"/>
          <w:szCs w:val="24"/>
        </w:rPr>
        <w:t>, keře a </w:t>
      </w:r>
      <w:r>
        <w:rPr>
          <w:rFonts w:ascii="Times New Roman" w:hAnsi="Times New Roman" w:cs="Times New Roman"/>
          <w:b/>
          <w:sz w:val="24"/>
          <w:szCs w:val="24"/>
        </w:rPr>
        <w:t>záhon růží, nový mobiliář</w:t>
      </w:r>
      <w:r w:rsidR="00BD27E3">
        <w:rPr>
          <w:rFonts w:ascii="Times New Roman" w:hAnsi="Times New Roman" w:cs="Times New Roman"/>
          <w:b/>
          <w:sz w:val="24"/>
          <w:szCs w:val="24"/>
        </w:rPr>
        <w:t>, pobytové schodiště</w:t>
      </w:r>
      <w:r>
        <w:rPr>
          <w:rFonts w:ascii="Times New Roman" w:hAnsi="Times New Roman" w:cs="Times New Roman"/>
          <w:b/>
          <w:sz w:val="24"/>
          <w:szCs w:val="24"/>
        </w:rPr>
        <w:t xml:space="preserve"> či opěrné zdi – to vše nabídne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zrevitalizovaný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park Cihelná, který ode dneška začal sloužit veřejnosti.</w:t>
      </w:r>
    </w:p>
    <w:p w:rsidR="001F057E" w:rsidRDefault="001F057E" w:rsidP="00902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57E" w:rsidRDefault="001F057E" w:rsidP="001F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627">
        <w:rPr>
          <w:rFonts w:ascii="Times New Roman" w:hAnsi="Times New Roman" w:cs="Times New Roman"/>
          <w:i/>
          <w:sz w:val="24"/>
          <w:szCs w:val="24"/>
        </w:rPr>
        <w:t>„Jsem ráda, že se</w:t>
      </w:r>
      <w:r w:rsidR="00BD27E3">
        <w:rPr>
          <w:rFonts w:ascii="Times New Roman" w:hAnsi="Times New Roman" w:cs="Times New Roman"/>
          <w:i/>
          <w:sz w:val="24"/>
          <w:szCs w:val="24"/>
        </w:rPr>
        <w:t xml:space="preserve"> přes některé</w:t>
      </w:r>
      <w:r>
        <w:rPr>
          <w:rFonts w:ascii="Times New Roman" w:hAnsi="Times New Roman" w:cs="Times New Roman"/>
          <w:i/>
          <w:sz w:val="24"/>
          <w:szCs w:val="24"/>
        </w:rPr>
        <w:t xml:space="preserve"> dílčí problémy</w:t>
      </w:r>
      <w:r w:rsidRPr="001F0627">
        <w:rPr>
          <w:rFonts w:ascii="Times New Roman" w:hAnsi="Times New Roman" w:cs="Times New Roman"/>
          <w:i/>
          <w:sz w:val="24"/>
          <w:szCs w:val="24"/>
        </w:rPr>
        <w:t xml:space="preserve"> podařilo projekt dotáhnout do takto vydařeného výsledku, a </w:t>
      </w:r>
      <w:r>
        <w:rPr>
          <w:rFonts w:ascii="Times New Roman" w:hAnsi="Times New Roman" w:cs="Times New Roman"/>
          <w:i/>
          <w:sz w:val="24"/>
          <w:szCs w:val="24"/>
        </w:rPr>
        <w:t xml:space="preserve">věřím, že </w:t>
      </w:r>
      <w:r w:rsidR="00BD27E3">
        <w:rPr>
          <w:rFonts w:ascii="Times New Roman" w:hAnsi="Times New Roman" w:cs="Times New Roman"/>
          <w:i/>
          <w:sz w:val="24"/>
          <w:szCs w:val="24"/>
        </w:rPr>
        <w:t>s příchodem jara</w:t>
      </w:r>
      <w:r>
        <w:rPr>
          <w:rFonts w:ascii="Times New Roman" w:hAnsi="Times New Roman" w:cs="Times New Roman"/>
          <w:i/>
          <w:sz w:val="24"/>
          <w:szCs w:val="24"/>
        </w:rPr>
        <w:t xml:space="preserve"> podobu</w:t>
      </w:r>
      <w:r w:rsidR="00BD27E3">
        <w:rPr>
          <w:rFonts w:ascii="Times New Roman" w:hAnsi="Times New Roman" w:cs="Times New Roman"/>
          <w:i/>
          <w:sz w:val="24"/>
          <w:szCs w:val="24"/>
        </w:rPr>
        <w:t xml:space="preserve"> parku Cihelná</w:t>
      </w:r>
      <w:r>
        <w:rPr>
          <w:rFonts w:ascii="Times New Roman" w:hAnsi="Times New Roman" w:cs="Times New Roman"/>
          <w:i/>
          <w:sz w:val="24"/>
          <w:szCs w:val="24"/>
        </w:rPr>
        <w:t xml:space="preserve"> ještě více oceníme</w:t>
      </w:r>
      <w:r w:rsidRPr="001F0627">
        <w:rPr>
          <w:rFonts w:ascii="Times New Roman" w:hAnsi="Times New Roman" w:cs="Times New Roman"/>
          <w:i/>
          <w:sz w:val="24"/>
          <w:szCs w:val="24"/>
        </w:rPr>
        <w:t>,“</w:t>
      </w:r>
      <w:r>
        <w:rPr>
          <w:rFonts w:ascii="Times New Roman" w:hAnsi="Times New Roman" w:cs="Times New Roman"/>
          <w:sz w:val="24"/>
          <w:szCs w:val="24"/>
        </w:rPr>
        <w:t xml:space="preserve"> prohlásila starostka Prahy 1 Terezie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Radoměřská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57E" w:rsidRDefault="001F057E" w:rsidP="00902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1E5" w:rsidRPr="001F057E" w:rsidRDefault="001771E5" w:rsidP="00902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57E">
        <w:rPr>
          <w:rFonts w:ascii="Times New Roman" w:hAnsi="Times New Roman" w:cs="Times New Roman"/>
          <w:sz w:val="24"/>
          <w:szCs w:val="24"/>
        </w:rPr>
        <w:t>Revitalizace parku Cihelná, zahájená v loňském roce, skončila</w:t>
      </w:r>
      <w:r w:rsidR="00BD27E3">
        <w:rPr>
          <w:rFonts w:ascii="Times New Roman" w:hAnsi="Times New Roman" w:cs="Times New Roman"/>
          <w:sz w:val="24"/>
          <w:szCs w:val="24"/>
        </w:rPr>
        <w:t xml:space="preserve"> v lednu, bylo ale potřeba odstranit některé nedostatky týkající se především zpracování povrchových úprav.</w:t>
      </w:r>
      <w:r w:rsidR="003F1DFA">
        <w:rPr>
          <w:rFonts w:ascii="Times New Roman" w:hAnsi="Times New Roman" w:cs="Times New Roman"/>
          <w:sz w:val="24"/>
          <w:szCs w:val="24"/>
        </w:rPr>
        <w:t xml:space="preserve"> Nyní už ale </w:t>
      </w:r>
      <w:r w:rsidRPr="001F057E">
        <w:rPr>
          <w:rFonts w:ascii="Times New Roman" w:hAnsi="Times New Roman" w:cs="Times New Roman"/>
          <w:sz w:val="24"/>
          <w:szCs w:val="24"/>
        </w:rPr>
        <w:t>může tento dříve neutěšený prostor sloužit veřejnosti všech generací.</w:t>
      </w:r>
    </w:p>
    <w:p w:rsidR="001771E5" w:rsidRDefault="001771E5" w:rsidP="00902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27" w:rsidRDefault="001F0627" w:rsidP="00902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Jednou z požadovaných úprav bylo</w:t>
      </w:r>
      <w:r w:rsidR="00765BBA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oplocení osetých ploch. </w:t>
      </w:r>
      <w:r w:rsidRPr="00BC1D78">
        <w:rPr>
          <w:rFonts w:ascii="Times New Roman" w:hAnsi="Times New Roman" w:cs="Times New Roman"/>
          <w:i/>
          <w:sz w:val="24"/>
          <w:szCs w:val="24"/>
        </w:rPr>
        <w:t>„Je nezbytné ponechat to tak alespoň do první seče, aby nedošlo k poškození budoucích trávníků. Mimo režim stavby jsme navíc zajistili</w:t>
      </w:r>
      <w:r w:rsidR="00BC1D78" w:rsidRPr="00BC1D78">
        <w:rPr>
          <w:rFonts w:ascii="Times New Roman" w:hAnsi="Times New Roman" w:cs="Times New Roman"/>
          <w:i/>
          <w:sz w:val="24"/>
          <w:szCs w:val="24"/>
        </w:rPr>
        <w:t xml:space="preserve"> odstranění graffiti, protože jsme považovali za naprostý paradox, abychom otevřeli nový park, který by hyzdily pomalované zdi</w:t>
      </w:r>
      <w:r w:rsidR="00BC1D78">
        <w:rPr>
          <w:rFonts w:ascii="Times New Roman" w:hAnsi="Times New Roman" w:cs="Times New Roman"/>
          <w:i/>
          <w:sz w:val="24"/>
          <w:szCs w:val="24"/>
        </w:rPr>
        <w:t>. Tak teď jen, aby to vydrželo…,</w:t>
      </w:r>
      <w:r w:rsidR="00BC1D78" w:rsidRPr="00BC1D78">
        <w:rPr>
          <w:rFonts w:ascii="Times New Roman" w:hAnsi="Times New Roman" w:cs="Times New Roman"/>
          <w:i/>
          <w:sz w:val="24"/>
          <w:szCs w:val="24"/>
        </w:rPr>
        <w:t>“</w:t>
      </w:r>
      <w:r w:rsidR="00BC1D78">
        <w:rPr>
          <w:rFonts w:ascii="Times New Roman" w:hAnsi="Times New Roman" w:cs="Times New Roman"/>
          <w:sz w:val="24"/>
          <w:szCs w:val="24"/>
        </w:rPr>
        <w:t xml:space="preserve"> popsala Kateřina </w:t>
      </w:r>
      <w:proofErr w:type="spellStart"/>
      <w:r w:rsidR="00BC1D78">
        <w:rPr>
          <w:rFonts w:ascii="Times New Roman" w:hAnsi="Times New Roman" w:cs="Times New Roman"/>
          <w:sz w:val="24"/>
          <w:szCs w:val="24"/>
        </w:rPr>
        <w:t>Klasnová</w:t>
      </w:r>
      <w:proofErr w:type="spellEnd"/>
      <w:r w:rsidR="00BC1D78">
        <w:rPr>
          <w:rFonts w:ascii="Times New Roman" w:hAnsi="Times New Roman" w:cs="Times New Roman"/>
          <w:sz w:val="24"/>
          <w:szCs w:val="24"/>
        </w:rPr>
        <w:t>, místostarostka pro životní prostředí.</w:t>
      </w:r>
    </w:p>
    <w:p w:rsidR="00BC1D78" w:rsidRPr="001F0627" w:rsidRDefault="00BC1D78" w:rsidP="00902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FDD" w:rsidRPr="000D7FDD" w:rsidRDefault="000D7FDD" w:rsidP="000D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DD">
        <w:rPr>
          <w:rFonts w:ascii="Times New Roman" w:hAnsi="Times New Roman" w:cs="Times New Roman"/>
          <w:sz w:val="24"/>
          <w:szCs w:val="24"/>
        </w:rPr>
        <w:t>Celková plocha</w:t>
      </w:r>
      <w:r>
        <w:rPr>
          <w:rFonts w:ascii="Times New Roman" w:hAnsi="Times New Roman" w:cs="Times New Roman"/>
          <w:sz w:val="24"/>
          <w:szCs w:val="24"/>
        </w:rPr>
        <w:t xml:space="preserve"> revitalizací</w:t>
      </w:r>
      <w:r w:rsidRPr="000D7FDD">
        <w:rPr>
          <w:rFonts w:ascii="Times New Roman" w:hAnsi="Times New Roman" w:cs="Times New Roman"/>
          <w:sz w:val="24"/>
          <w:szCs w:val="24"/>
        </w:rPr>
        <w:t xml:space="preserve"> řešeného úz</w:t>
      </w:r>
      <w:r>
        <w:rPr>
          <w:rFonts w:ascii="Times New Roman" w:hAnsi="Times New Roman" w:cs="Times New Roman"/>
          <w:sz w:val="24"/>
          <w:szCs w:val="24"/>
        </w:rPr>
        <w:t>emí byla</w:t>
      </w:r>
      <w:r w:rsidRPr="000D7FDD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FDD">
        <w:rPr>
          <w:rFonts w:ascii="Times New Roman" w:hAnsi="Times New Roman" w:cs="Times New Roman"/>
          <w:sz w:val="24"/>
          <w:szCs w:val="24"/>
        </w:rPr>
        <w:t xml:space="preserve">133 m2, z toho </w:t>
      </w:r>
      <w:proofErr w:type="spellStart"/>
      <w:r w:rsidRPr="000D7FDD">
        <w:rPr>
          <w:rFonts w:ascii="Times New Roman" w:hAnsi="Times New Roman" w:cs="Times New Roman"/>
          <w:sz w:val="24"/>
          <w:szCs w:val="24"/>
        </w:rPr>
        <w:t>p</w:t>
      </w:r>
      <w:r w:rsidR="009A6C1B">
        <w:rPr>
          <w:rFonts w:ascii="Times New Roman" w:hAnsi="Times New Roman" w:cs="Times New Roman"/>
          <w:sz w:val="24"/>
          <w:szCs w:val="24"/>
        </w:rPr>
        <w:t>ochozí</w:t>
      </w:r>
      <w:proofErr w:type="spellEnd"/>
      <w:r w:rsidR="009A6C1B">
        <w:rPr>
          <w:rFonts w:ascii="Times New Roman" w:hAnsi="Times New Roman" w:cs="Times New Roman"/>
          <w:sz w:val="24"/>
          <w:szCs w:val="24"/>
        </w:rPr>
        <w:t xml:space="preserve"> plochy a </w:t>
      </w:r>
      <w:r>
        <w:rPr>
          <w:rFonts w:ascii="Times New Roman" w:hAnsi="Times New Roman" w:cs="Times New Roman"/>
          <w:sz w:val="24"/>
          <w:szCs w:val="24"/>
        </w:rPr>
        <w:t xml:space="preserve">cyklostezka </w:t>
      </w:r>
      <w:r w:rsidR="004B6D81">
        <w:rPr>
          <w:rFonts w:ascii="Times New Roman" w:hAnsi="Times New Roman" w:cs="Times New Roman"/>
          <w:sz w:val="24"/>
          <w:szCs w:val="24"/>
        </w:rPr>
        <w:t xml:space="preserve">(paralelně vybudovaná Magistrátem hl. m. Prahy) </w:t>
      </w:r>
      <w:r w:rsidR="00FF1B11">
        <w:rPr>
          <w:rFonts w:ascii="Times New Roman" w:hAnsi="Times New Roman" w:cs="Times New Roman"/>
          <w:sz w:val="24"/>
          <w:szCs w:val="24"/>
        </w:rPr>
        <w:t>tvoři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0D7FD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420,8 m2, zeleň </w:t>
      </w:r>
      <w:r w:rsidRPr="000D7FDD">
        <w:rPr>
          <w:rFonts w:ascii="Times New Roman" w:hAnsi="Times New Roman" w:cs="Times New Roman"/>
          <w:sz w:val="24"/>
          <w:szCs w:val="24"/>
        </w:rPr>
        <w:t>3</w:t>
      </w:r>
      <w:r w:rsidR="009A6C1B">
        <w:rPr>
          <w:rFonts w:ascii="Times New Roman" w:hAnsi="Times New Roman" w:cs="Times New Roman"/>
          <w:sz w:val="24"/>
          <w:szCs w:val="24"/>
        </w:rPr>
        <w:t> </w:t>
      </w:r>
      <w:r w:rsidRPr="000D7FDD">
        <w:rPr>
          <w:rFonts w:ascii="Times New Roman" w:hAnsi="Times New Roman" w:cs="Times New Roman"/>
          <w:sz w:val="24"/>
          <w:szCs w:val="24"/>
        </w:rPr>
        <w:t>292 m2 a břehová část 1</w:t>
      </w:r>
      <w:r>
        <w:rPr>
          <w:rFonts w:ascii="Times New Roman" w:hAnsi="Times New Roman" w:cs="Times New Roman"/>
          <w:sz w:val="24"/>
          <w:szCs w:val="24"/>
        </w:rPr>
        <w:t xml:space="preserve"> 040 m2</w:t>
      </w:r>
      <w:r w:rsidRPr="000D7FDD">
        <w:rPr>
          <w:rFonts w:ascii="Times New Roman" w:hAnsi="Times New Roman" w:cs="Times New Roman"/>
          <w:sz w:val="24"/>
          <w:szCs w:val="24"/>
        </w:rPr>
        <w:t>.</w:t>
      </w:r>
    </w:p>
    <w:p w:rsidR="000D7FDD" w:rsidRPr="000D7FDD" w:rsidRDefault="000D7FDD" w:rsidP="000D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FDD" w:rsidRDefault="000D7FDD" w:rsidP="000D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Území parku </w:t>
      </w:r>
      <w:r w:rsidRPr="000D7FDD">
        <w:rPr>
          <w:rFonts w:ascii="Times New Roman" w:hAnsi="Times New Roman" w:cs="Times New Roman"/>
          <w:sz w:val="24"/>
          <w:szCs w:val="24"/>
        </w:rPr>
        <w:t>je vymezeno ze severu Mánesovým mostem, z východu břehem Vltavy, z jihu dlážděnou plochou u Vltavy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7FDD">
        <w:rPr>
          <w:rFonts w:ascii="Times New Roman" w:hAnsi="Times New Roman" w:cs="Times New Roman"/>
          <w:sz w:val="24"/>
          <w:szCs w:val="24"/>
        </w:rPr>
        <w:t xml:space="preserve"> navazující na ulici Cihelná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7FDD">
        <w:rPr>
          <w:rFonts w:ascii="Times New Roman" w:hAnsi="Times New Roman" w:cs="Times New Roman"/>
          <w:sz w:val="24"/>
          <w:szCs w:val="24"/>
        </w:rPr>
        <w:t xml:space="preserve"> a ze západu budovami a zahradami při ulici U Lužického semináře, z nichž nejvýraznější je budova bývalé zbrojnice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7FDD">
        <w:rPr>
          <w:rFonts w:ascii="Times New Roman" w:hAnsi="Times New Roman" w:cs="Times New Roman"/>
          <w:sz w:val="24"/>
          <w:szCs w:val="24"/>
        </w:rPr>
        <w:t xml:space="preserve"> respektive káznice.</w:t>
      </w:r>
    </w:p>
    <w:p w:rsidR="009A6C1B" w:rsidRPr="000D7FDD" w:rsidRDefault="009A6C1B" w:rsidP="000D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FDD" w:rsidRPr="000D7FDD" w:rsidRDefault="000D7FDD" w:rsidP="000D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DD">
        <w:rPr>
          <w:rFonts w:ascii="Times New Roman" w:hAnsi="Times New Roman" w:cs="Times New Roman"/>
          <w:sz w:val="24"/>
          <w:szCs w:val="24"/>
        </w:rPr>
        <w:t>Historicky se místo nacházelo vždy vedle dopravní spojnice mezi Starým Městem a Malou Stranou. Nejdříve se zde nacházel brod, později řetězový most a nyní Mánesův most. Svou polohou na okraji Malé Strany</w:t>
      </w:r>
      <w:r>
        <w:rPr>
          <w:rFonts w:ascii="Times New Roman" w:hAnsi="Times New Roman" w:cs="Times New Roman"/>
          <w:sz w:val="24"/>
          <w:szCs w:val="24"/>
        </w:rPr>
        <w:t xml:space="preserve"> mělo místo charakter periferie.</w:t>
      </w:r>
      <w:r w:rsidRPr="000D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0D7FDD">
        <w:rPr>
          <w:rFonts w:ascii="Times New Roman" w:hAnsi="Times New Roman" w:cs="Times New Roman"/>
          <w:sz w:val="24"/>
          <w:szCs w:val="24"/>
        </w:rPr>
        <w:t>dle mapy Stabilního katas</w:t>
      </w:r>
      <w:r>
        <w:rPr>
          <w:rFonts w:ascii="Times New Roman" w:hAnsi="Times New Roman" w:cs="Times New Roman"/>
          <w:sz w:val="24"/>
          <w:szCs w:val="24"/>
        </w:rPr>
        <w:t>tru z roku 1842 zde byly</w:t>
      </w:r>
      <w:r w:rsidRPr="000D7FDD">
        <w:rPr>
          <w:rFonts w:ascii="Times New Roman" w:hAnsi="Times New Roman" w:cs="Times New Roman"/>
          <w:sz w:val="24"/>
          <w:szCs w:val="24"/>
        </w:rPr>
        <w:t xml:space="preserve"> ohrady na dřevo.</w:t>
      </w:r>
    </w:p>
    <w:p w:rsidR="000D7FDD" w:rsidRDefault="000D7FDD" w:rsidP="000D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C1B" w:rsidRPr="000D7FDD" w:rsidRDefault="009A6C1B" w:rsidP="000D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5566" w:rsidRPr="007C3660" w:rsidRDefault="00DA5566" w:rsidP="00C95A02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DA5566" w:rsidRPr="007C3660" w:rsidRDefault="00DA5566" w:rsidP="00C95A02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</w:t>
      </w:r>
      <w:r w:rsidR="00662D9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vedoucí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odd</w:t>
      </w:r>
      <w:r w:rsidR="0012760F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ělení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vnějších vztahů MČ Praha 1</w:t>
      </w:r>
    </w:p>
    <w:p w:rsidR="00DA5566" w:rsidRDefault="009A6C1B" w:rsidP="00C95A02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F564E" w:rsidRPr="0084528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petr.bidlo@praha1.cz</w:t>
        </w:r>
      </w:hyperlink>
      <w:r w:rsidR="00DA5566"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, +420 775 118</w:t>
      </w:r>
      <w:r w:rsidR="001F057E">
        <w:rPr>
          <w:rStyle w:val="dn"/>
          <w:rFonts w:ascii="Times New Roman" w:eastAsia="Times New Roman" w:hAnsi="Times New Roman" w:cs="Times New Roman"/>
          <w:sz w:val="24"/>
          <w:szCs w:val="24"/>
        </w:rPr>
        <w:t> </w:t>
      </w:r>
      <w:r w:rsidR="00DA5566"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877</w:t>
      </w:r>
    </w:p>
    <w:sectPr w:rsidR="00DA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01B6"/>
    <w:rsid w:val="00097B06"/>
    <w:rsid w:val="000D7FDD"/>
    <w:rsid w:val="00112C54"/>
    <w:rsid w:val="0012760F"/>
    <w:rsid w:val="001355F4"/>
    <w:rsid w:val="001771E5"/>
    <w:rsid w:val="001F057E"/>
    <w:rsid w:val="001F0627"/>
    <w:rsid w:val="001F2534"/>
    <w:rsid w:val="002013D7"/>
    <w:rsid w:val="00250E47"/>
    <w:rsid w:val="0028477D"/>
    <w:rsid w:val="002F7F26"/>
    <w:rsid w:val="0031174D"/>
    <w:rsid w:val="003E655B"/>
    <w:rsid w:val="003F1DFA"/>
    <w:rsid w:val="004B6D81"/>
    <w:rsid w:val="004C37DD"/>
    <w:rsid w:val="00507FEB"/>
    <w:rsid w:val="00510B22"/>
    <w:rsid w:val="005745E6"/>
    <w:rsid w:val="005B30E9"/>
    <w:rsid w:val="00631975"/>
    <w:rsid w:val="00662D90"/>
    <w:rsid w:val="006D15A8"/>
    <w:rsid w:val="0073234E"/>
    <w:rsid w:val="00764F14"/>
    <w:rsid w:val="00765BBA"/>
    <w:rsid w:val="00786DFE"/>
    <w:rsid w:val="007B475C"/>
    <w:rsid w:val="007C3660"/>
    <w:rsid w:val="007C4C3A"/>
    <w:rsid w:val="007E06D6"/>
    <w:rsid w:val="00810698"/>
    <w:rsid w:val="0082263F"/>
    <w:rsid w:val="008333EA"/>
    <w:rsid w:val="0090262D"/>
    <w:rsid w:val="0095343B"/>
    <w:rsid w:val="009656D0"/>
    <w:rsid w:val="00973311"/>
    <w:rsid w:val="00974404"/>
    <w:rsid w:val="009A6C1B"/>
    <w:rsid w:val="009F7650"/>
    <w:rsid w:val="00A000EB"/>
    <w:rsid w:val="00A425F6"/>
    <w:rsid w:val="00AF4F9D"/>
    <w:rsid w:val="00B03F16"/>
    <w:rsid w:val="00B05F3C"/>
    <w:rsid w:val="00B1455E"/>
    <w:rsid w:val="00B424CB"/>
    <w:rsid w:val="00B60DC4"/>
    <w:rsid w:val="00B925C4"/>
    <w:rsid w:val="00BC1D78"/>
    <w:rsid w:val="00BD27E3"/>
    <w:rsid w:val="00BF057A"/>
    <w:rsid w:val="00C37D8C"/>
    <w:rsid w:val="00C56123"/>
    <w:rsid w:val="00C75D17"/>
    <w:rsid w:val="00C93410"/>
    <w:rsid w:val="00C95A02"/>
    <w:rsid w:val="00D10BE7"/>
    <w:rsid w:val="00D31143"/>
    <w:rsid w:val="00D916D2"/>
    <w:rsid w:val="00DA5566"/>
    <w:rsid w:val="00DB5922"/>
    <w:rsid w:val="00DE78BB"/>
    <w:rsid w:val="00E62CAF"/>
    <w:rsid w:val="00F0124E"/>
    <w:rsid w:val="00F17B83"/>
    <w:rsid w:val="00F82396"/>
    <w:rsid w:val="00FA2542"/>
    <w:rsid w:val="00FF1B11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81D9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bidlo@praha1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cp:lastPrinted>2020-11-06T11:34:00Z</cp:lastPrinted>
  <dcterms:created xsi:type="dcterms:W3CDTF">2023-02-27T14:45:00Z</dcterms:created>
  <dcterms:modified xsi:type="dcterms:W3CDTF">2023-02-27T14:45:00Z</dcterms:modified>
</cp:coreProperties>
</file>