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:rsidR="00E75102" w:rsidRDefault="00E75102" w:rsidP="00E75102">
      <w:pPr>
        <w:jc w:val="center"/>
      </w:pPr>
    </w:p>
    <w:p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:rsidR="00E75102" w:rsidRDefault="00E75102" w:rsidP="00E75102">
      <w:pPr>
        <w:jc w:val="center"/>
      </w:pPr>
      <w:r>
        <w:t>2. jednání Výboru KASPR</w:t>
      </w:r>
    </w:p>
    <w:p w:rsidR="00E75102" w:rsidRPr="00E75102" w:rsidRDefault="00E75102" w:rsidP="00E75102">
      <w:pPr>
        <w:jc w:val="center"/>
        <w:rPr>
          <w:b/>
        </w:rPr>
      </w:pPr>
      <w:r w:rsidRPr="00E75102">
        <w:rPr>
          <w:b/>
        </w:rPr>
        <w:t>dne 10. 1. 2023 od 17:30 h</w:t>
      </w:r>
    </w:p>
    <w:p w:rsidR="00E75102" w:rsidRDefault="00E75102" w:rsidP="00E75102">
      <w:pPr>
        <w:pBdr>
          <w:bottom w:val="single" w:sz="6" w:space="1" w:color="auto"/>
        </w:pBdr>
        <w:jc w:val="center"/>
      </w:pPr>
      <w:r>
        <w:t>v zasedací místnosti č. 212 ÚMČ Praha 1, Vodičkova 18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Schválení zápisu předchozí schůze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Statut výboru KASPR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proofErr w:type="spellStart"/>
      <w:r>
        <w:t>Fotovoltaické</w:t>
      </w:r>
      <w:proofErr w:type="spellEnd"/>
      <w:r>
        <w:t xml:space="preserve"> systémy a památková péče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Dětské koutky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Odpadkové kontejnery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Vybraná prostranství MČ Praha 1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Různé</w:t>
      </w:r>
    </w:p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Pr="00E75102" w:rsidRDefault="00E75102" w:rsidP="00E75102">
      <w:pPr>
        <w:rPr>
          <w:u w:val="single"/>
        </w:rPr>
      </w:pPr>
      <w:r w:rsidRPr="00E75102">
        <w:rPr>
          <w:u w:val="single"/>
        </w:rPr>
        <w:t>Přílohy:</w:t>
      </w:r>
    </w:p>
    <w:p w:rsidR="00E75102" w:rsidRDefault="0078091A" w:rsidP="00E75102">
      <w:r>
        <w:t>Metodika NPU k</w:t>
      </w:r>
      <w:r w:rsidR="00AB07FB">
        <w:t> </w:t>
      </w:r>
      <w:proofErr w:type="spellStart"/>
      <w:r w:rsidR="00AB07FB">
        <w:t>fotovoltaice</w:t>
      </w:r>
      <w:proofErr w:type="spellEnd"/>
    </w:p>
    <w:p w:rsidR="00AB07FB" w:rsidRDefault="00AB07FB" w:rsidP="00E75102"/>
    <w:p w:rsidR="00E75102" w:rsidRDefault="00E75102" w:rsidP="00E75102">
      <w:r>
        <w:t>V Praze dne 5. 1. 2023</w:t>
      </w:r>
    </w:p>
    <w:p w:rsidR="00E75102" w:rsidRDefault="00E75102" w:rsidP="00E75102"/>
    <w:p w:rsidR="00E75102" w:rsidRDefault="00E75102" w:rsidP="00E75102">
      <w:r>
        <w:t xml:space="preserve">Mgr. Karel </w:t>
      </w:r>
      <w:proofErr w:type="spellStart"/>
      <w:r>
        <w:t>Ulm</w:t>
      </w:r>
      <w:proofErr w:type="spellEnd"/>
      <w:r>
        <w:t>, MPA</w:t>
      </w:r>
    </w:p>
    <w:p w:rsidR="00E75102" w:rsidRDefault="00E75102" w:rsidP="00E75102">
      <w:r>
        <w:t>předseda Výboru KASPR ZMČ Praha 1</w:t>
      </w:r>
    </w:p>
    <w:p w:rsidR="00E75102" w:rsidRDefault="00E75102" w:rsidP="00E75102"/>
    <w:sectPr w:rsidR="00E75102" w:rsidSect="000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5102"/>
    <w:rsid w:val="00085F81"/>
    <w:rsid w:val="0078091A"/>
    <w:rsid w:val="00AB07FB"/>
    <w:rsid w:val="00E7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2023-01-04T20:46:00Z</dcterms:created>
  <dcterms:modified xsi:type="dcterms:W3CDTF">2023-01-04T20:58:00Z</dcterms:modified>
</cp:coreProperties>
</file>