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BAA2B1" w14:textId="5DB466DD" w:rsidR="004D3A5C" w:rsidRDefault="004D3A5C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3A05E19C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4D3A5C">
        <w:rPr>
          <w:rStyle w:val="dn"/>
          <w:b/>
          <w:bCs/>
          <w:sz w:val="28"/>
          <w:szCs w:val="28"/>
        </w:rPr>
        <w:t>24</w:t>
      </w:r>
      <w:r w:rsidR="00865C7B">
        <w:rPr>
          <w:rStyle w:val="dn"/>
          <w:b/>
          <w:bCs/>
          <w:sz w:val="28"/>
          <w:szCs w:val="28"/>
        </w:rPr>
        <w:t xml:space="preserve">. </w:t>
      </w:r>
      <w:r w:rsidR="004D3A5C">
        <w:rPr>
          <w:rStyle w:val="dn"/>
          <w:b/>
          <w:bCs/>
          <w:sz w:val="28"/>
          <w:szCs w:val="28"/>
        </w:rPr>
        <w:t xml:space="preserve">října </w:t>
      </w:r>
      <w:r w:rsidR="003A38A7">
        <w:rPr>
          <w:rStyle w:val="dn"/>
          <w:b/>
          <w:bCs/>
          <w:sz w:val="28"/>
          <w:szCs w:val="28"/>
        </w:rPr>
        <w:t>2022</w:t>
      </w:r>
    </w:p>
    <w:p w14:paraId="44CC3746" w14:textId="77777777" w:rsidR="005A4CD1" w:rsidRDefault="005A4CD1" w:rsidP="005A4C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661C8" w14:textId="77777777" w:rsidR="004D3A5C" w:rsidRPr="0054697E" w:rsidRDefault="004D3A5C" w:rsidP="004D3A5C">
      <w:pPr>
        <w:rPr>
          <w:rFonts w:cs="Times New Roman"/>
          <w:b/>
        </w:rPr>
      </w:pPr>
      <w:r w:rsidRPr="0054697E">
        <w:rPr>
          <w:rFonts w:cs="Times New Roman"/>
          <w:b/>
        </w:rPr>
        <w:t>Na Maltézské náměstí se vrátila lavička Václava Havla</w:t>
      </w:r>
    </w:p>
    <w:p w14:paraId="54F22F7D" w14:textId="77777777" w:rsidR="004D3A5C" w:rsidRDefault="004D3A5C" w:rsidP="004D3A5C">
      <w:pPr>
        <w:rPr>
          <w:rFonts w:cs="Times New Roman"/>
        </w:rPr>
      </w:pPr>
    </w:p>
    <w:p w14:paraId="6A14B596" w14:textId="77777777" w:rsidR="004D3A5C" w:rsidRPr="00FF430B" w:rsidRDefault="004D3A5C" w:rsidP="004D3A5C">
      <w:pPr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Představitelé Prahy</w:t>
      </w:r>
      <w:r w:rsidRPr="00FF430B">
        <w:rPr>
          <w:rFonts w:cs="Times New Roman"/>
          <w:b/>
        </w:rPr>
        <w:t xml:space="preserve"> 1 a Galer</w:t>
      </w:r>
      <w:r>
        <w:rPr>
          <w:rFonts w:cs="Times New Roman"/>
          <w:b/>
        </w:rPr>
        <w:t>ie hlavního města Prahy odhalili</w:t>
      </w:r>
      <w:r w:rsidRPr="00FF430B">
        <w:rPr>
          <w:rFonts w:cs="Times New Roman"/>
          <w:b/>
        </w:rPr>
        <w:t xml:space="preserve"> na Maltézském náměstí na Malé Straně renovovanou lavičku Václava Havla. Oba subjekty rovněž přímo na místě podepsaly memorandum o vzájemné spolupráci.</w:t>
      </w:r>
    </w:p>
    <w:p w14:paraId="378719E7" w14:textId="77777777" w:rsidR="004D3A5C" w:rsidRDefault="004D3A5C" w:rsidP="004D3A5C">
      <w:pPr>
        <w:rPr>
          <w:rFonts w:cs="Times New Roman"/>
        </w:rPr>
      </w:pPr>
    </w:p>
    <w:p w14:paraId="54F987A9" w14:textId="77777777" w:rsidR="004D3A5C" w:rsidRDefault="004D3A5C" w:rsidP="004D3A5C">
      <w:pPr>
        <w:rPr>
          <w:rFonts w:cs="Times New Roman"/>
        </w:rPr>
      </w:pPr>
      <w:r w:rsidRPr="00FF430B">
        <w:rPr>
          <w:rFonts w:cs="Times New Roman"/>
          <w:i/>
        </w:rPr>
        <w:t>„Máme velkou radost z návratu lavičky a podepsané memorandum stvrdilo naši vzájemnou spolupráci s Galerií hlavního města Prahy, která měla na starost renovaci lavičky, a my se zase budeme starat o správu místa,“</w:t>
      </w:r>
      <w:r>
        <w:rPr>
          <w:rFonts w:cs="Times New Roman"/>
        </w:rPr>
        <w:t xml:space="preserve"> uvedl starosta Prahy 1 Petr Hejma, který lavičku odhalil spolu s místostarostou Petrem Burgrem a ředitelkou Galerie hlavního města Prahy Magdalenou Juříkovou.</w:t>
      </w:r>
    </w:p>
    <w:p w14:paraId="03D648F2" w14:textId="77777777" w:rsidR="004D3A5C" w:rsidRDefault="004D3A5C" w:rsidP="004D3A5C">
      <w:pPr>
        <w:rPr>
          <w:rFonts w:cs="Times New Roman"/>
        </w:rPr>
      </w:pPr>
    </w:p>
    <w:p w14:paraId="4EB92AA1" w14:textId="77777777" w:rsidR="004D3A5C" w:rsidRDefault="004D3A5C" w:rsidP="004D3A5C">
      <w:pPr>
        <w:rPr>
          <w:rFonts w:cs="Times New Roman"/>
        </w:rPr>
      </w:pPr>
      <w:r w:rsidRPr="001167B1">
        <w:rPr>
          <w:rFonts w:cs="Times New Roman"/>
          <w:i/>
        </w:rPr>
        <w:t>„Strom, kolem kterého je umístěn stolek lavičky, zesílil, a tak jsme mu museli dát více prostoru,“</w:t>
      </w:r>
      <w:r>
        <w:rPr>
          <w:rFonts w:cs="Times New Roman"/>
        </w:rPr>
        <w:t xml:space="preserve"> popsala úpravy ředitelka Galerie hlavního města Prahy Magdalena Juříková.</w:t>
      </w:r>
    </w:p>
    <w:p w14:paraId="30A53D9A" w14:textId="77777777" w:rsidR="004D3A5C" w:rsidRDefault="004D3A5C" w:rsidP="004D3A5C">
      <w:pPr>
        <w:rPr>
          <w:rFonts w:cs="Times New Roman"/>
        </w:rPr>
      </w:pPr>
    </w:p>
    <w:p w14:paraId="4E3911FD" w14:textId="0EACF079" w:rsidR="004D3A5C" w:rsidRDefault="004D3A5C" w:rsidP="004D3A5C">
      <w:pPr>
        <w:rPr>
          <w:rFonts w:cs="Times New Roman"/>
        </w:rPr>
      </w:pPr>
      <w:r>
        <w:rPr>
          <w:rFonts w:cs="Times New Roman"/>
        </w:rPr>
        <w:t>L</w:t>
      </w:r>
      <w:r w:rsidRPr="0054697E">
        <w:rPr>
          <w:rFonts w:cs="Times New Roman"/>
        </w:rPr>
        <w:t>avička Václava Havla</w:t>
      </w:r>
      <w:r>
        <w:rPr>
          <w:rFonts w:cs="Times New Roman"/>
        </w:rPr>
        <w:t xml:space="preserve"> na Maltézském náměstí byla první</w:t>
      </w:r>
      <w:r w:rsidRPr="0054697E">
        <w:rPr>
          <w:rFonts w:cs="Times New Roman"/>
        </w:rPr>
        <w:t xml:space="preserve"> na území České republiky</w:t>
      </w:r>
      <w:r>
        <w:rPr>
          <w:rFonts w:cs="Times New Roman"/>
        </w:rPr>
        <w:t>. Umístěna tam byla 1. května 2014, tedy v den desátého</w:t>
      </w:r>
      <w:r w:rsidRPr="0054697E">
        <w:rPr>
          <w:rFonts w:cs="Times New Roman"/>
        </w:rPr>
        <w:t xml:space="preserve"> výročí vstupu ČR do EU. </w:t>
      </w:r>
      <w:r>
        <w:rPr>
          <w:rFonts w:cs="Times New Roman"/>
        </w:rPr>
        <w:t>Každá z l</w:t>
      </w:r>
      <w:r w:rsidRPr="0054697E">
        <w:rPr>
          <w:rFonts w:cs="Times New Roman"/>
        </w:rPr>
        <w:t>avič</w:t>
      </w:r>
      <w:r>
        <w:rPr>
          <w:rFonts w:cs="Times New Roman"/>
        </w:rPr>
        <w:t>e</w:t>
      </w:r>
      <w:r w:rsidRPr="0054697E">
        <w:rPr>
          <w:rFonts w:cs="Times New Roman"/>
        </w:rPr>
        <w:t>k</w:t>
      </w:r>
      <w:r>
        <w:rPr>
          <w:rFonts w:cs="Times New Roman"/>
        </w:rPr>
        <w:t>, jež najdeme například ve Washingtonu, Dublinu, Barceloně, Tel Avivu, ale také třeba v Plzni, Českých Budějovicích či Hradci Králové,</w:t>
      </w:r>
      <w:r w:rsidRPr="0054697E">
        <w:rPr>
          <w:rFonts w:cs="Times New Roman"/>
        </w:rPr>
        <w:t xml:space="preserve"> je pamětním místem věnovaným Václavu Havlovi. Tvoří jej dvě křesla spojená kulatým stolem, jehož středem prorůstá strom. Budování </w:t>
      </w:r>
      <w:r>
        <w:rPr>
          <w:rFonts w:cs="Times New Roman"/>
        </w:rPr>
        <w:t>l</w:t>
      </w:r>
      <w:r w:rsidRPr="0054697E">
        <w:rPr>
          <w:rFonts w:cs="Times New Roman"/>
        </w:rPr>
        <w:t>aviček Václava Havla je celosvětovým projektem, který inicioval</w:t>
      </w:r>
      <w:r>
        <w:rPr>
          <w:rFonts w:cs="Times New Roman"/>
        </w:rPr>
        <w:t xml:space="preserve"> bývalý velvyslanec České republiky</w:t>
      </w:r>
      <w:r w:rsidRPr="0054697E">
        <w:rPr>
          <w:rFonts w:cs="Times New Roman"/>
        </w:rPr>
        <w:t xml:space="preserve"> v USA Petr Gandalovič spolu s architektem a designérem Bořkem Šípkem. </w:t>
      </w:r>
    </w:p>
    <w:p w14:paraId="1B91FA6C" w14:textId="77777777" w:rsidR="004D3A5C" w:rsidRDefault="004D3A5C" w:rsidP="004D3A5C">
      <w:pPr>
        <w:rPr>
          <w:rFonts w:cs="Times New Roman"/>
        </w:rPr>
      </w:pPr>
    </w:p>
    <w:p w14:paraId="7E73F6F7" w14:textId="1B406962" w:rsidR="004D3A5C" w:rsidRDefault="004D3A5C" w:rsidP="004D3A5C">
      <w:pPr>
        <w:rPr>
          <w:rFonts w:cs="Times New Roman"/>
        </w:rPr>
      </w:pPr>
      <w:r w:rsidRPr="0054697E">
        <w:rPr>
          <w:rFonts w:cs="Times New Roman"/>
        </w:rPr>
        <w:t>Záměrem tohoto projektu je vytvoření sítě míst ve veřejné</w:t>
      </w:r>
      <w:r>
        <w:rPr>
          <w:rFonts w:cs="Times New Roman"/>
        </w:rPr>
        <w:t>m prostoru, jež mohou přispět k </w:t>
      </w:r>
      <w:r w:rsidRPr="0054697E">
        <w:rPr>
          <w:rFonts w:cs="Times New Roman"/>
        </w:rPr>
        <w:t>setkávání a vedení skutečného dialogu – míst, kde bude</w:t>
      </w:r>
      <w:r>
        <w:rPr>
          <w:rFonts w:cs="Times New Roman"/>
        </w:rPr>
        <w:t xml:space="preserve"> možné diskutovat a přemýšlet v </w:t>
      </w:r>
      <w:r w:rsidRPr="0054697E">
        <w:rPr>
          <w:rFonts w:cs="Times New Roman"/>
        </w:rPr>
        <w:t xml:space="preserve">duchu ideálů a životních postojů Václava Havla. </w:t>
      </w:r>
    </w:p>
    <w:p w14:paraId="41D65CB0" w14:textId="77777777" w:rsidR="004D3A5C" w:rsidRDefault="004D3A5C" w:rsidP="004D3A5C">
      <w:pPr>
        <w:rPr>
          <w:rFonts w:cs="Times New Roman"/>
        </w:rPr>
      </w:pPr>
    </w:p>
    <w:p w14:paraId="57AEA89F" w14:textId="77777777" w:rsidR="004D3A5C" w:rsidRDefault="004D3A5C" w:rsidP="004D3A5C">
      <w:pPr>
        <w:rPr>
          <w:rFonts w:cs="Times New Roman"/>
        </w:rPr>
      </w:pPr>
      <w:r>
        <w:rPr>
          <w:rFonts w:cs="Times New Roman"/>
        </w:rPr>
        <w:t xml:space="preserve">V současné době </w:t>
      </w:r>
      <w:r w:rsidRPr="0054697E">
        <w:rPr>
          <w:rFonts w:cs="Times New Roman"/>
        </w:rPr>
        <w:t>je v České republice i ve světě 46</w:t>
      </w:r>
      <w:r>
        <w:rPr>
          <w:rFonts w:cs="Times New Roman"/>
        </w:rPr>
        <w:t xml:space="preserve"> laviček Václava Havla</w:t>
      </w:r>
      <w:r w:rsidRPr="0054697E">
        <w:rPr>
          <w:rFonts w:cs="Times New Roman"/>
        </w:rPr>
        <w:t>.</w:t>
      </w:r>
      <w:r>
        <w:rPr>
          <w:rFonts w:cs="Times New Roman"/>
        </w:rPr>
        <w:t xml:space="preserve"> Tento počet by se ale měl už brzy navýšit o další. </w:t>
      </w:r>
      <w:r w:rsidRPr="0054697E">
        <w:rPr>
          <w:rFonts w:cs="Times New Roman"/>
          <w:i/>
        </w:rPr>
        <w:t xml:space="preserve">„Rada MČ Praha 1 totiž schválila umístění lavičky na pozemku Povodí Vltavy na </w:t>
      </w:r>
      <w:proofErr w:type="spellStart"/>
      <w:r w:rsidRPr="0054697E">
        <w:rPr>
          <w:rFonts w:cs="Times New Roman"/>
          <w:i/>
        </w:rPr>
        <w:t>čapadle</w:t>
      </w:r>
      <w:proofErr w:type="spellEnd"/>
      <w:r w:rsidRPr="0054697E">
        <w:rPr>
          <w:rFonts w:cs="Times New Roman"/>
          <w:i/>
        </w:rPr>
        <w:t xml:space="preserve"> </w:t>
      </w:r>
      <w:proofErr w:type="spellStart"/>
      <w:r w:rsidRPr="0054697E">
        <w:rPr>
          <w:rFonts w:cs="Times New Roman"/>
          <w:i/>
        </w:rPr>
        <w:t>Hollar</w:t>
      </w:r>
      <w:proofErr w:type="spellEnd"/>
      <w:r w:rsidRPr="0054697E">
        <w:rPr>
          <w:rFonts w:cs="Times New Roman"/>
          <w:i/>
        </w:rPr>
        <w:t xml:space="preserve"> u Smetanova nábřeží, tedy nedaleko kavárny Slavia, kterou měl pan prezident velmi rád,“</w:t>
      </w:r>
      <w:r>
        <w:rPr>
          <w:rFonts w:cs="Times New Roman"/>
        </w:rPr>
        <w:t xml:space="preserve"> vysvětlil starosta Petr Hejma.</w:t>
      </w:r>
    </w:p>
    <w:bookmarkEnd w:id="0"/>
    <w:p w14:paraId="3E1A58B8" w14:textId="6CDB267E" w:rsidR="005A4CD1" w:rsidRDefault="005A4CD1" w:rsidP="005A4CD1">
      <w:pPr>
        <w:pStyle w:val="Standard"/>
        <w:jc w:val="both"/>
        <w:rPr>
          <w:rFonts w:ascii="Times New Roman" w:hAnsi="Times New Roman" w:cs="Times New Roman"/>
          <w:b/>
        </w:rPr>
      </w:pPr>
    </w:p>
    <w:p w14:paraId="2E60936E" w14:textId="77777777" w:rsidR="004D3A5C" w:rsidRPr="005A4CD1" w:rsidRDefault="004D3A5C" w:rsidP="005A4CD1">
      <w:pPr>
        <w:pStyle w:val="Standard"/>
        <w:jc w:val="both"/>
        <w:rPr>
          <w:rFonts w:ascii="Times New Roman" w:hAnsi="Times New Roman" w:cs="Times New Roman"/>
          <w:b/>
        </w:rPr>
      </w:pPr>
    </w:p>
    <w:p w14:paraId="66D06ADD" w14:textId="77777777" w:rsidR="00E5078D" w:rsidRPr="001E60DA" w:rsidRDefault="00E5078D" w:rsidP="005A4CD1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22C38AEC" w:rsidR="007120E5" w:rsidRPr="001E60DA" w:rsidRDefault="00865C7B" w:rsidP="005A4CD1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ddělení vnějších vztahů MČ Praha 1</w:t>
      </w:r>
    </w:p>
    <w:p w14:paraId="2BBC031E" w14:textId="23AF6B02" w:rsidR="00E5078D" w:rsidRPr="001E60DA" w:rsidRDefault="003F26B7" w:rsidP="005A4CD1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2BE1" w14:textId="77777777" w:rsidR="003F26B7" w:rsidRDefault="003F26B7">
      <w:r>
        <w:separator/>
      </w:r>
    </w:p>
  </w:endnote>
  <w:endnote w:type="continuationSeparator" w:id="0">
    <w:p w14:paraId="370DD1D7" w14:textId="77777777" w:rsidR="003F26B7" w:rsidRDefault="003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DD75" w14:textId="77777777" w:rsidR="003F26B7" w:rsidRDefault="003F26B7">
      <w:r>
        <w:separator/>
      </w:r>
    </w:p>
  </w:footnote>
  <w:footnote w:type="continuationSeparator" w:id="0">
    <w:p w14:paraId="31D8BD35" w14:textId="77777777" w:rsidR="003F26B7" w:rsidRDefault="003F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1188"/>
    <w:multiLevelType w:val="hybridMultilevel"/>
    <w:tmpl w:val="3E12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2BCD"/>
    <w:multiLevelType w:val="hybridMultilevel"/>
    <w:tmpl w:val="2D0A5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37824"/>
    <w:rsid w:val="00045627"/>
    <w:rsid w:val="00082576"/>
    <w:rsid w:val="000B4504"/>
    <w:rsid w:val="00174B7A"/>
    <w:rsid w:val="001773CB"/>
    <w:rsid w:val="001E60DA"/>
    <w:rsid w:val="00301568"/>
    <w:rsid w:val="00384002"/>
    <w:rsid w:val="003A38A7"/>
    <w:rsid w:val="003C6ECC"/>
    <w:rsid w:val="003F26B7"/>
    <w:rsid w:val="004D3A5C"/>
    <w:rsid w:val="005A4CD1"/>
    <w:rsid w:val="006316EC"/>
    <w:rsid w:val="00666E68"/>
    <w:rsid w:val="007120E5"/>
    <w:rsid w:val="007D39D1"/>
    <w:rsid w:val="00865C7B"/>
    <w:rsid w:val="008802BD"/>
    <w:rsid w:val="00887C91"/>
    <w:rsid w:val="008908B7"/>
    <w:rsid w:val="00891CD0"/>
    <w:rsid w:val="008D02F3"/>
    <w:rsid w:val="00931CB2"/>
    <w:rsid w:val="00982E1F"/>
    <w:rsid w:val="00994D2D"/>
    <w:rsid w:val="00A8538C"/>
    <w:rsid w:val="00AD1D2D"/>
    <w:rsid w:val="00AD59C8"/>
    <w:rsid w:val="00B2640E"/>
    <w:rsid w:val="00C344C5"/>
    <w:rsid w:val="00CC699B"/>
    <w:rsid w:val="00D364F0"/>
    <w:rsid w:val="00D6245B"/>
    <w:rsid w:val="00D66068"/>
    <w:rsid w:val="00DA0E2A"/>
    <w:rsid w:val="00DD0A8B"/>
    <w:rsid w:val="00DF0D7E"/>
    <w:rsid w:val="00E5078D"/>
    <w:rsid w:val="00EC4C9C"/>
    <w:rsid w:val="00F524FD"/>
    <w:rsid w:val="00F703DE"/>
    <w:rsid w:val="00F814DD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tandard">
    <w:name w:val="Standard"/>
    <w:rsid w:val="005A4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4CD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textAlignment w:val="baseline"/>
    </w:pPr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szCs w:val="20"/>
      <w:bdr w:val="none" w:sz="0" w:space="0" w:color="auto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A4CD1"/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bdr w:val="none" w:sz="0" w:space="0" w:color="auto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D0A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2020-03-19T12:55:00Z</cp:lastPrinted>
  <dcterms:created xsi:type="dcterms:W3CDTF">2022-10-24T12:29:00Z</dcterms:created>
  <dcterms:modified xsi:type="dcterms:W3CDTF">2022-10-24T12:29:00Z</dcterms:modified>
</cp:coreProperties>
</file>