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8E14A9" w:rsidRDefault="00651D67" w:rsidP="006537F0">
      <w:pPr>
        <w:jc w:val="both"/>
        <w:rPr>
          <w:b/>
        </w:rPr>
      </w:pPr>
      <w:r>
        <w:rPr>
          <w:b/>
          <w:bCs/>
        </w:rPr>
        <w:t>9</w:t>
      </w:r>
      <w:r w:rsidR="008E14A9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>
        <w:rPr>
          <w:b/>
          <w:bCs/>
        </w:rPr>
        <w:t xml:space="preserve">– </w:t>
      </w:r>
      <w:r w:rsidR="008E14A9">
        <w:rPr>
          <w:b/>
          <w:bCs/>
        </w:rPr>
        <w:t xml:space="preserve">zda </w:t>
      </w:r>
      <w:r w:rsidR="008E14A9" w:rsidRPr="008E14A9">
        <w:rPr>
          <w:b/>
          <w:sz w:val="22"/>
          <w:szCs w:val="22"/>
        </w:rPr>
        <w:t xml:space="preserve">R. D. má u </w:t>
      </w:r>
      <w:r w:rsidR="004C6194">
        <w:rPr>
          <w:b/>
          <w:sz w:val="22"/>
          <w:szCs w:val="22"/>
        </w:rPr>
        <w:t>v</w:t>
      </w:r>
      <w:r w:rsidR="008E14A9" w:rsidRPr="008E14A9">
        <w:rPr>
          <w:b/>
          <w:sz w:val="22"/>
          <w:szCs w:val="22"/>
        </w:rPr>
        <w:t xml:space="preserve">aší městské části </w:t>
      </w:r>
      <w:r w:rsidR="008E14A9" w:rsidRPr="008E14A9">
        <w:rPr>
          <w:b/>
        </w:rPr>
        <w:t>v současné době</w:t>
      </w:r>
      <w:r w:rsidR="008E14A9" w:rsidRPr="008E14A9">
        <w:rPr>
          <w:b/>
          <w:sz w:val="22"/>
          <w:szCs w:val="22"/>
        </w:rPr>
        <w:t xml:space="preserve"> </w:t>
      </w:r>
      <w:r w:rsidR="008E14A9" w:rsidRPr="008E14A9">
        <w:rPr>
          <w:b/>
        </w:rPr>
        <w:t>pronajat byt či nebytový prostor</w:t>
      </w:r>
    </w:p>
    <w:p w:rsidR="00CF593B" w:rsidRDefault="00CF593B" w:rsidP="00CF593B">
      <w:pPr>
        <w:pStyle w:val="Zkladntext3"/>
      </w:pPr>
      <w:r>
        <w:t>Otázky a odpovědi:</w:t>
      </w:r>
    </w:p>
    <w:p w:rsidR="00651D67" w:rsidRDefault="00892952" w:rsidP="00651D67">
      <w:pPr>
        <w:jc w:val="both"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651D67">
        <w:rPr>
          <w:i/>
        </w:rPr>
        <w:t>:</w:t>
      </w:r>
    </w:p>
    <w:p w:rsidR="00494D22" w:rsidRPr="00B02CD2" w:rsidRDefault="008E14A9" w:rsidP="00D54E40">
      <w:pPr>
        <w:jc w:val="both"/>
        <w:rPr>
          <w:i/>
          <w:sz w:val="22"/>
          <w:szCs w:val="22"/>
        </w:rPr>
      </w:pPr>
      <w:r w:rsidRPr="00B02CD2">
        <w:rPr>
          <w:i/>
          <w:sz w:val="22"/>
          <w:szCs w:val="22"/>
        </w:rPr>
        <w:t>Zda osoba R. D. má u Vaší městské části v současné době pronajat byt či nebytový prostor.</w:t>
      </w:r>
    </w:p>
    <w:p w:rsidR="008E14A9" w:rsidRPr="008E14A9" w:rsidRDefault="008E14A9" w:rsidP="00D54E40">
      <w:pPr>
        <w:jc w:val="both"/>
      </w:pPr>
      <w:r>
        <w:rPr>
          <w:sz w:val="22"/>
          <w:szCs w:val="22"/>
        </w:rPr>
        <w:t>Není v evidenci nájemců prostor, které má MČ Praha 1 ve správě.</w:t>
      </w:r>
    </w:p>
    <w:p w:rsidR="008E14A9" w:rsidRDefault="008E14A9" w:rsidP="00D54E40">
      <w:pPr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proofErr w:type="gramStart"/>
      <w:r w:rsidR="00494D22">
        <w:t>1</w:t>
      </w:r>
      <w:r w:rsidR="008E14A9">
        <w:t>3</w:t>
      </w:r>
      <w:r>
        <w:t>.</w:t>
      </w:r>
      <w:r w:rsidR="00BF56FF">
        <w:t>0</w:t>
      </w:r>
      <w:r w:rsidR="008E14A9">
        <w:t>6</w:t>
      </w:r>
      <w:r>
        <w:t>.20</w:t>
      </w:r>
      <w:r w:rsidR="00EC5A4A">
        <w:t>2</w:t>
      </w:r>
      <w:r w:rsidR="00E116BD">
        <w:t>2</w:t>
      </w:r>
      <w:proofErr w:type="gramEnd"/>
      <w:r w:rsidR="0070312C">
        <w:t xml:space="preserve"> </w:t>
      </w:r>
      <w:r w:rsidR="0073559B">
        <w:t xml:space="preserve">a vyřízena dne </w:t>
      </w:r>
      <w:r w:rsidR="00494D22">
        <w:t>2</w:t>
      </w:r>
      <w:r w:rsidR="008E14A9">
        <w:t>2</w:t>
      </w:r>
      <w:r w:rsidR="0073559B">
        <w:t>.0</w:t>
      </w:r>
      <w:r w:rsidR="008E14A9">
        <w:t>6</w:t>
      </w:r>
      <w:r w:rsidR="0073559B">
        <w:t>.2022</w:t>
      </w:r>
      <w:r w:rsidR="00B26BFE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73559B">
        <w:t>il</w:t>
      </w:r>
      <w:r w:rsidR="00494D22">
        <w:t xml:space="preserve"> </w:t>
      </w:r>
      <w:r w:rsidR="008E14A9">
        <w:t xml:space="preserve">Odbor technické </w:t>
      </w:r>
      <w:r w:rsidR="008E14A9">
        <w:br/>
        <w:t xml:space="preserve">a majetkové správy </w:t>
      </w:r>
      <w:r w:rsidR="00680936">
        <w:rPr>
          <w:i/>
        </w:rPr>
        <w:t>–</w:t>
      </w:r>
      <w:r w:rsidR="008E14A9">
        <w:t xml:space="preserve"> o</w:t>
      </w:r>
      <w:r w:rsidR="00A85911">
        <w:t xml:space="preserve">ddělení </w:t>
      </w:r>
      <w:r w:rsidR="008E14A9">
        <w:t xml:space="preserve">bytů a nebytových prostor </w:t>
      </w:r>
      <w:r w:rsidR="00A85911">
        <w:t>Ú</w:t>
      </w:r>
      <w:r w:rsidR="0073559B">
        <w:t>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8E14A9" w:rsidRDefault="008E14A9" w:rsidP="0084238D">
      <w:pPr>
        <w:contextualSpacing/>
        <w:jc w:val="both"/>
        <w:rPr>
          <w:b/>
          <w:color w:val="000000"/>
        </w:rPr>
      </w:pPr>
      <w:r>
        <w:rPr>
          <w:b/>
          <w:bCs/>
        </w:rPr>
        <w:t>92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 w:rsidRPr="008E14A9">
        <w:rPr>
          <w:b/>
          <w:color w:val="000000"/>
        </w:rPr>
        <w:t xml:space="preserve">podsvícený sloup společnosti </w:t>
      </w:r>
      <w:proofErr w:type="spellStart"/>
      <w:r w:rsidRPr="008E14A9">
        <w:rPr>
          <w:b/>
          <w:color w:val="000000"/>
        </w:rPr>
        <w:t>BigBoard</w:t>
      </w:r>
      <w:proofErr w:type="spellEnd"/>
      <w:r w:rsidRPr="008E14A9">
        <w:rPr>
          <w:b/>
          <w:color w:val="000000"/>
        </w:rPr>
        <w:t xml:space="preserve"> v lokalitě nám. Jana Palacha</w:t>
      </w:r>
      <w:r>
        <w:rPr>
          <w:b/>
          <w:color w:val="000000"/>
        </w:rPr>
        <w:t xml:space="preserve">, </w:t>
      </w:r>
      <w:r w:rsidRPr="008E14A9">
        <w:rPr>
          <w:b/>
          <w:color w:val="000000"/>
        </w:rPr>
        <w:t>stavební povolení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605B74">
      <w:pPr>
        <w:jc w:val="both"/>
      </w:pPr>
      <w:r>
        <w:rPr>
          <w:i/>
        </w:rPr>
        <w:t>Žádost o poskytnutí informace</w:t>
      </w:r>
      <w:r w:rsidR="00605B74">
        <w:rPr>
          <w:i/>
        </w:rPr>
        <w:t>:</w:t>
      </w:r>
      <w:r w:rsidR="00E116BD">
        <w:rPr>
          <w:i/>
        </w:rPr>
        <w:t xml:space="preserve"> </w:t>
      </w:r>
    </w:p>
    <w:p w:rsidR="008E14A9" w:rsidRPr="008E14A9" w:rsidRDefault="008E14A9" w:rsidP="00D70AE3">
      <w:pPr>
        <w:numPr>
          <w:ilvl w:val="0"/>
          <w:numId w:val="15"/>
        </w:numPr>
        <w:jc w:val="both"/>
        <w:rPr>
          <w:i/>
          <w:color w:val="000000"/>
        </w:rPr>
      </w:pPr>
      <w:r w:rsidRPr="008E14A9">
        <w:rPr>
          <w:i/>
          <w:color w:val="000000"/>
        </w:rPr>
        <w:t xml:space="preserve">podsvícený sloup společnosti </w:t>
      </w:r>
      <w:proofErr w:type="spellStart"/>
      <w:r w:rsidRPr="008E14A9">
        <w:rPr>
          <w:i/>
          <w:color w:val="000000"/>
        </w:rPr>
        <w:t>BigBoard</w:t>
      </w:r>
      <w:proofErr w:type="spellEnd"/>
      <w:r w:rsidRPr="008E14A9">
        <w:rPr>
          <w:i/>
          <w:color w:val="000000"/>
        </w:rPr>
        <w:t xml:space="preserve"> v lokalitě nám. Jana Palacha (GPS 50.0891969, 14.4155039)</w:t>
      </w:r>
      <w:r>
        <w:rPr>
          <w:i/>
          <w:color w:val="000000"/>
        </w:rPr>
        <w:t>,</w:t>
      </w:r>
    </w:p>
    <w:p w:rsidR="008E14A9" w:rsidRPr="008E14A9" w:rsidRDefault="008E14A9" w:rsidP="00D70AE3">
      <w:pPr>
        <w:numPr>
          <w:ilvl w:val="0"/>
          <w:numId w:val="15"/>
        </w:numPr>
        <w:rPr>
          <w:i/>
          <w:color w:val="000000"/>
        </w:rPr>
      </w:pPr>
      <w:r w:rsidRPr="008E14A9">
        <w:rPr>
          <w:i/>
          <w:color w:val="000000"/>
        </w:rPr>
        <w:t>sloup společnosti MF Reklama v lokalitě nám. Jana Palacha (GPS 50.0899058, 14.4144321),</w:t>
      </w:r>
      <w:r>
        <w:rPr>
          <w:i/>
          <w:color w:val="000000"/>
        </w:rPr>
        <w:t xml:space="preserve"> </w:t>
      </w:r>
      <w:r w:rsidRPr="008E14A9">
        <w:rPr>
          <w:i/>
          <w:color w:val="000000"/>
        </w:rPr>
        <w:t>stavební povolení k uvedeným objektům</w:t>
      </w:r>
      <w:r>
        <w:rPr>
          <w:i/>
          <w:color w:val="000000"/>
        </w:rPr>
        <w:t>.</w:t>
      </w:r>
    </w:p>
    <w:p w:rsidR="008E14A9" w:rsidRDefault="00763E17" w:rsidP="00F24DA0">
      <w:pPr>
        <w:jc w:val="both"/>
      </w:pPr>
      <w:r>
        <w:t xml:space="preserve">Byly dohledány dokumenty pouze k bodu 1, žadateli byly poskytnuty. </w:t>
      </w:r>
    </w:p>
    <w:p w:rsidR="00763E17" w:rsidRDefault="00763E17" w:rsidP="00F24DA0">
      <w:pPr>
        <w:jc w:val="both"/>
      </w:pPr>
    </w:p>
    <w:p w:rsidR="006050A3" w:rsidRPr="00750D64" w:rsidRDefault="000C10DE" w:rsidP="00F24DA0">
      <w:pPr>
        <w:jc w:val="both"/>
      </w:pPr>
      <w:r>
        <w:t>(žádost byla podána</w:t>
      </w:r>
      <w:r w:rsidR="00F96099">
        <w:t xml:space="preserve"> </w:t>
      </w:r>
      <w:r w:rsidR="006637F4">
        <w:t xml:space="preserve">dne </w:t>
      </w:r>
      <w:proofErr w:type="gramStart"/>
      <w:r w:rsidR="00F24DA0">
        <w:t>1</w:t>
      </w:r>
      <w:r w:rsidR="00763E17">
        <w:t>3</w:t>
      </w:r>
      <w:r w:rsidR="006637F4">
        <w:t>.0</w:t>
      </w:r>
      <w:r w:rsidR="00763E17">
        <w:t>6</w:t>
      </w:r>
      <w:r w:rsidR="006637F4">
        <w:t>.20</w:t>
      </w:r>
      <w:r w:rsidR="00E75DE6">
        <w:t>2</w:t>
      </w:r>
      <w:r w:rsidR="00E116BD">
        <w:t>2</w:t>
      </w:r>
      <w:proofErr w:type="gramEnd"/>
      <w:r w:rsidR="00722109">
        <w:t xml:space="preserve"> </w:t>
      </w:r>
      <w:r w:rsidR="0070312C">
        <w:t xml:space="preserve">a vyřízena dne </w:t>
      </w:r>
      <w:r w:rsidR="00763E17">
        <w:t>20</w:t>
      </w:r>
      <w:r w:rsidR="0070312C">
        <w:t>.0</w:t>
      </w:r>
      <w:r w:rsidR="00763E17">
        <w:t>6</w:t>
      </w:r>
      <w:r w:rsidR="0070312C">
        <w:t xml:space="preserve">.2022 </w:t>
      </w:r>
      <w:r w:rsidR="00DE7E07">
        <w:t>– řeš</w:t>
      </w:r>
      <w:r w:rsidR="006050A3">
        <w:t>il</w:t>
      </w:r>
      <w:r w:rsidR="0070312C">
        <w:t xml:space="preserve"> </w:t>
      </w:r>
      <w:r w:rsidR="008E14A9">
        <w:t xml:space="preserve">Stavební úřad </w:t>
      </w:r>
      <w:r w:rsidR="0084238D">
        <w:t>ÚMČ Praha 1</w:t>
      </w:r>
      <w:r w:rsidR="006637F4">
        <w:t>)</w:t>
      </w:r>
    </w:p>
    <w:p w:rsidR="00DE7E07" w:rsidRDefault="00DE7E07" w:rsidP="00DE7E07">
      <w:pPr>
        <w:pStyle w:val="Zkladntext3"/>
      </w:pPr>
    </w:p>
    <w:p w:rsidR="00BB054A" w:rsidRPr="00763E17" w:rsidRDefault="00763E17" w:rsidP="00A40E0E">
      <w:pPr>
        <w:jc w:val="both"/>
        <w:rPr>
          <w:b/>
          <w:bCs/>
        </w:rPr>
      </w:pPr>
      <w:r>
        <w:rPr>
          <w:b/>
          <w:bCs/>
        </w:rPr>
        <w:t>93</w:t>
      </w:r>
      <w:r w:rsidR="00A6640D">
        <w:rPr>
          <w:b/>
          <w:bCs/>
        </w:rPr>
        <w:t xml:space="preserve">. Žádost o poskytnutí informace </w:t>
      </w:r>
      <w:r w:rsidR="00884166" w:rsidRPr="004F69CC">
        <w:rPr>
          <w:bCs/>
          <w:i/>
        </w:rPr>
        <w:t>–</w:t>
      </w:r>
      <w:r w:rsidR="00884166">
        <w:rPr>
          <w:bCs/>
          <w:i/>
        </w:rPr>
        <w:t xml:space="preserve"> </w:t>
      </w:r>
      <w:r w:rsidRPr="00763E17">
        <w:rPr>
          <w:b/>
          <w:bCs/>
        </w:rPr>
        <w:t>smlouvy MČ Praha 1 na pronájem pozemků k umístění reklamních zařízení (billboardů)</w:t>
      </w:r>
    </w:p>
    <w:p w:rsidR="00A6640D" w:rsidRDefault="00A6640D" w:rsidP="00A6640D">
      <w:pPr>
        <w:pStyle w:val="Zkladntext3"/>
      </w:pPr>
      <w:r>
        <w:t>Otázky a odpovědi:</w:t>
      </w:r>
    </w:p>
    <w:p w:rsidR="00763E17" w:rsidRDefault="004E062C" w:rsidP="00F24DA0">
      <w:pPr>
        <w:contextualSpacing/>
        <w:rPr>
          <w:i/>
        </w:rPr>
      </w:pPr>
      <w:r w:rsidRPr="00F24DA0">
        <w:rPr>
          <w:i/>
        </w:rPr>
        <w:t>Žádost o poskytnutí informace</w:t>
      </w:r>
      <w:r w:rsidR="00F24DA0" w:rsidRPr="00F24DA0">
        <w:rPr>
          <w:i/>
        </w:rPr>
        <w:t>:</w:t>
      </w:r>
    </w:p>
    <w:p w:rsidR="00763E17" w:rsidRDefault="00763E17" w:rsidP="00D70AE3">
      <w:pPr>
        <w:pStyle w:val="Odstavecseseznamem"/>
        <w:numPr>
          <w:ilvl w:val="1"/>
          <w:numId w:val="15"/>
        </w:numPr>
        <w:jc w:val="both"/>
        <w:rPr>
          <w:bCs/>
          <w:i/>
        </w:rPr>
      </w:pPr>
      <w:r>
        <w:rPr>
          <w:i/>
        </w:rPr>
        <w:t>M</w:t>
      </w:r>
      <w:r w:rsidRPr="00763E17">
        <w:rPr>
          <w:i/>
        </w:rPr>
        <w:t xml:space="preserve">á vaše MČ uzavřeny smlouvy na </w:t>
      </w:r>
      <w:r w:rsidRPr="00763E17">
        <w:rPr>
          <w:bCs/>
          <w:i/>
        </w:rPr>
        <w:t>pronájem pozemků svěřených vám do správy pozemků k umístění reklamních zařízení (billboardů)</w:t>
      </w:r>
      <w:r>
        <w:rPr>
          <w:bCs/>
          <w:i/>
        </w:rPr>
        <w:t>?</w:t>
      </w:r>
    </w:p>
    <w:p w:rsidR="00763E17" w:rsidRDefault="00763E17" w:rsidP="00D70AE3">
      <w:pPr>
        <w:pStyle w:val="Odstavecseseznamem"/>
        <w:numPr>
          <w:ilvl w:val="1"/>
          <w:numId w:val="15"/>
        </w:numPr>
        <w:jc w:val="both"/>
        <w:rPr>
          <w:bCs/>
          <w:i/>
        </w:rPr>
      </w:pPr>
      <w:r>
        <w:rPr>
          <w:bCs/>
          <w:i/>
        </w:rPr>
        <w:t>Pokud ano, o kolik billboardů se celkem jedná?</w:t>
      </w:r>
    </w:p>
    <w:p w:rsidR="00763E17" w:rsidRDefault="00763E17" w:rsidP="00D70AE3">
      <w:pPr>
        <w:pStyle w:val="Odstavecseseznamem"/>
        <w:numPr>
          <w:ilvl w:val="1"/>
          <w:numId w:val="15"/>
        </w:numPr>
        <w:jc w:val="both"/>
        <w:rPr>
          <w:bCs/>
          <w:i/>
        </w:rPr>
      </w:pPr>
      <w:r>
        <w:rPr>
          <w:bCs/>
          <w:i/>
        </w:rPr>
        <w:t>Jaký byl váš celkový roční příjem z pronájmů pozemků pro billboardy v roce 2021?</w:t>
      </w:r>
    </w:p>
    <w:p w:rsidR="00763E17" w:rsidRPr="00763E17" w:rsidRDefault="00763E17" w:rsidP="00763E17">
      <w:pPr>
        <w:jc w:val="both"/>
        <w:rPr>
          <w:bCs/>
        </w:rPr>
      </w:pPr>
      <w:r>
        <w:rPr>
          <w:bCs/>
        </w:rPr>
        <w:t>MČ uzavřela dvě Smlouvy o nájmu v roce 2010 na umístění reklamních zařízení – plakátovací sloupy, které jsou stále v účinnosti. V roce 2021 bylo ve veřejné zeleni umístěno celkem 12 reklamních sloupů, celkové nájemné za rok 2021 činilo 286.259 Kč.</w:t>
      </w:r>
    </w:p>
    <w:p w:rsidR="00763E17" w:rsidRDefault="00763E17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59749F">
        <w:t>1</w:t>
      </w:r>
      <w:r w:rsidR="00763E17">
        <w:t>3</w:t>
      </w:r>
      <w:r w:rsidR="00FA2B63">
        <w:t>.</w:t>
      </w:r>
      <w:r w:rsidR="002A3F90">
        <w:t>0</w:t>
      </w:r>
      <w:r w:rsidR="00763E17">
        <w:t>6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2A20D7">
        <w:t>18</w:t>
      </w:r>
      <w:r w:rsidR="005620F9">
        <w:t>.0</w:t>
      </w:r>
      <w:r w:rsidR="002A20D7">
        <w:t>7</w:t>
      </w:r>
      <w:r w:rsidR="005620F9">
        <w:t>.</w:t>
      </w:r>
      <w:r>
        <w:t xml:space="preserve">2022 </w:t>
      </w:r>
      <w:r w:rsidR="00FA2B63">
        <w:t>– řešil</w:t>
      </w:r>
      <w:r w:rsidR="0059749F">
        <w:t xml:space="preserve"> Odbor péče o veřejný prostor – o</w:t>
      </w:r>
      <w:r>
        <w:t xml:space="preserve">ddělení </w:t>
      </w:r>
      <w:r w:rsidR="002A20D7">
        <w:t>životního prostředí</w:t>
      </w:r>
      <w:r w:rsidR="0059749F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2A20D7" w:rsidRPr="002A20D7" w:rsidRDefault="002A20D7" w:rsidP="00034387">
      <w:pPr>
        <w:rPr>
          <w:b/>
          <w:bCs/>
        </w:rPr>
      </w:pPr>
      <w:r>
        <w:rPr>
          <w:b/>
          <w:bCs/>
        </w:rPr>
        <w:t>94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Pr="002A20D7">
        <w:rPr>
          <w:b/>
          <w:color w:val="000000"/>
          <w:lang w:bidi="cs-CZ"/>
        </w:rPr>
        <w:t>knihovna platných právních norem EU</w:t>
      </w:r>
      <w:r>
        <w:rPr>
          <w:b/>
          <w:color w:val="000000"/>
          <w:lang w:bidi="cs-CZ"/>
        </w:rPr>
        <w:t xml:space="preserve">, </w:t>
      </w:r>
      <w:r w:rsidRPr="002A20D7">
        <w:rPr>
          <w:b/>
          <w:color w:val="000000"/>
          <w:lang w:bidi="cs-CZ"/>
        </w:rPr>
        <w:t>Směrnice</w:t>
      </w:r>
      <w:r>
        <w:rPr>
          <w:i/>
          <w:color w:val="000000"/>
          <w:lang w:bidi="cs-CZ"/>
        </w:rPr>
        <w:t xml:space="preserve"> </w:t>
      </w:r>
      <w:r w:rsidRPr="002A20D7">
        <w:rPr>
          <w:b/>
          <w:color w:val="000000"/>
          <w:lang w:bidi="cs-CZ"/>
        </w:rPr>
        <w:t>evropského parlamentu a rady (EU) 2015/413</w:t>
      </w:r>
      <w:r>
        <w:rPr>
          <w:b/>
          <w:color w:val="000000"/>
          <w:lang w:bidi="cs-CZ"/>
        </w:rPr>
        <w:t xml:space="preserve"> o </w:t>
      </w:r>
      <w:r w:rsidRPr="002A20D7">
        <w:rPr>
          <w:b/>
          <w:color w:val="000000"/>
          <w:lang w:bidi="cs-CZ"/>
        </w:rPr>
        <w:t>usnadnění</w:t>
      </w:r>
      <w:r w:rsidRPr="002A20D7">
        <w:rPr>
          <w:b/>
        </w:rPr>
        <w:t xml:space="preserve"> </w:t>
      </w:r>
      <w:r w:rsidRPr="002A20D7">
        <w:rPr>
          <w:b/>
          <w:color w:val="000000"/>
          <w:lang w:bidi="cs-CZ"/>
        </w:rPr>
        <w:t>přeshraniční výměny informací o dopravních deliktech</w:t>
      </w:r>
    </w:p>
    <w:p w:rsidR="00034387" w:rsidRPr="00034387" w:rsidRDefault="00097B46" w:rsidP="00034387">
      <w:r>
        <w:t>Otázky a odpovědi:</w:t>
      </w:r>
    </w:p>
    <w:p w:rsidR="00D47AA1" w:rsidRPr="00D47AA1" w:rsidRDefault="00AC76DE" w:rsidP="00D47AA1">
      <w:r w:rsidRPr="00B40FDA">
        <w:t>Žádost o poskytnutí informace</w:t>
      </w:r>
      <w:r w:rsidR="006540B6">
        <w:t>:</w:t>
      </w:r>
    </w:p>
    <w:p w:rsidR="002A20D7" w:rsidRPr="002A20D7" w:rsidRDefault="002A20D7" w:rsidP="00D70AE3">
      <w:pPr>
        <w:widowControl w:val="0"/>
        <w:numPr>
          <w:ilvl w:val="0"/>
          <w:numId w:val="16"/>
        </w:numPr>
        <w:tabs>
          <w:tab w:val="left" w:pos="796"/>
        </w:tabs>
        <w:spacing w:line="288" w:lineRule="exact"/>
        <w:jc w:val="both"/>
        <w:rPr>
          <w:i/>
        </w:rPr>
      </w:pPr>
      <w:r>
        <w:rPr>
          <w:i/>
          <w:color w:val="000000"/>
          <w:lang w:bidi="cs-CZ"/>
        </w:rPr>
        <w:t>Má Úřad městské části Prahy 1 k dispozici knihovnu platných právních norem EU, zejména Směrnici evropského parlamentu a rady (EU) 2015/413 ze dne 11. března 2015 o usnadnění</w:t>
      </w:r>
      <w:r>
        <w:rPr>
          <w:i/>
        </w:rPr>
        <w:t xml:space="preserve"> </w:t>
      </w:r>
      <w:r w:rsidRPr="002A20D7">
        <w:rPr>
          <w:i/>
          <w:color w:val="000000"/>
          <w:lang w:bidi="cs-CZ"/>
        </w:rPr>
        <w:t>přeshraniční výměny informací o dopravních deliktech v obl</w:t>
      </w:r>
      <w:r>
        <w:rPr>
          <w:i/>
          <w:color w:val="000000"/>
          <w:lang w:bidi="cs-CZ"/>
        </w:rPr>
        <w:t xml:space="preserve">asti bezpečnosti silničního </w:t>
      </w:r>
      <w:r w:rsidRPr="002A20D7">
        <w:rPr>
          <w:i/>
          <w:color w:val="000000"/>
          <w:lang w:bidi="cs-CZ"/>
        </w:rPr>
        <w:t>provozu? Měl úřad tento předpis v roce 2020 a byl známý O</w:t>
      </w:r>
      <w:r>
        <w:rPr>
          <w:i/>
          <w:color w:val="000000"/>
          <w:lang w:bidi="cs-CZ"/>
        </w:rPr>
        <w:t xml:space="preserve">dboru dopravně </w:t>
      </w:r>
      <w:r>
        <w:rPr>
          <w:i/>
          <w:color w:val="000000"/>
          <w:lang w:bidi="cs-CZ"/>
        </w:rPr>
        <w:lastRenderedPageBreak/>
        <w:t xml:space="preserve">správních </w:t>
      </w:r>
      <w:r w:rsidRPr="002A20D7">
        <w:rPr>
          <w:i/>
          <w:color w:val="000000"/>
          <w:lang w:bidi="cs-CZ"/>
        </w:rPr>
        <w:t>agend?</w:t>
      </w:r>
    </w:p>
    <w:p w:rsidR="002A20D7" w:rsidRPr="002A20D7" w:rsidRDefault="002A20D7" w:rsidP="002A20D7">
      <w:pPr>
        <w:widowControl w:val="0"/>
        <w:tabs>
          <w:tab w:val="left" w:pos="796"/>
        </w:tabs>
        <w:spacing w:line="288" w:lineRule="exact"/>
        <w:jc w:val="both"/>
      </w:pPr>
      <w:r>
        <w:t xml:space="preserve">Povinný subjekt používá elektronický právní systém ASPI, v jehož knihovně jsou právní předpisy EU, včetně uvedené Směrnice. </w:t>
      </w:r>
    </w:p>
    <w:p w:rsidR="002A20D7" w:rsidRPr="002A20D7" w:rsidRDefault="002A20D7" w:rsidP="00D70AE3">
      <w:pPr>
        <w:widowControl w:val="0"/>
        <w:numPr>
          <w:ilvl w:val="0"/>
          <w:numId w:val="16"/>
        </w:numPr>
        <w:tabs>
          <w:tab w:val="left" w:pos="760"/>
        </w:tabs>
        <w:spacing w:line="288" w:lineRule="exact"/>
        <w:ind w:left="720" w:hanging="360"/>
        <w:jc w:val="both"/>
        <w:rPr>
          <w:i/>
        </w:rPr>
      </w:pPr>
      <w:r>
        <w:rPr>
          <w:i/>
          <w:color w:val="000000"/>
          <w:lang w:bidi="cs-CZ"/>
        </w:rPr>
        <w:t xml:space="preserve"> Má Úřad městské části Prahy 1 k dispozici výklad nebo stanovisko Ministerstva dopravy ČR směrnice citované v předchozím bodě?</w:t>
      </w:r>
    </w:p>
    <w:p w:rsidR="002A20D7" w:rsidRPr="002A20D7" w:rsidRDefault="002A20D7" w:rsidP="002A20D7">
      <w:pPr>
        <w:widowControl w:val="0"/>
        <w:tabs>
          <w:tab w:val="left" w:pos="760"/>
        </w:tabs>
        <w:spacing w:line="288" w:lineRule="exact"/>
        <w:jc w:val="both"/>
      </w:pPr>
      <w:r>
        <w:t>Povinný subjekt nedisponuje požadovaným dokumentem Ministerstva dopravy ČR.</w:t>
      </w:r>
    </w:p>
    <w:p w:rsidR="002A20D7" w:rsidRDefault="002A20D7" w:rsidP="002A20D7">
      <w:pPr>
        <w:rPr>
          <w:i/>
          <w:lang w:bidi="cs-CZ"/>
        </w:rPr>
      </w:pPr>
      <w:r>
        <w:rPr>
          <w:i/>
          <w:lang w:bidi="cs-CZ"/>
        </w:rPr>
        <w:t xml:space="preserve">      </w:t>
      </w:r>
      <w:proofErr w:type="gramStart"/>
      <w:r>
        <w:rPr>
          <w:i/>
          <w:lang w:bidi="cs-CZ"/>
        </w:rPr>
        <w:t xml:space="preserve">3)  </w:t>
      </w:r>
      <w:r w:rsidRPr="002A20D7">
        <w:rPr>
          <w:i/>
          <w:lang w:bidi="cs-CZ"/>
        </w:rPr>
        <w:t>Žádáme</w:t>
      </w:r>
      <w:proofErr w:type="gramEnd"/>
      <w:r w:rsidRPr="002A20D7">
        <w:rPr>
          <w:i/>
          <w:lang w:bidi="cs-CZ"/>
        </w:rPr>
        <w:t xml:space="preserve"> kopie veškeré korespondence Úřadu městské části Prahy 1, zejména Odboru </w:t>
      </w:r>
      <w:r>
        <w:rPr>
          <w:i/>
          <w:lang w:bidi="cs-CZ"/>
        </w:rPr>
        <w:t xml:space="preserve">  </w:t>
      </w:r>
    </w:p>
    <w:p w:rsidR="002A20D7" w:rsidRDefault="002A20D7" w:rsidP="002A20D7">
      <w:pPr>
        <w:jc w:val="both"/>
        <w:rPr>
          <w:i/>
          <w:lang w:bidi="cs-CZ"/>
        </w:rPr>
      </w:pPr>
      <w:r>
        <w:rPr>
          <w:i/>
          <w:lang w:bidi="cs-CZ"/>
        </w:rPr>
        <w:t xml:space="preserve">           </w:t>
      </w:r>
      <w:r w:rsidRPr="002A20D7">
        <w:rPr>
          <w:i/>
          <w:lang w:bidi="cs-CZ"/>
        </w:rPr>
        <w:t xml:space="preserve">dopravně správních agend, s Ministerstvem dopravy ČR v letech 2020, 2021 a 2022, </w:t>
      </w:r>
    </w:p>
    <w:p w:rsidR="002A20D7" w:rsidRPr="002A20D7" w:rsidRDefault="002A20D7" w:rsidP="002A20D7">
      <w:pPr>
        <w:rPr>
          <w:i/>
        </w:rPr>
      </w:pPr>
      <w:r>
        <w:rPr>
          <w:i/>
          <w:lang w:bidi="cs-CZ"/>
        </w:rPr>
        <w:t xml:space="preserve">           </w:t>
      </w:r>
      <w:r w:rsidRPr="002A20D7">
        <w:rPr>
          <w:i/>
          <w:lang w:bidi="cs-CZ"/>
        </w:rPr>
        <w:t>pokud by obsahovaly důvěrné údaje, tedy v anonymizovaném tvaru.</w:t>
      </w:r>
    </w:p>
    <w:p w:rsidR="002A20D7" w:rsidRPr="002A20D7" w:rsidRDefault="002A20D7" w:rsidP="002A20D7">
      <w:pPr>
        <w:widowControl w:val="0"/>
        <w:tabs>
          <w:tab w:val="left" w:pos="760"/>
        </w:tabs>
        <w:spacing w:after="244" w:line="288" w:lineRule="exact"/>
      </w:pPr>
      <w:r>
        <w:t>Požadované dokumenty byly poskytnuty.</w:t>
      </w:r>
    </w:p>
    <w:p w:rsidR="002A0B94" w:rsidRPr="002A0B94" w:rsidRDefault="002A0B94" w:rsidP="00F44A58">
      <w:pPr>
        <w:jc w:val="both"/>
      </w:pPr>
      <w:r w:rsidRPr="00B40FDA">
        <w:t xml:space="preserve">(žádost byla podána </w:t>
      </w:r>
      <w:r w:rsidR="00055821">
        <w:t xml:space="preserve">dne </w:t>
      </w:r>
      <w:proofErr w:type="gramStart"/>
      <w:r w:rsidR="00D47AA1">
        <w:t>1</w:t>
      </w:r>
      <w:r w:rsidR="008A4A17">
        <w:t>3</w:t>
      </w:r>
      <w:r w:rsidR="00D47AA1">
        <w:t>.</w:t>
      </w:r>
      <w:r w:rsidR="00055821">
        <w:t>0</w:t>
      </w:r>
      <w:r w:rsidR="008A4A17">
        <w:t>6</w:t>
      </w:r>
      <w:r w:rsidR="00055821">
        <w:t>.2022</w:t>
      </w:r>
      <w:proofErr w:type="gramEnd"/>
      <w:r w:rsidR="00055821">
        <w:t xml:space="preserve"> </w:t>
      </w:r>
      <w:r w:rsidR="00C64523" w:rsidRPr="00B40FDA">
        <w:t xml:space="preserve">a vyřízena </w:t>
      </w:r>
      <w:r w:rsidRPr="00B40FDA">
        <w:t>dne</w:t>
      </w:r>
      <w:r w:rsidR="00D47AA1">
        <w:t xml:space="preserve"> </w:t>
      </w:r>
      <w:r w:rsidR="00210576">
        <w:t>2</w:t>
      </w:r>
      <w:r w:rsidR="008A4A17">
        <w:t>8</w:t>
      </w:r>
      <w:r w:rsidR="00210576">
        <w:t xml:space="preserve">.06.2022 </w:t>
      </w:r>
      <w:r w:rsidRPr="00B40FDA">
        <w:t>– řešil</w:t>
      </w:r>
      <w:r w:rsidR="00D47AA1">
        <w:t>o</w:t>
      </w:r>
      <w:r w:rsidR="00624B44">
        <w:t xml:space="preserve"> </w:t>
      </w:r>
      <w:r w:rsidR="00D47AA1">
        <w:t xml:space="preserve">Oddělení právní, kontroly a stížností </w:t>
      </w:r>
      <w:r w:rsidR="008A4A17">
        <w:t xml:space="preserve">a odbor dopravně správních agend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1067CF" w:rsidRPr="00D92D4A" w:rsidRDefault="008A4A17" w:rsidP="00F30A02">
      <w:pPr>
        <w:jc w:val="both"/>
        <w:rPr>
          <w:b/>
          <w:bCs/>
        </w:rPr>
      </w:pPr>
      <w:r>
        <w:rPr>
          <w:b/>
          <w:bCs/>
        </w:rPr>
        <w:t>95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 xml:space="preserve">– </w:t>
      </w:r>
      <w:r>
        <w:rPr>
          <w:b/>
          <w:bCs/>
        </w:rPr>
        <w:t>veškerá dokumentace ke stavbě Ve Smečkách 592/22, Praha 1</w:t>
      </w:r>
    </w:p>
    <w:p w:rsidR="00C36017" w:rsidRDefault="00C36017" w:rsidP="00C36017">
      <w:pPr>
        <w:pStyle w:val="Zkladntext3"/>
      </w:pPr>
      <w:r>
        <w:t>Otázky a odpovědi:</w:t>
      </w:r>
    </w:p>
    <w:p w:rsidR="008A4A17" w:rsidRPr="008A4A17" w:rsidRDefault="00C36017" w:rsidP="008A4A17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D47AA1">
        <w:rPr>
          <w:bCs/>
          <w:i/>
        </w:rPr>
        <w:t xml:space="preserve"> </w:t>
      </w:r>
      <w:r w:rsidR="00D47AA1">
        <w:t>–</w:t>
      </w:r>
      <w:r>
        <w:rPr>
          <w:bCs/>
          <w:i/>
        </w:rPr>
        <w:t xml:space="preserve"> </w:t>
      </w:r>
      <w:r w:rsidR="008A4A17" w:rsidRPr="008A4A17">
        <w:rPr>
          <w:bCs/>
          <w:i/>
        </w:rPr>
        <w:t xml:space="preserve">veškerá dokumentace ke stavbě Ve Smečkách 592/22, </w:t>
      </w:r>
      <w:r w:rsidR="008A4A17">
        <w:rPr>
          <w:bCs/>
          <w:i/>
        </w:rPr>
        <w:br/>
      </w:r>
      <w:r w:rsidR="008A4A17" w:rsidRPr="008A4A17">
        <w:rPr>
          <w:bCs/>
          <w:i/>
        </w:rPr>
        <w:t>Praha 1</w:t>
      </w:r>
      <w:r w:rsidR="008A4A17">
        <w:rPr>
          <w:bCs/>
          <w:i/>
        </w:rPr>
        <w:t>:</w:t>
      </w:r>
    </w:p>
    <w:p w:rsidR="008A4A17" w:rsidRDefault="008A4A17" w:rsidP="00D70AE3">
      <w:pPr>
        <w:pStyle w:val="Odstavecseseznamem"/>
        <w:numPr>
          <w:ilvl w:val="0"/>
          <w:numId w:val="17"/>
        </w:numPr>
        <w:jc w:val="both"/>
      </w:pPr>
      <w:r>
        <w:t xml:space="preserve">evidence podání za účelem rekonstrukce v období po </w:t>
      </w:r>
      <w:proofErr w:type="gramStart"/>
      <w:r>
        <w:t>1.1.2019</w:t>
      </w:r>
      <w:proofErr w:type="gramEnd"/>
      <w:r>
        <w:t>,</w:t>
      </w:r>
    </w:p>
    <w:p w:rsidR="0055532B" w:rsidRDefault="008A4A17" w:rsidP="00D70AE3">
      <w:pPr>
        <w:pStyle w:val="Odstavecseseznamem"/>
        <w:numPr>
          <w:ilvl w:val="0"/>
          <w:numId w:val="17"/>
        </w:numPr>
        <w:jc w:val="both"/>
      </w:pPr>
      <w:r>
        <w:t xml:space="preserve">kopie </w:t>
      </w:r>
      <w:r>
        <w:rPr>
          <w:b/>
          <w:bCs/>
        </w:rPr>
        <w:t>veškeré stavební a projektové dokumentace,</w:t>
      </w:r>
      <w:r>
        <w:t xml:space="preserve"> </w:t>
      </w:r>
    </w:p>
    <w:p w:rsidR="008A4A17" w:rsidRDefault="008A4A17" w:rsidP="00D70AE3">
      <w:pPr>
        <w:pStyle w:val="Odstavecseseznamem"/>
        <w:numPr>
          <w:ilvl w:val="0"/>
          <w:numId w:val="17"/>
        </w:numPr>
        <w:jc w:val="both"/>
      </w:pPr>
      <w:r>
        <w:t>kopie žádosti či ohlášení a povolení ke stavebním úpravám,</w:t>
      </w:r>
    </w:p>
    <w:p w:rsidR="008A4A17" w:rsidRDefault="008A4A17" w:rsidP="00D70AE3">
      <w:pPr>
        <w:pStyle w:val="Odstavecseseznamem"/>
        <w:numPr>
          <w:ilvl w:val="0"/>
          <w:numId w:val="17"/>
        </w:numPr>
        <w:jc w:val="both"/>
      </w:pPr>
      <w:r>
        <w:t>kopie žádost a povolení k záboru (chodník před stavbou) za účelem přistavení kontejneru,</w:t>
      </w:r>
    </w:p>
    <w:p w:rsidR="008A4A17" w:rsidRDefault="008A4A17" w:rsidP="00D70AE3">
      <w:pPr>
        <w:pStyle w:val="Odstavecseseznamem"/>
        <w:numPr>
          <w:ilvl w:val="0"/>
          <w:numId w:val="17"/>
        </w:numPr>
        <w:jc w:val="both"/>
      </w:pPr>
      <w:r>
        <w:t>kopie dokumentace skutečného provedení rekonstrukce,</w:t>
      </w:r>
    </w:p>
    <w:p w:rsidR="008A4A17" w:rsidRDefault="008A4A17" w:rsidP="00D70AE3">
      <w:pPr>
        <w:pStyle w:val="Odstavecseseznamem"/>
        <w:numPr>
          <w:ilvl w:val="0"/>
          <w:numId w:val="17"/>
        </w:numPr>
        <w:jc w:val="both"/>
      </w:pPr>
      <w:r>
        <w:t xml:space="preserve">kopie kolaudačního rozhodnutí, kterým byla rekonstrukce zkolaudována.   </w:t>
      </w:r>
    </w:p>
    <w:p w:rsidR="0055532B" w:rsidRDefault="008A4A17" w:rsidP="00752AAA">
      <w:pPr>
        <w:jc w:val="both"/>
      </w:pPr>
      <w:r>
        <w:t>Požadované dokumenty byly poskytnuty.</w:t>
      </w:r>
    </w:p>
    <w:p w:rsidR="008A4A17" w:rsidRDefault="008A4A17" w:rsidP="0055532B">
      <w:pPr>
        <w:jc w:val="both"/>
      </w:pPr>
    </w:p>
    <w:p w:rsidR="005E4349" w:rsidRPr="00724A13" w:rsidRDefault="001067CF" w:rsidP="0055532B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55532B">
        <w:t>1</w:t>
      </w:r>
      <w:r w:rsidR="008A4A17">
        <w:t>4</w:t>
      </w:r>
      <w:r w:rsidR="00EA4818">
        <w:t>.0</w:t>
      </w:r>
      <w:r w:rsidR="008A4A17">
        <w:t>6</w:t>
      </w:r>
      <w:r w:rsidR="00EA4818">
        <w:t>.2022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8A4A17">
        <w:t>17</w:t>
      </w:r>
      <w:r w:rsidR="007F4F1B">
        <w:t>.0</w:t>
      </w:r>
      <w:r w:rsidR="008A4A17">
        <w:t>6</w:t>
      </w:r>
      <w:r w:rsidR="007F4F1B">
        <w:t>.2022</w:t>
      </w:r>
      <w:r w:rsidR="0055532B">
        <w:t xml:space="preserve"> </w:t>
      </w:r>
      <w:r w:rsidRPr="00B40FDA">
        <w:t>–</w:t>
      </w:r>
      <w:r w:rsidR="00CC6151">
        <w:t xml:space="preserve"> řešil </w:t>
      </w:r>
      <w:r w:rsidR="008A4A17">
        <w:t xml:space="preserve"> Stavební úřad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933880" w:rsidRPr="006168C7" w:rsidRDefault="008A4A17" w:rsidP="00933880">
      <w:pPr>
        <w:jc w:val="both"/>
        <w:rPr>
          <w:b/>
        </w:rPr>
      </w:pPr>
      <w:r>
        <w:rPr>
          <w:b/>
          <w:bCs/>
        </w:rPr>
        <w:t>96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752AAA">
        <w:rPr>
          <w:b/>
          <w:bCs/>
        </w:rPr>
        <w:t xml:space="preserve"> </w:t>
      </w:r>
      <w:r w:rsidR="002571DE">
        <w:rPr>
          <w:b/>
          <w:bCs/>
        </w:rPr>
        <w:t>kopie celého textu původní nájemní smlouvy, NJ 101 a 103, bytový dům Revoluční 1403/28, Praha 1</w:t>
      </w:r>
    </w:p>
    <w:p w:rsidR="00FB63C2" w:rsidRDefault="00FB63C2" w:rsidP="00FB63C2">
      <w:pPr>
        <w:pStyle w:val="Zkladntext3"/>
      </w:pPr>
      <w:r>
        <w:t>Otázky a odpovědi:</w:t>
      </w:r>
    </w:p>
    <w:p w:rsidR="0055532B" w:rsidRPr="00B75A60" w:rsidRDefault="00FB63C2" w:rsidP="00B75A60">
      <w:pPr>
        <w:jc w:val="both"/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 w:rsidR="002571DE">
        <w:rPr>
          <w:bCs/>
          <w:i/>
        </w:rPr>
        <w:t>:</w:t>
      </w:r>
    </w:p>
    <w:p w:rsidR="002571DE" w:rsidRPr="00702BCC" w:rsidRDefault="002571DE" w:rsidP="00702BCC">
      <w:pPr>
        <w:jc w:val="both"/>
        <w:rPr>
          <w:i/>
        </w:rPr>
      </w:pPr>
      <w:r w:rsidRPr="00702BCC">
        <w:rPr>
          <w:i/>
        </w:rPr>
        <w:t>kopie celého textu původní nájemní smlouvy, na základě které byly prostory NJ101 a</w:t>
      </w:r>
      <w:r w:rsidR="00702BCC" w:rsidRPr="00702BCC">
        <w:rPr>
          <w:i/>
        </w:rPr>
        <w:t xml:space="preserve"> NJ 103 v bytovém domě Revoluční 1403, Praha 1 přenechány k užívání Jednotce SDH Praha 1 a Spolku SDH Praha 1,</w:t>
      </w:r>
      <w:r w:rsidRPr="00702BCC">
        <w:rPr>
          <w:i/>
        </w:rPr>
        <w:t xml:space="preserve"> </w:t>
      </w:r>
    </w:p>
    <w:p w:rsidR="00702BCC" w:rsidRPr="00702BCC" w:rsidRDefault="00702BCC" w:rsidP="00BE2132">
      <w:pPr>
        <w:jc w:val="both"/>
        <w:rPr>
          <w:i/>
        </w:rPr>
      </w:pPr>
      <w:r w:rsidRPr="00702BCC">
        <w:rPr>
          <w:i/>
        </w:rPr>
        <w:t>pokud aktuálně došlo k přenechání obou nebytových prostor k užívání pouze Jednotce SDH Praha 1, prosím o poskytnutí kopie dodatku nájemní smlouvy, na základě kterého užívá oba nebytové prostory pouze Jednotka SDH Praha 1,</w:t>
      </w:r>
    </w:p>
    <w:p w:rsidR="00702BCC" w:rsidRPr="00702BCC" w:rsidRDefault="00702BCC" w:rsidP="00BE2132">
      <w:pPr>
        <w:jc w:val="both"/>
      </w:pPr>
      <w:r w:rsidRPr="00702BCC">
        <w:rPr>
          <w:i/>
        </w:rPr>
        <w:t>pokud aktuálně došlo k</w:t>
      </w:r>
      <w:r>
        <w:rPr>
          <w:i/>
        </w:rPr>
        <w:t> </w:t>
      </w:r>
      <w:r w:rsidRPr="00702BCC">
        <w:rPr>
          <w:i/>
        </w:rPr>
        <w:t>přenechání</w:t>
      </w:r>
      <w:r>
        <w:rPr>
          <w:i/>
        </w:rPr>
        <w:t xml:space="preserve"> pozemku nemovité kulturní památky Novomlýnské vodárenské věže,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333/1, 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Nové Město, </w:t>
      </w:r>
      <w:r w:rsidRPr="00702BCC">
        <w:rPr>
          <w:i/>
        </w:rPr>
        <w:t xml:space="preserve">k užívání pouze Jednotce SDH Praha 1, </w:t>
      </w:r>
      <w:r>
        <w:rPr>
          <w:i/>
        </w:rPr>
        <w:t xml:space="preserve">(nikoli Spolku SDH Praha 1) </w:t>
      </w:r>
      <w:r w:rsidRPr="00702BCC">
        <w:rPr>
          <w:i/>
        </w:rPr>
        <w:t>prosím o poskytnutí kopie</w:t>
      </w:r>
      <w:r>
        <w:rPr>
          <w:i/>
        </w:rPr>
        <w:t xml:space="preserve"> nebo odkazu na dotyčné rozhodnutí Rady nebo Zastupitelstva MČ Praha 1, včetně případné nájemní smlouvy s uvedením, za jakých podmínek a k jakým účelům </w:t>
      </w:r>
      <w:r w:rsidR="00D70AE3">
        <w:rPr>
          <w:i/>
        </w:rPr>
        <w:t xml:space="preserve">smí </w:t>
      </w:r>
      <w:r w:rsidR="00D70AE3" w:rsidRPr="00702BCC">
        <w:rPr>
          <w:i/>
        </w:rPr>
        <w:t>Jednot</w:t>
      </w:r>
      <w:r w:rsidR="00D70AE3">
        <w:rPr>
          <w:i/>
        </w:rPr>
        <w:t>ka</w:t>
      </w:r>
      <w:r w:rsidR="00D70AE3" w:rsidRPr="00702BCC">
        <w:rPr>
          <w:i/>
        </w:rPr>
        <w:t xml:space="preserve"> SDH Praha 1</w:t>
      </w:r>
      <w:r w:rsidR="00D70AE3">
        <w:rPr>
          <w:i/>
        </w:rPr>
        <w:t xml:space="preserve"> užívat prostor nádvoří nemovité kulturní památky Novomlýnské vodárenské věže.</w:t>
      </w:r>
    </w:p>
    <w:p w:rsidR="00D70AE3" w:rsidRDefault="00D70AE3" w:rsidP="00BE2132">
      <w:pPr>
        <w:jc w:val="both"/>
      </w:pPr>
      <w:r>
        <w:t>Požadované dokumenty byly poskytnuty.</w:t>
      </w:r>
    </w:p>
    <w:p w:rsidR="00D70AE3" w:rsidRDefault="00D70AE3" w:rsidP="00BE2132">
      <w:pPr>
        <w:jc w:val="both"/>
      </w:pPr>
    </w:p>
    <w:p w:rsidR="001067CF" w:rsidRPr="00BE2132" w:rsidRDefault="001067CF" w:rsidP="00BE2132">
      <w:pPr>
        <w:jc w:val="both"/>
      </w:pPr>
      <w:r w:rsidRPr="00702BCC">
        <w:lastRenderedPageBreak/>
        <w:t>(žá</w:t>
      </w:r>
      <w:r w:rsidR="00702BCC">
        <w:t>d</w:t>
      </w:r>
      <w:r w:rsidRPr="00702BCC">
        <w:t xml:space="preserve">ost byla podána </w:t>
      </w:r>
      <w:proofErr w:type="gramStart"/>
      <w:r w:rsidR="006168C7" w:rsidRPr="00702BCC">
        <w:t>1</w:t>
      </w:r>
      <w:r w:rsidR="00D70AE3">
        <w:t>4</w:t>
      </w:r>
      <w:r w:rsidR="000569D3" w:rsidRPr="00702BCC">
        <w:t>.0</w:t>
      </w:r>
      <w:r w:rsidR="00D70AE3">
        <w:t>6</w:t>
      </w:r>
      <w:r w:rsidR="000569D3" w:rsidRPr="00702BCC">
        <w:t>.2022</w:t>
      </w:r>
      <w:proofErr w:type="gramEnd"/>
      <w:r w:rsidR="000569D3" w:rsidRPr="00702BCC">
        <w:t xml:space="preserve"> </w:t>
      </w:r>
      <w:r w:rsidRPr="00702BCC">
        <w:t>a vyřízena</w:t>
      </w:r>
      <w:r w:rsidR="0061279B" w:rsidRPr="00702BCC">
        <w:t xml:space="preserve"> </w:t>
      </w:r>
      <w:r w:rsidR="00D70AE3">
        <w:t>dne 11</w:t>
      </w:r>
      <w:r w:rsidR="00AB47DC" w:rsidRPr="00AB47DC">
        <w:t>.</w:t>
      </w:r>
      <w:r w:rsidR="00E400ED">
        <w:t>0</w:t>
      </w:r>
      <w:r w:rsidR="00D70AE3">
        <w:t>7</w:t>
      </w:r>
      <w:r w:rsidR="00E400ED">
        <w:t>.</w:t>
      </w:r>
      <w:r w:rsidRPr="00AB47DC">
        <w:t xml:space="preserve">2022 </w:t>
      </w:r>
      <w:r w:rsidRPr="00B40FDA">
        <w:t>– řešil</w:t>
      </w:r>
      <w:r w:rsidR="00D70AE3">
        <w:t xml:space="preserve"> Odbor technické a majetkové správy</w:t>
      </w:r>
      <w:r w:rsidR="00EB45FF">
        <w:t xml:space="preserve"> </w:t>
      </w:r>
      <w:r w:rsidR="00D70AE3" w:rsidRPr="00B40FDA">
        <w:t>–</w:t>
      </w:r>
      <w:r w:rsidR="00D70AE3">
        <w:t xml:space="preserve"> o</w:t>
      </w:r>
      <w:r w:rsidR="00EB45FF">
        <w:t xml:space="preserve">ddělení </w:t>
      </w:r>
      <w:r w:rsidR="00D70AE3">
        <w:t>bytů a nebytových prostor</w:t>
      </w:r>
      <w:r w:rsidR="00752AAA">
        <w:t xml:space="preserve"> </w:t>
      </w:r>
      <w:r w:rsidRPr="00B40FDA">
        <w:t>ÚMČ Praha 1)</w:t>
      </w:r>
    </w:p>
    <w:p w:rsidR="00321AB8" w:rsidRDefault="00321AB8" w:rsidP="00FB63C2">
      <w:pPr>
        <w:jc w:val="both"/>
        <w:rPr>
          <w:bCs/>
        </w:rPr>
      </w:pPr>
    </w:p>
    <w:p w:rsidR="00993C7C" w:rsidRDefault="00E519DD" w:rsidP="00A878D1">
      <w:pPr>
        <w:jc w:val="both"/>
        <w:rPr>
          <w:b/>
        </w:rPr>
      </w:pPr>
      <w:r>
        <w:rPr>
          <w:b/>
          <w:bCs/>
        </w:rPr>
        <w:t>97</w:t>
      </w:r>
      <w:r w:rsidR="00321AB8">
        <w:rPr>
          <w:b/>
          <w:bCs/>
        </w:rPr>
        <w:t xml:space="preserve">. Žádost o poskytnutí informace </w:t>
      </w:r>
      <w:r w:rsidR="00D225AB">
        <w:rPr>
          <w:b/>
          <w:bCs/>
        </w:rPr>
        <w:t xml:space="preserve">– </w:t>
      </w:r>
      <w:r>
        <w:rPr>
          <w:b/>
          <w:bCs/>
        </w:rPr>
        <w:t>kompletní kopie spisového materiálu</w:t>
      </w:r>
    </w:p>
    <w:p w:rsidR="00E519DD" w:rsidRDefault="00321AB8" w:rsidP="00C246DD">
      <w:pPr>
        <w:pStyle w:val="Zkladntext3"/>
      </w:pPr>
      <w:r>
        <w:t>Otázky a odpovědi:</w:t>
      </w:r>
    </w:p>
    <w:p w:rsidR="00993C7C" w:rsidRDefault="00993C7C" w:rsidP="00C246DD">
      <w:pPr>
        <w:pStyle w:val="Zkladntext3"/>
        <w:rPr>
          <w:bCs/>
          <w:i/>
        </w:rPr>
      </w:pPr>
      <w:r w:rsidRPr="00B40FDA">
        <w:rPr>
          <w:bCs/>
          <w:i/>
        </w:rPr>
        <w:t>Žádost o poskytnutí informace</w:t>
      </w:r>
      <w:r w:rsidR="00E519DD">
        <w:rPr>
          <w:bCs/>
          <w:i/>
        </w:rPr>
        <w:t xml:space="preserve"> </w:t>
      </w:r>
      <w:r w:rsidR="00E519DD" w:rsidRPr="00B40FDA">
        <w:t>–</w:t>
      </w:r>
      <w:r w:rsidR="00E519DD">
        <w:rPr>
          <w:bCs/>
          <w:i/>
        </w:rPr>
        <w:t xml:space="preserve"> </w:t>
      </w:r>
      <w:r w:rsidR="00E519DD" w:rsidRPr="00E519DD">
        <w:rPr>
          <w:bCs/>
          <w:i/>
        </w:rPr>
        <w:t>kompletní kopie spisového materiálu</w:t>
      </w:r>
      <w:r w:rsidR="00E519DD">
        <w:rPr>
          <w:bCs/>
          <w:i/>
        </w:rPr>
        <w:t>, č. j. S UMCP1 199732/2022/6</w:t>
      </w:r>
      <w:r w:rsidR="00B72D42">
        <w:rPr>
          <w:bCs/>
          <w:i/>
        </w:rPr>
        <w:t xml:space="preserve"> </w:t>
      </w:r>
    </w:p>
    <w:p w:rsidR="00D929E8" w:rsidRPr="0031778C" w:rsidRDefault="00E519DD" w:rsidP="00D225AB">
      <w:r w:rsidRPr="0031778C">
        <w:t>Požadované informace byly poskytnuty.</w:t>
      </w:r>
    </w:p>
    <w:p w:rsidR="00D70AE3" w:rsidRDefault="00D70AE3" w:rsidP="00D225AB"/>
    <w:p w:rsidR="003909F2" w:rsidRPr="002A0B94" w:rsidRDefault="003909F2" w:rsidP="004579C4">
      <w:pPr>
        <w:jc w:val="both"/>
      </w:pPr>
      <w:r w:rsidRPr="00B40FDA">
        <w:t xml:space="preserve">(žádost byla podána dne </w:t>
      </w:r>
      <w:proofErr w:type="gramStart"/>
      <w:r w:rsidR="00E519DD">
        <w:t>17</w:t>
      </w:r>
      <w:r w:rsidRPr="00B40FDA">
        <w:t>.0</w:t>
      </w:r>
      <w:r w:rsidR="00E519DD">
        <w:t>6</w:t>
      </w:r>
      <w:r w:rsidRPr="00B40FDA">
        <w:t>.20</w:t>
      </w:r>
      <w:r>
        <w:t>22</w:t>
      </w:r>
      <w:proofErr w:type="gramEnd"/>
      <w:r w:rsidR="000C558A">
        <w:t xml:space="preserve"> </w:t>
      </w:r>
      <w:r>
        <w:t xml:space="preserve">a </w:t>
      </w:r>
      <w:r w:rsidR="006836F1">
        <w:t>vyřízena</w:t>
      </w:r>
      <w:r w:rsidR="009B0FFE">
        <w:t xml:space="preserve"> </w:t>
      </w:r>
      <w:r>
        <w:t xml:space="preserve">dne </w:t>
      </w:r>
      <w:r w:rsidR="00D929E8">
        <w:t>3</w:t>
      </w:r>
      <w:r w:rsidR="00E519DD">
        <w:t>0</w:t>
      </w:r>
      <w:r>
        <w:t>.0</w:t>
      </w:r>
      <w:r w:rsidR="00E519DD">
        <w:t>6</w:t>
      </w:r>
      <w:r>
        <w:t xml:space="preserve">.2022 </w:t>
      </w:r>
      <w:r w:rsidRPr="00B40FDA">
        <w:t>– řeš</w:t>
      </w:r>
      <w:r>
        <w:t>il</w:t>
      </w:r>
      <w:r w:rsidR="00E519DD">
        <w:t xml:space="preserve"> Odbor </w:t>
      </w:r>
      <w:proofErr w:type="spellStart"/>
      <w:r w:rsidR="00E519DD">
        <w:t>občansko</w:t>
      </w:r>
      <w:proofErr w:type="spellEnd"/>
      <w:r w:rsidR="00E519DD">
        <w:t xml:space="preserve"> správních agend</w:t>
      </w:r>
      <w:r>
        <w:t xml:space="preserve">  </w:t>
      </w:r>
      <w:r w:rsidR="00E519DD" w:rsidRPr="00B40FDA">
        <w:t>–</w:t>
      </w:r>
      <w:r w:rsidR="00E519DD">
        <w:t xml:space="preserve"> o</w:t>
      </w:r>
      <w:r w:rsidR="003C0ED4">
        <w:t xml:space="preserve">ddělení </w:t>
      </w:r>
      <w:r w:rsidR="00E519DD">
        <w:t xml:space="preserve">správního řízení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6A7975" w:rsidRDefault="00546DEB" w:rsidP="006A7975">
      <w:pPr>
        <w:jc w:val="both"/>
        <w:rPr>
          <w:i/>
        </w:rPr>
      </w:pPr>
      <w:r>
        <w:rPr>
          <w:b/>
          <w:bCs/>
        </w:rPr>
        <w:t>98</w:t>
      </w:r>
      <w:r w:rsidR="00472E31" w:rsidRPr="00D950FA">
        <w:rPr>
          <w:b/>
          <w:bCs/>
        </w:rPr>
        <w:t xml:space="preserve">. Žádost o poskytnutí informace </w:t>
      </w:r>
      <w:r w:rsidR="00472E31" w:rsidRPr="0032766E">
        <w:rPr>
          <w:b/>
          <w:bCs/>
          <w:i/>
        </w:rPr>
        <w:t xml:space="preserve">– </w:t>
      </w:r>
      <w:r w:rsidR="006A7975" w:rsidRPr="0032766E">
        <w:rPr>
          <w:b/>
        </w:rPr>
        <w:t>lustr</w:t>
      </w:r>
      <w:r w:rsidR="006A7975" w:rsidRPr="0032766E">
        <w:rPr>
          <w:b/>
        </w:rPr>
        <w:t>ace</w:t>
      </w:r>
      <w:r w:rsidR="006A7975" w:rsidRPr="0032766E">
        <w:rPr>
          <w:b/>
        </w:rPr>
        <w:t> důvodu načtení otce do knihy narození</w:t>
      </w:r>
      <w:r w:rsidR="006A7975">
        <w:rPr>
          <w:i/>
        </w:rPr>
        <w:t xml:space="preserve">  </w:t>
      </w:r>
    </w:p>
    <w:p w:rsidR="00472E31" w:rsidRDefault="00472E31" w:rsidP="00472E31">
      <w:pPr>
        <w:pStyle w:val="Zkladntext3"/>
      </w:pPr>
      <w:r>
        <w:t>Otázky a odpovědi:</w:t>
      </w:r>
    </w:p>
    <w:p w:rsidR="00472E31" w:rsidRDefault="00472E31" w:rsidP="00472E3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6A7975" w:rsidRDefault="006A7975" w:rsidP="006A7975">
      <w:pPr>
        <w:jc w:val="both"/>
        <w:rPr>
          <w:i/>
        </w:rPr>
      </w:pPr>
      <w:r>
        <w:rPr>
          <w:i/>
        </w:rPr>
        <w:t xml:space="preserve">Podle položky č. 27 jsem byl matrikářkou lustrován dne </w:t>
      </w:r>
      <w:proofErr w:type="gramStart"/>
      <w:r>
        <w:rPr>
          <w:i/>
        </w:rPr>
        <w:t>27.10.2021</w:t>
      </w:r>
      <w:proofErr w:type="gramEnd"/>
      <w:r>
        <w:rPr>
          <w:i/>
        </w:rPr>
        <w:t xml:space="preserve"> </w:t>
      </w:r>
      <w:r>
        <w:rPr>
          <w:i/>
        </w:rPr>
        <w:t xml:space="preserve">z důvodu načtení otce do knihy </w:t>
      </w:r>
      <w:r>
        <w:rPr>
          <w:i/>
        </w:rPr>
        <w:t xml:space="preserve">narození:  </w:t>
      </w:r>
    </w:p>
    <w:p w:rsidR="006A7975" w:rsidRDefault="006A7975" w:rsidP="006A7975">
      <w:pPr>
        <w:pStyle w:val="Odstavecseseznamem"/>
        <w:numPr>
          <w:ilvl w:val="0"/>
          <w:numId w:val="18"/>
        </w:numPr>
        <w:contextualSpacing/>
        <w:rPr>
          <w:i/>
        </w:rPr>
      </w:pPr>
      <w:r>
        <w:rPr>
          <w:i/>
        </w:rPr>
        <w:t xml:space="preserve"> o jaký konkrétní úkon se jednalo a jaké byly důvody mé lustrace?</w:t>
      </w:r>
    </w:p>
    <w:p w:rsidR="006A7975" w:rsidRPr="006A7975" w:rsidRDefault="006A7975" w:rsidP="006A7975">
      <w:pPr>
        <w:jc w:val="both"/>
      </w:pPr>
      <w:r>
        <w:rPr>
          <w:lang w:bidi="cs-CZ"/>
        </w:rPr>
        <w:t>Š</w:t>
      </w:r>
      <w:r w:rsidRPr="006A7975">
        <w:rPr>
          <w:lang w:bidi="cs-CZ"/>
        </w:rPr>
        <w:t xml:space="preserve">etřením v našich evidencích bylo zjištěno, že na Vaši osobu nikdo z pracovníků úřadu </w:t>
      </w:r>
      <w:r>
        <w:rPr>
          <w:lang w:bidi="cs-CZ"/>
        </w:rPr>
        <w:br/>
      </w:r>
      <w:r w:rsidRPr="006A7975">
        <w:rPr>
          <w:lang w:bidi="cs-CZ"/>
        </w:rPr>
        <w:t>nenahlížel. Dotaz na Vaši osobu byl proveden prostřednictvím matričního software, který pro ztotožnění osoby z okruhu Vaší rodiny (která zde prováděla matriční úkon) čerpá údaje ze základních registrů. V těchto případech automat pro vyloučení duplicity osob čerpá údaje přes rodné číslo ztotožněné osoby na její příbuzné v přímé linii</w:t>
      </w:r>
      <w:r>
        <w:rPr>
          <w:lang w:bidi="cs-CZ"/>
        </w:rPr>
        <w:t xml:space="preserve"> </w:t>
      </w:r>
      <w:r w:rsidRPr="006A7975">
        <w:rPr>
          <w:lang w:bidi="cs-CZ"/>
        </w:rPr>
        <w:t>(rodiče).</w:t>
      </w:r>
      <w:r>
        <w:rPr>
          <w:lang w:bidi="cs-CZ"/>
        </w:rPr>
        <w:t xml:space="preserve"> </w:t>
      </w:r>
    </w:p>
    <w:p w:rsidR="006A7975" w:rsidRPr="006A7975" w:rsidRDefault="006A7975" w:rsidP="006A7975"/>
    <w:p w:rsidR="005669FC" w:rsidRPr="005669FC" w:rsidRDefault="000B114E" w:rsidP="00692B0E">
      <w:pPr>
        <w:jc w:val="both"/>
      </w:pPr>
      <w:r w:rsidRPr="006A7975">
        <w:t xml:space="preserve">(žádost byla podána dne </w:t>
      </w:r>
      <w:proofErr w:type="gramStart"/>
      <w:r w:rsidR="00A66D86" w:rsidRPr="006A7975">
        <w:t>2</w:t>
      </w:r>
      <w:r w:rsidR="006A7975">
        <w:t>1</w:t>
      </w:r>
      <w:r w:rsidRPr="006A7975">
        <w:t>.0</w:t>
      </w:r>
      <w:r w:rsidR="006A7975">
        <w:t>6</w:t>
      </w:r>
      <w:r w:rsidRPr="006A7975">
        <w:t>.2022</w:t>
      </w:r>
      <w:proofErr w:type="gramEnd"/>
      <w:r w:rsidR="000D42D8" w:rsidRPr="006A7975">
        <w:t xml:space="preserve"> a vyřízena </w:t>
      </w:r>
      <w:r w:rsidR="00BA0A86" w:rsidRPr="006A7975">
        <w:t xml:space="preserve">dne </w:t>
      </w:r>
      <w:r w:rsidR="00A66D86" w:rsidRPr="006A7975">
        <w:t>0</w:t>
      </w:r>
      <w:r w:rsidR="000D42D8" w:rsidRPr="006A7975">
        <w:t>1</w:t>
      </w:r>
      <w:r w:rsidR="00BA0A86" w:rsidRPr="006A7975">
        <w:t>.0</w:t>
      </w:r>
      <w:r w:rsidR="006A7975">
        <w:t>7</w:t>
      </w:r>
      <w:r w:rsidR="00BA0A86" w:rsidRPr="006A7975">
        <w:t xml:space="preserve">.2022 </w:t>
      </w:r>
      <w:r w:rsidRPr="006A7975">
        <w:t xml:space="preserve">– řešil </w:t>
      </w:r>
      <w:r w:rsidR="006A7975">
        <w:t>Odbor matrik</w:t>
      </w:r>
      <w:r w:rsidR="00A66D86" w:rsidRPr="006A7975">
        <w:t xml:space="preserve"> </w:t>
      </w:r>
      <w:r w:rsidRPr="006A7975">
        <w:t xml:space="preserve">ÚMČ Praha 1)  </w:t>
      </w:r>
    </w:p>
    <w:p w:rsidR="005669FC" w:rsidRPr="005669FC" w:rsidRDefault="005669FC" w:rsidP="005669FC"/>
    <w:p w:rsidR="005669FC" w:rsidRPr="005669FC" w:rsidRDefault="005669FC" w:rsidP="005669FC">
      <w:pPr>
        <w:rPr>
          <w:b/>
        </w:rPr>
      </w:pPr>
      <w:r w:rsidRPr="005669FC">
        <w:rPr>
          <w:b/>
        </w:rPr>
        <w:t>99</w:t>
      </w:r>
      <w:r w:rsidR="006D2099" w:rsidRPr="005669FC">
        <w:rPr>
          <w:b/>
        </w:rPr>
        <w:t xml:space="preserve">. Žádost o poskytnutí informace – </w:t>
      </w:r>
      <w:r w:rsidR="004F6C8A">
        <w:rPr>
          <w:b/>
        </w:rPr>
        <w:t>protikorupční strategie ÚMČ Praha 1</w:t>
      </w:r>
    </w:p>
    <w:p w:rsidR="005669FC" w:rsidRPr="005669FC" w:rsidRDefault="006D2099" w:rsidP="005669FC">
      <w:r>
        <w:t>Otázky a odpovědi:</w:t>
      </w:r>
    </w:p>
    <w:p w:rsidR="00CE1E01" w:rsidRDefault="006D2099" w:rsidP="00CE1E01">
      <w:pPr>
        <w:contextualSpacing/>
        <w:rPr>
          <w:b/>
          <w:bCs/>
          <w:i/>
        </w:rPr>
      </w:pPr>
      <w:r w:rsidRPr="00CE1E01">
        <w:rPr>
          <w:b/>
          <w:bCs/>
          <w:i/>
        </w:rPr>
        <w:t>Žádost o poskytnutí informace</w:t>
      </w:r>
      <w:r w:rsidR="00CE1E01">
        <w:rPr>
          <w:b/>
          <w:bCs/>
          <w:i/>
        </w:rPr>
        <w:t>:</w:t>
      </w:r>
    </w:p>
    <w:p w:rsidR="00CE1E01" w:rsidRPr="00CE1E01" w:rsidRDefault="00CE1E01" w:rsidP="00CE1E01">
      <w:pPr>
        <w:pStyle w:val="Odstavecseseznamem"/>
        <w:numPr>
          <w:ilvl w:val="0"/>
          <w:numId w:val="19"/>
        </w:numPr>
        <w:contextualSpacing/>
        <w:rPr>
          <w:i/>
        </w:rPr>
      </w:pPr>
      <w:r w:rsidRPr="00CE1E01">
        <w:rPr>
          <w:b/>
          <w:i/>
        </w:rPr>
        <w:t xml:space="preserve"> </w:t>
      </w:r>
      <w:r w:rsidRPr="00CE1E01">
        <w:rPr>
          <w:i/>
        </w:rPr>
        <w:t>Má Úřad městské části Prahy 1 schválenu protikorupční strategii?</w:t>
      </w:r>
    </w:p>
    <w:p w:rsidR="00CE1E01" w:rsidRDefault="00CE1E01" w:rsidP="00CE1E01">
      <w:pPr>
        <w:pStyle w:val="Odstavecseseznamem"/>
        <w:numPr>
          <w:ilvl w:val="0"/>
          <w:numId w:val="19"/>
        </w:numPr>
        <w:contextualSpacing/>
        <w:rPr>
          <w:i/>
        </w:rPr>
      </w:pPr>
      <w:r>
        <w:rPr>
          <w:i/>
        </w:rPr>
        <w:t>Pokud ano, prosíme o zaslání kopie spolu s informací, kdy a kde je zveřejněna.</w:t>
      </w:r>
    </w:p>
    <w:p w:rsidR="00CE1E01" w:rsidRDefault="00CE1E01" w:rsidP="00CE1E01">
      <w:pPr>
        <w:pStyle w:val="Odstavecseseznamem"/>
        <w:numPr>
          <w:ilvl w:val="0"/>
          <w:numId w:val="19"/>
        </w:numPr>
        <w:contextualSpacing/>
        <w:rPr>
          <w:i/>
        </w:rPr>
      </w:pPr>
      <w:r>
        <w:rPr>
          <w:i/>
        </w:rPr>
        <w:t>Pouvažuje Úřad městské části Prahy 1 oznámení možné korupce za stížnost § 175 zákon č. 500/2004 Sb., správní řád?</w:t>
      </w:r>
    </w:p>
    <w:p w:rsidR="00CE1E01" w:rsidRDefault="00CE1E01" w:rsidP="00CE1E01">
      <w:pPr>
        <w:pStyle w:val="Odstavecseseznamem"/>
        <w:numPr>
          <w:ilvl w:val="0"/>
          <w:numId w:val="19"/>
        </w:numPr>
        <w:contextualSpacing/>
        <w:rPr>
          <w:i/>
        </w:rPr>
      </w:pPr>
      <w:r>
        <w:rPr>
          <w:i/>
        </w:rPr>
        <w:t>Jakým způsobem se podezření na korupci na Úřad městské části Prahy 1 oznamuje?</w:t>
      </w:r>
    </w:p>
    <w:p w:rsidR="00CE1E01" w:rsidRDefault="00CE1E01" w:rsidP="00CE1E01">
      <w:pPr>
        <w:pStyle w:val="Odstavecseseznamem"/>
        <w:numPr>
          <w:ilvl w:val="0"/>
          <w:numId w:val="19"/>
        </w:numPr>
        <w:contextualSpacing/>
        <w:rPr>
          <w:i/>
        </w:rPr>
      </w:pPr>
      <w:r>
        <w:rPr>
          <w:i/>
        </w:rPr>
        <w:t>Jakým způsobem je na Úřadu městské části Prahy 1 řešena zákonná ochrana oznamovatele takového činu a případná anonymní identita, pokud o to oznamovatel požádá?</w:t>
      </w:r>
    </w:p>
    <w:p w:rsidR="00CE1E01" w:rsidRDefault="00CE1E01" w:rsidP="00CE1E01">
      <w:pPr>
        <w:rPr>
          <w:b/>
          <w:i/>
        </w:rPr>
      </w:pPr>
    </w:p>
    <w:p w:rsidR="00CE1E01" w:rsidRDefault="00CE1E01" w:rsidP="00CE1E01">
      <w:r>
        <w:t>1.2</w:t>
      </w:r>
    </w:p>
    <w:p w:rsidR="00CE1E01" w:rsidRPr="00766B84" w:rsidRDefault="00CE1E01" w:rsidP="00CE1E01">
      <w:pPr>
        <w:rPr>
          <w:bCs/>
        </w:rPr>
      </w:pPr>
      <w:r w:rsidRPr="00766B84">
        <w:rPr>
          <w:bCs/>
        </w:rPr>
        <w:t>Úřad městské části Praha 1 nemá schválenou protikorupční strategii.</w:t>
      </w:r>
    </w:p>
    <w:p w:rsidR="00CE1E01" w:rsidRPr="00766B84" w:rsidRDefault="00CE1E01" w:rsidP="00CE1E01">
      <w:pPr>
        <w:jc w:val="both"/>
      </w:pPr>
      <w:r w:rsidRPr="00766B84">
        <w:rPr>
          <w:bCs/>
        </w:rPr>
        <w:t xml:space="preserve">V případě podezření ze spáchání korupce, resp. trestné činnosti obecně, je třeba učinit oznámení u orgánů činných v trestním řízení, konkrétně pak nejlépe na Policii ČR </w:t>
      </w:r>
      <w:r w:rsidRPr="00766B84">
        <w:t xml:space="preserve">nebo </w:t>
      </w:r>
      <w:r w:rsidRPr="00766B84">
        <w:rPr>
          <w:bCs/>
        </w:rPr>
        <w:t>státním zastupitelství (viz § 158 odst. 2 trestního řádu, resp. § 16a zákona o státním zastupitelství), neboť pouze tyto orgány jsou kompetentní k posuzování jednání z hlediska naplnění skutkových podstat trestných činů.</w:t>
      </w:r>
    </w:p>
    <w:p w:rsidR="00CE1E01" w:rsidRPr="00766B84" w:rsidRDefault="00CE1E01" w:rsidP="00CE1E01">
      <w:r w:rsidRPr="00766B84">
        <w:t>3.4.5</w:t>
      </w:r>
    </w:p>
    <w:p w:rsidR="00CE1E01" w:rsidRPr="00766B84" w:rsidRDefault="00CE1E01" w:rsidP="00CE1E01">
      <w:pPr>
        <w:pStyle w:val="Default"/>
      </w:pPr>
      <w:r w:rsidRPr="00766B84">
        <w:rPr>
          <w:bCs/>
          <w:i/>
          <w:iCs/>
        </w:rPr>
        <w:t>(3)Pouvažuje Úřad městské části Prahy 1 oznámení možné kor</w:t>
      </w:r>
      <w:r w:rsidRPr="00766B84">
        <w:rPr>
          <w:bCs/>
          <w:i/>
          <w:iCs/>
        </w:rPr>
        <w:t>upce za stížnost § 175 zákon č.</w:t>
      </w:r>
      <w:r w:rsidRPr="00766B84">
        <w:rPr>
          <w:bCs/>
          <w:i/>
          <w:iCs/>
        </w:rPr>
        <w:t xml:space="preserve">500/2004 Sb., správní řád? </w:t>
      </w:r>
    </w:p>
    <w:p w:rsidR="00CE1E01" w:rsidRPr="00766B84" w:rsidRDefault="00CE1E01" w:rsidP="00CE1E01">
      <w:pPr>
        <w:pStyle w:val="Default"/>
      </w:pPr>
      <w:r w:rsidRPr="00766B84">
        <w:rPr>
          <w:bCs/>
          <w:i/>
          <w:iCs/>
        </w:rPr>
        <w:t>(4)</w:t>
      </w:r>
      <w:r w:rsidRPr="00766B84">
        <w:rPr>
          <w:bCs/>
          <w:i/>
          <w:iCs/>
        </w:rPr>
        <w:t xml:space="preserve"> </w:t>
      </w:r>
      <w:r w:rsidRPr="00766B84">
        <w:rPr>
          <w:bCs/>
          <w:i/>
          <w:iCs/>
        </w:rPr>
        <w:t xml:space="preserve">Jakým způsobem se podezření na korupci na Úřad městské části Prahy 1 oznamuje? </w:t>
      </w:r>
    </w:p>
    <w:p w:rsidR="00CE1E01" w:rsidRPr="00766B84" w:rsidRDefault="00CE1E01" w:rsidP="00CE1E01">
      <w:r w:rsidRPr="00766B84">
        <w:rPr>
          <w:bCs/>
          <w:i/>
          <w:iCs/>
        </w:rPr>
        <w:lastRenderedPageBreak/>
        <w:t>(5)Jakým způsobem je na Úřadu městské části Prahy 1 řešena zákonná ochrana oznamovatele takového činu a případná anonymní identita, pokud o to oznamovatel požádá?</w:t>
      </w:r>
    </w:p>
    <w:p w:rsidR="00CE1E01" w:rsidRPr="0074618D" w:rsidRDefault="00CE1E01" w:rsidP="0074618D">
      <w:pPr>
        <w:jc w:val="both"/>
      </w:pPr>
      <w:r w:rsidRPr="0074618D">
        <w:rPr>
          <w:bCs/>
        </w:rPr>
        <w:t>II</w:t>
      </w:r>
      <w:r w:rsidRPr="0074618D">
        <w:t xml:space="preserve">. podle § 15 odst. 1 </w:t>
      </w:r>
      <w:proofErr w:type="spellStart"/>
      <w:r w:rsidRPr="0074618D">
        <w:t>InfZ</w:t>
      </w:r>
      <w:proofErr w:type="spellEnd"/>
      <w:r w:rsidRPr="0074618D">
        <w:t xml:space="preserve"> ve spojení s § 2 odst. 4 </w:t>
      </w:r>
      <w:proofErr w:type="spellStart"/>
      <w:r w:rsidRPr="0074618D">
        <w:t>InfZ</w:t>
      </w:r>
      <w:proofErr w:type="spellEnd"/>
      <w:r w:rsidRPr="0074618D">
        <w:t xml:space="preserve"> se žádost žadatele v bodě 3, 4 a 5 odmítá.</w:t>
      </w:r>
    </w:p>
    <w:p w:rsidR="00CE1E01" w:rsidRDefault="00CE1E01" w:rsidP="00DA23AE">
      <w:pPr>
        <w:jc w:val="both"/>
        <w:rPr>
          <w:bCs/>
        </w:rPr>
      </w:pPr>
    </w:p>
    <w:p w:rsidR="00DA23AE" w:rsidRDefault="00DA23AE" w:rsidP="00DA23AE">
      <w:pPr>
        <w:jc w:val="both"/>
      </w:pPr>
      <w:r w:rsidRPr="00B40FDA">
        <w:t xml:space="preserve">(žádost byla podána dne </w:t>
      </w:r>
      <w:proofErr w:type="gramStart"/>
      <w:r>
        <w:t>2</w:t>
      </w:r>
      <w:r w:rsidR="00CE1E01">
        <w:t>3</w:t>
      </w:r>
      <w:r w:rsidRPr="00B40FDA">
        <w:t>.0</w:t>
      </w:r>
      <w:r w:rsidR="00CE1E01">
        <w:t>6</w:t>
      </w:r>
      <w:r w:rsidRPr="00B40FDA">
        <w:t>.20</w:t>
      </w:r>
      <w:r>
        <w:t>22</w:t>
      </w:r>
      <w:proofErr w:type="gramEnd"/>
      <w:r>
        <w:t xml:space="preserve"> a vyřízena dne </w:t>
      </w:r>
      <w:r w:rsidR="00CE1E01">
        <w:t>3</w:t>
      </w:r>
      <w:r w:rsidR="00C12AA3">
        <w:t>6</w:t>
      </w:r>
      <w:r>
        <w:t xml:space="preserve">.06.2022 </w:t>
      </w:r>
      <w:r w:rsidRPr="00B40FDA">
        <w:t>– řeš</w:t>
      </w:r>
      <w:r>
        <w:t>il</w:t>
      </w:r>
      <w:r w:rsidR="00CE1E01">
        <w:t>o</w:t>
      </w:r>
      <w:r>
        <w:t xml:space="preserve"> </w:t>
      </w:r>
      <w:r w:rsidR="00CE1E01">
        <w:t xml:space="preserve">Oddělení právní, kontroly a stížností </w:t>
      </w:r>
      <w:r w:rsidRPr="00B40FDA">
        <w:t xml:space="preserve">ÚMČ Praha 1) </w:t>
      </w:r>
      <w:r>
        <w:t xml:space="preserve"> </w:t>
      </w:r>
    </w:p>
    <w:p w:rsidR="00B4786B" w:rsidRDefault="00B4786B" w:rsidP="006D2099">
      <w:pPr>
        <w:jc w:val="both"/>
        <w:rPr>
          <w:bCs/>
          <w:i/>
        </w:rPr>
      </w:pPr>
    </w:p>
    <w:p w:rsidR="00091336" w:rsidRPr="00A0260D" w:rsidRDefault="00CE1E01" w:rsidP="00091336">
      <w:pPr>
        <w:contextualSpacing/>
        <w:jc w:val="both"/>
        <w:rPr>
          <w:b/>
        </w:rPr>
      </w:pPr>
      <w:r>
        <w:rPr>
          <w:b/>
          <w:bCs/>
        </w:rPr>
        <w:t>100</w:t>
      </w:r>
      <w:r w:rsidR="00091336" w:rsidRPr="00D950FA">
        <w:rPr>
          <w:b/>
          <w:bCs/>
        </w:rPr>
        <w:t xml:space="preserve">. Žádost o poskytnutí informace – </w:t>
      </w:r>
      <w:r w:rsidR="00A0260D">
        <w:rPr>
          <w:b/>
          <w:bCs/>
        </w:rPr>
        <w:t xml:space="preserve">počet </w:t>
      </w:r>
      <w:r w:rsidR="00A0260D" w:rsidRPr="00A0260D">
        <w:rPr>
          <w:b/>
        </w:rPr>
        <w:t>přenosných abonentních parkovacích oprávnění</w:t>
      </w:r>
      <w:r w:rsidR="00A0260D">
        <w:rPr>
          <w:b/>
        </w:rPr>
        <w:t xml:space="preserve"> má společnost </w:t>
      </w:r>
      <w:r w:rsidR="00A0260D" w:rsidRPr="00A0260D">
        <w:rPr>
          <w:b/>
        </w:rPr>
        <w:t>PINELLI HOTELS s.r.o., sídlo Konviktská 263/5</w:t>
      </w:r>
      <w:r w:rsidR="00A0260D">
        <w:rPr>
          <w:b/>
        </w:rPr>
        <w:t>, Praha 1</w:t>
      </w:r>
    </w:p>
    <w:p w:rsidR="00091336" w:rsidRDefault="00091336" w:rsidP="00091336">
      <w:pPr>
        <w:pStyle w:val="Zkladntext3"/>
      </w:pPr>
      <w:r>
        <w:t>Otázky a odpovědi:</w:t>
      </w:r>
    </w:p>
    <w:p w:rsidR="00091336" w:rsidRDefault="00091336" w:rsidP="00091336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A0260D" w:rsidRDefault="0054210F" w:rsidP="00675CEF">
      <w:pPr>
        <w:jc w:val="both"/>
        <w:rPr>
          <w:i/>
        </w:rPr>
      </w:pPr>
      <w:r>
        <w:rPr>
          <w:i/>
        </w:rPr>
        <w:t>k</w:t>
      </w:r>
      <w:r w:rsidR="00A0260D">
        <w:rPr>
          <w:i/>
        </w:rPr>
        <w:t>olik přenosných abonentních parkovacích oprávnění měla a má společnost provozující Residence Bologna na adrese Konviktská 263/5, 110 00 Praha 1., Czech Republic.</w:t>
      </w:r>
    </w:p>
    <w:p w:rsidR="00A0260D" w:rsidRDefault="00A0260D" w:rsidP="00A0260D">
      <w:pPr>
        <w:jc w:val="both"/>
        <w:rPr>
          <w:i/>
        </w:rPr>
      </w:pPr>
      <w:r>
        <w:rPr>
          <w:i/>
        </w:rPr>
        <w:t>Jméno společnosti: PINELLI HOTELS s.r.o., sídlo Konviktská 263/5, Staré Město, 110 00 Praha 1</w:t>
      </w:r>
    </w:p>
    <w:p w:rsidR="00A0260D" w:rsidRDefault="00A0260D" w:rsidP="00A0260D">
      <w:pPr>
        <w:rPr>
          <w:i/>
        </w:rPr>
      </w:pPr>
      <w:r>
        <w:rPr>
          <w:i/>
        </w:rPr>
        <w:t>Identifikační číslo: 09586997, v roce:</w:t>
      </w:r>
    </w:p>
    <w:p w:rsidR="00A0260D" w:rsidRDefault="00A0260D" w:rsidP="00A0260D">
      <w:pPr>
        <w:rPr>
          <w:i/>
        </w:rPr>
      </w:pPr>
      <w:r>
        <w:rPr>
          <w:i/>
        </w:rPr>
        <w:t>1)2021</w:t>
      </w:r>
    </w:p>
    <w:p w:rsidR="00A0260D" w:rsidRDefault="00A0260D" w:rsidP="00A0260D">
      <w:pPr>
        <w:rPr>
          <w:i/>
        </w:rPr>
      </w:pPr>
      <w:r>
        <w:rPr>
          <w:i/>
        </w:rPr>
        <w:t>2)2022</w:t>
      </w:r>
    </w:p>
    <w:p w:rsidR="00A0260D" w:rsidRDefault="00A0260D" w:rsidP="00A0260D">
      <w:pPr>
        <w:rPr>
          <w:i/>
        </w:rPr>
      </w:pPr>
      <w:r>
        <w:rPr>
          <w:i/>
        </w:rPr>
        <w:t xml:space="preserve">3) Pokud nejde o oprávnění celoroční, žádáme přesnou časovou specifikaci jednotlivých </w:t>
      </w:r>
      <w:r>
        <w:rPr>
          <w:i/>
        </w:rPr>
        <w:t xml:space="preserve">  </w:t>
      </w:r>
    </w:p>
    <w:p w:rsidR="00A0260D" w:rsidRDefault="00A0260D" w:rsidP="00A0260D">
      <w:pPr>
        <w:rPr>
          <w:i/>
        </w:rPr>
      </w:pPr>
      <w:r>
        <w:rPr>
          <w:i/>
        </w:rPr>
        <w:t xml:space="preserve">    přenosných </w:t>
      </w:r>
      <w:r>
        <w:rPr>
          <w:i/>
        </w:rPr>
        <w:t xml:space="preserve">časových oprávnění.    </w:t>
      </w:r>
    </w:p>
    <w:p w:rsidR="000B114E" w:rsidRPr="00BE2F41" w:rsidRDefault="00A304EC" w:rsidP="00321AB8">
      <w:pPr>
        <w:jc w:val="both"/>
        <w:rPr>
          <w:bCs/>
        </w:rPr>
      </w:pPr>
      <w:r w:rsidRPr="00BE2F41">
        <w:t xml:space="preserve">Společnost </w:t>
      </w:r>
      <w:r w:rsidRPr="00BE2F41">
        <w:t>PINELLI HOTELS s.r.o.</w:t>
      </w:r>
      <w:r w:rsidRPr="00BE2F41">
        <w:t xml:space="preserve"> nebyla dle informačního systému držitelem žádného přenosného </w:t>
      </w:r>
      <w:r w:rsidR="00BE2F41" w:rsidRPr="00BE2F41">
        <w:t>parkovacího oprávnění do zón placeného stání na území MČ Praha 1.</w:t>
      </w:r>
      <w:r w:rsidRPr="00BE2F41">
        <w:t xml:space="preserve"> </w:t>
      </w:r>
    </w:p>
    <w:p w:rsidR="00BE2F41" w:rsidRDefault="00BE2F41" w:rsidP="00D70C90">
      <w:pPr>
        <w:jc w:val="both"/>
      </w:pPr>
    </w:p>
    <w:p w:rsidR="00D70C90" w:rsidRDefault="00D70C90" w:rsidP="00D70C90">
      <w:pPr>
        <w:jc w:val="both"/>
      </w:pPr>
      <w:r w:rsidRPr="00B40FDA">
        <w:t xml:space="preserve">(žádost byla podána dne </w:t>
      </w:r>
      <w:proofErr w:type="gramStart"/>
      <w:r>
        <w:t>2</w:t>
      </w:r>
      <w:r w:rsidR="00BE2F41">
        <w:t>4</w:t>
      </w:r>
      <w:r w:rsidRPr="00B40FDA">
        <w:t>.0</w:t>
      </w:r>
      <w:r w:rsidR="00BE2F41">
        <w:t>6</w:t>
      </w:r>
      <w:r w:rsidRPr="00B40FDA">
        <w:t>.20</w:t>
      </w:r>
      <w:r>
        <w:t>22</w:t>
      </w:r>
      <w:proofErr w:type="gramEnd"/>
      <w:r>
        <w:t xml:space="preserve"> a vyřízena dne </w:t>
      </w:r>
      <w:r w:rsidR="00BE2F41">
        <w:t>30</w:t>
      </w:r>
      <w:r>
        <w:t xml:space="preserve">.06.2022 </w:t>
      </w:r>
      <w:r w:rsidRPr="00B40FDA">
        <w:t>– řeš</w:t>
      </w:r>
      <w:r>
        <w:t xml:space="preserve">il Odbor </w:t>
      </w:r>
      <w:r>
        <w:br/>
      </w:r>
      <w:r w:rsidR="00BE2F41">
        <w:t xml:space="preserve">dopravně správních agend </w:t>
      </w:r>
      <w:r w:rsidRPr="00B40FDA">
        <w:t xml:space="preserve">ÚMČ Praha 1) </w:t>
      </w:r>
      <w:r>
        <w:t xml:space="preserve"> </w:t>
      </w:r>
    </w:p>
    <w:p w:rsidR="00D70C90" w:rsidRDefault="00D70C90" w:rsidP="00321AB8">
      <w:pPr>
        <w:jc w:val="both"/>
        <w:rPr>
          <w:bCs/>
        </w:rPr>
      </w:pPr>
    </w:p>
    <w:p w:rsidR="00731747" w:rsidRPr="00731747" w:rsidRDefault="009826CA" w:rsidP="00731747">
      <w:pPr>
        <w:contextualSpacing/>
        <w:jc w:val="both"/>
        <w:rPr>
          <w:b/>
        </w:rPr>
      </w:pPr>
      <w:r>
        <w:rPr>
          <w:b/>
          <w:bCs/>
        </w:rPr>
        <w:t>101</w:t>
      </w:r>
      <w:r w:rsidR="00731747" w:rsidRPr="00D950FA">
        <w:rPr>
          <w:b/>
          <w:bCs/>
        </w:rPr>
        <w:t xml:space="preserve">. Žádost o poskytnutí informace – </w:t>
      </w:r>
      <w:r w:rsidR="00476A22">
        <w:rPr>
          <w:b/>
          <w:bCs/>
        </w:rPr>
        <w:t>vyznačení parkovacích míst na chodníku, Nerudova ulice, Praha 1</w:t>
      </w:r>
    </w:p>
    <w:p w:rsidR="00731747" w:rsidRDefault="00731747" w:rsidP="00731747">
      <w:pPr>
        <w:pStyle w:val="Zkladntext3"/>
      </w:pPr>
      <w:r>
        <w:t>Otázky a odpovědi:</w:t>
      </w:r>
    </w:p>
    <w:p w:rsidR="00731747" w:rsidRDefault="00731747" w:rsidP="00731747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476A22" w:rsidRPr="007E3A17" w:rsidRDefault="00476A22" w:rsidP="00476A22">
      <w:pPr>
        <w:rPr>
          <w:i/>
        </w:rPr>
      </w:pPr>
      <w:r w:rsidRPr="007E3A17">
        <w:rPr>
          <w:i/>
        </w:rPr>
        <w:t>opatření obecné povahy či jiný dokument, na jehož základě došlo k nedávnému vyznačení parkovacích míst na chodníku v ulici Nerudova.</w:t>
      </w:r>
    </w:p>
    <w:p w:rsidR="00321606" w:rsidRDefault="00476A22" w:rsidP="00321AB8">
      <w:pPr>
        <w:jc w:val="both"/>
        <w:rPr>
          <w:bCs/>
        </w:rPr>
      </w:pPr>
      <w:r>
        <w:rPr>
          <w:bCs/>
        </w:rPr>
        <w:t>Požadované dokumenty byly poskytnuty.</w:t>
      </w:r>
    </w:p>
    <w:p w:rsidR="00476A22" w:rsidRDefault="00476A22" w:rsidP="00321606">
      <w:pPr>
        <w:jc w:val="both"/>
      </w:pPr>
    </w:p>
    <w:p w:rsidR="00321606" w:rsidRDefault="00321606" w:rsidP="00321606">
      <w:pPr>
        <w:jc w:val="both"/>
      </w:pPr>
      <w:r w:rsidRPr="00B40FDA">
        <w:t xml:space="preserve">(žádost byla podána dne </w:t>
      </w:r>
      <w:proofErr w:type="gramStart"/>
      <w:r w:rsidR="00476A22">
        <w:t>28</w:t>
      </w:r>
      <w:r w:rsidRPr="00B40FDA">
        <w:t>.0</w:t>
      </w:r>
      <w:r w:rsidR="00476A22">
        <w:t>6</w:t>
      </w:r>
      <w:r w:rsidRPr="00B40FDA">
        <w:t>.20</w:t>
      </w:r>
      <w:r>
        <w:t>22</w:t>
      </w:r>
      <w:proofErr w:type="gramEnd"/>
      <w:r>
        <w:t xml:space="preserve"> a vyřízena dne 1</w:t>
      </w:r>
      <w:r w:rsidR="00476A22">
        <w:t>1</w:t>
      </w:r>
      <w:r>
        <w:t>.0</w:t>
      </w:r>
      <w:r w:rsidR="00476A22">
        <w:t>7</w:t>
      </w:r>
      <w:r>
        <w:t xml:space="preserve">.2022 </w:t>
      </w:r>
      <w:r w:rsidRPr="00B40FDA">
        <w:t>– řeš</w:t>
      </w:r>
      <w:r>
        <w:t xml:space="preserve">il Odbor </w:t>
      </w:r>
      <w:r>
        <w:br/>
      </w:r>
      <w:r w:rsidR="00476A22">
        <w:t xml:space="preserve">péče o veřejný prostor </w:t>
      </w:r>
      <w:r w:rsidRPr="00B40FDA">
        <w:t>–</w:t>
      </w:r>
      <w:r>
        <w:t xml:space="preserve"> oddělení </w:t>
      </w:r>
      <w:r w:rsidR="00476A22">
        <w:t xml:space="preserve">dopravy </w:t>
      </w:r>
      <w:r w:rsidRPr="00B40FDA">
        <w:t xml:space="preserve">ÚMČ Praha 1) </w:t>
      </w:r>
      <w:r>
        <w:t xml:space="preserve"> </w:t>
      </w:r>
    </w:p>
    <w:p w:rsidR="001B57CF" w:rsidRDefault="001B57CF" w:rsidP="00321AB8">
      <w:pPr>
        <w:jc w:val="both"/>
        <w:rPr>
          <w:bCs/>
        </w:rPr>
      </w:pPr>
      <w:r>
        <w:rPr>
          <w:bCs/>
        </w:rPr>
        <w:t xml:space="preserve"> </w:t>
      </w:r>
    </w:p>
    <w:p w:rsidR="000A3ADB" w:rsidRPr="007164DC" w:rsidRDefault="00F37AA2" w:rsidP="000A3ADB">
      <w:pPr>
        <w:contextualSpacing/>
        <w:jc w:val="both"/>
        <w:rPr>
          <w:b/>
        </w:rPr>
      </w:pPr>
      <w:r>
        <w:rPr>
          <w:b/>
          <w:bCs/>
        </w:rPr>
        <w:t>1</w:t>
      </w:r>
      <w:r w:rsidR="000A3ADB">
        <w:rPr>
          <w:b/>
          <w:bCs/>
        </w:rPr>
        <w:t>0</w:t>
      </w:r>
      <w:r>
        <w:rPr>
          <w:b/>
          <w:bCs/>
        </w:rPr>
        <w:t>2</w:t>
      </w:r>
      <w:r w:rsidR="000A3ADB" w:rsidRPr="00D950FA">
        <w:rPr>
          <w:b/>
          <w:bCs/>
        </w:rPr>
        <w:t xml:space="preserve">. Žádost o poskytnutí informace – </w:t>
      </w:r>
      <w:r w:rsidR="001D5DAF">
        <w:rPr>
          <w:b/>
          <w:bCs/>
        </w:rPr>
        <w:t>poskytnutí Petice za zvýšení parkovacích míst v Nerudově ulici, Praha 1</w:t>
      </w:r>
    </w:p>
    <w:p w:rsidR="000A3ADB" w:rsidRDefault="000A3ADB" w:rsidP="000A3ADB">
      <w:pPr>
        <w:pStyle w:val="Zkladntext3"/>
      </w:pPr>
      <w:r>
        <w:t>Otázky a odpovědi:</w:t>
      </w:r>
    </w:p>
    <w:p w:rsidR="000A3ADB" w:rsidRDefault="000A3ADB" w:rsidP="000A3ADB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2E536E" w:rsidRDefault="001D5DAF" w:rsidP="00B82BA3">
      <w:pPr>
        <w:contextualSpacing/>
        <w:jc w:val="both"/>
        <w:rPr>
          <w:i/>
        </w:rPr>
      </w:pPr>
      <w:r w:rsidRPr="001D5DAF">
        <w:rPr>
          <w:bCs/>
          <w:i/>
        </w:rPr>
        <w:t>poskytnutí Petice za zvýšení parkovacích míst v Nerudově ulici, Praha 1</w:t>
      </w:r>
      <w:r>
        <w:rPr>
          <w:bCs/>
          <w:i/>
        </w:rPr>
        <w:t>.</w:t>
      </w:r>
    </w:p>
    <w:p w:rsidR="009A6970" w:rsidRPr="002E536E" w:rsidRDefault="001D5DAF" w:rsidP="00B82BA3">
      <w:pPr>
        <w:contextualSpacing/>
        <w:jc w:val="both"/>
      </w:pPr>
      <w:r w:rsidRPr="002E536E">
        <w:rPr>
          <w:rFonts w:eastAsia="Arial"/>
        </w:rPr>
        <w:t>Žadateli byly zaslány odkazy:</w:t>
      </w:r>
    </w:p>
    <w:p w:rsidR="001D5DAF" w:rsidRDefault="001D5DAF" w:rsidP="00B82BA3">
      <w:pPr>
        <w:jc w:val="both"/>
        <w:rPr>
          <w:rFonts w:eastAsia="Arial"/>
          <w:i/>
        </w:rPr>
      </w:pPr>
      <w:hyperlink r:id="rId8" w:history="1">
        <w:r w:rsidRPr="004213FB">
          <w:rPr>
            <w:rStyle w:val="Hypertextovodkaz"/>
            <w:rFonts w:eastAsia="Arial"/>
            <w:i/>
          </w:rPr>
          <w:t>https://www.praha1.cz/app/uploads/2022/05/Pavlíkova_35ZMC_na_web0440.pdf</w:t>
        </w:r>
      </w:hyperlink>
    </w:p>
    <w:p w:rsidR="001D5DAF" w:rsidRDefault="000C187A" w:rsidP="001D5DAF">
      <w:pPr>
        <w:jc w:val="both"/>
        <w:rPr>
          <w:rFonts w:eastAsia="Arial"/>
          <w:i/>
        </w:rPr>
      </w:pPr>
      <w:hyperlink r:id="rId9" w:history="1">
        <w:r w:rsidRPr="004213FB">
          <w:rPr>
            <w:rStyle w:val="Hypertextovodkaz"/>
            <w:rFonts w:eastAsia="Arial"/>
            <w:i/>
          </w:rPr>
          <w:t>https://www.praha1.cz/app/uploads/2022/06/Pavlíkova_35ZMC_odpoved_na_web04401.pdf</w:t>
        </w:r>
      </w:hyperlink>
    </w:p>
    <w:p w:rsidR="001D5DAF" w:rsidRDefault="001D5DAF" w:rsidP="00B82BA3">
      <w:pPr>
        <w:jc w:val="both"/>
        <w:rPr>
          <w:rFonts w:eastAsia="Arial"/>
          <w:i/>
        </w:rPr>
      </w:pPr>
    </w:p>
    <w:p w:rsidR="00B82BA3" w:rsidRDefault="00B82BA3" w:rsidP="00B82BA3">
      <w:pPr>
        <w:jc w:val="both"/>
      </w:pPr>
      <w:r w:rsidRPr="00B40FDA">
        <w:t xml:space="preserve">(žádost byla podána dne </w:t>
      </w:r>
      <w:proofErr w:type="gramStart"/>
      <w:r w:rsidR="000C187A">
        <w:t>27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</w:t>
      </w:r>
      <w:r w:rsidR="000C187A">
        <w:t>0</w:t>
      </w:r>
      <w:r>
        <w:t>1.0</w:t>
      </w:r>
      <w:r w:rsidR="000C187A">
        <w:t>7</w:t>
      </w:r>
      <w:r>
        <w:t xml:space="preserve">.2022 </w:t>
      </w:r>
      <w:r w:rsidRPr="00B40FDA">
        <w:t>– řeš</w:t>
      </w:r>
      <w:r>
        <w:t>il</w:t>
      </w:r>
      <w:r w:rsidR="000C187A">
        <w:t>o</w:t>
      </w:r>
      <w:r>
        <w:t xml:space="preserve">  </w:t>
      </w:r>
      <w:r>
        <w:br/>
      </w:r>
      <w:r w:rsidR="000C187A">
        <w:t>O</w:t>
      </w:r>
      <w:r>
        <w:t xml:space="preserve">ddělení </w:t>
      </w:r>
      <w:r w:rsidR="000C187A">
        <w:t xml:space="preserve">právní, kontroly a stížností </w:t>
      </w:r>
      <w:r w:rsidRPr="00B40FDA">
        <w:t xml:space="preserve">ÚMČ Praha 1) </w:t>
      </w:r>
      <w:r>
        <w:t xml:space="preserve"> </w:t>
      </w:r>
    </w:p>
    <w:p w:rsidR="000A3ADB" w:rsidRDefault="000A3ADB" w:rsidP="00321AB8">
      <w:pPr>
        <w:jc w:val="both"/>
        <w:rPr>
          <w:bCs/>
        </w:rPr>
      </w:pPr>
    </w:p>
    <w:p w:rsidR="008F6B16" w:rsidRDefault="008F6B16" w:rsidP="00E85C2C">
      <w:pPr>
        <w:contextualSpacing/>
        <w:jc w:val="both"/>
        <w:rPr>
          <w:b/>
          <w:bCs/>
        </w:rPr>
      </w:pPr>
    </w:p>
    <w:p w:rsidR="00537A09" w:rsidRDefault="00E85C2C" w:rsidP="00E85C2C">
      <w:pPr>
        <w:contextualSpacing/>
        <w:jc w:val="both"/>
        <w:rPr>
          <w:b/>
          <w:bCs/>
        </w:rPr>
      </w:pPr>
      <w:r>
        <w:rPr>
          <w:b/>
          <w:bCs/>
        </w:rPr>
        <w:lastRenderedPageBreak/>
        <w:t>1</w:t>
      </w:r>
      <w:r w:rsidR="00537A09">
        <w:rPr>
          <w:b/>
          <w:bCs/>
        </w:rPr>
        <w:t>03</w:t>
      </w:r>
      <w:r w:rsidRPr="00D950FA">
        <w:rPr>
          <w:b/>
          <w:bCs/>
        </w:rPr>
        <w:t xml:space="preserve">. Žádost o poskytnutí informace – </w:t>
      </w:r>
      <w:r w:rsidR="00537A09">
        <w:rPr>
          <w:b/>
          <w:bCs/>
        </w:rPr>
        <w:t xml:space="preserve">kopie interního auditu viz usnesení Rady MČ P1 </w:t>
      </w:r>
    </w:p>
    <w:p w:rsidR="00E85C2C" w:rsidRPr="00E85C2C" w:rsidRDefault="00537A09" w:rsidP="00E85C2C">
      <w:pPr>
        <w:contextualSpacing/>
        <w:jc w:val="both"/>
        <w:rPr>
          <w:b/>
        </w:rPr>
      </w:pPr>
      <w:r>
        <w:rPr>
          <w:b/>
          <w:bCs/>
        </w:rPr>
        <w:t xml:space="preserve">č. UR22_0638 ze dne </w:t>
      </w:r>
      <w:proofErr w:type="gramStart"/>
      <w:r>
        <w:rPr>
          <w:b/>
          <w:bCs/>
        </w:rPr>
        <w:t>16.05.2022</w:t>
      </w:r>
      <w:proofErr w:type="gramEnd"/>
    </w:p>
    <w:p w:rsidR="00537A09" w:rsidRDefault="00E85C2C" w:rsidP="00537A09">
      <w:pPr>
        <w:contextualSpacing/>
        <w:jc w:val="both"/>
        <w:rPr>
          <w:b/>
          <w:bCs/>
        </w:rPr>
      </w:pPr>
      <w:r>
        <w:t>Otázky a odpovědi</w:t>
      </w:r>
      <w:r w:rsidR="00537A09">
        <w:t xml:space="preserve">: </w:t>
      </w:r>
    </w:p>
    <w:p w:rsidR="00537A09" w:rsidRPr="00537A09" w:rsidRDefault="00E85C2C" w:rsidP="00537A09">
      <w:pPr>
        <w:contextualSpacing/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537A09">
        <w:rPr>
          <w:bCs/>
          <w:i/>
        </w:rPr>
        <w:t xml:space="preserve"> </w:t>
      </w:r>
      <w:r w:rsidR="00537A09" w:rsidRPr="00537A09">
        <w:rPr>
          <w:bCs/>
          <w:i/>
        </w:rPr>
        <w:t xml:space="preserve">- </w:t>
      </w:r>
      <w:r w:rsidR="00537A09" w:rsidRPr="00537A09">
        <w:rPr>
          <w:bCs/>
          <w:i/>
        </w:rPr>
        <w:t xml:space="preserve">kopie interního auditu viz usnesení Rady MČ P1 </w:t>
      </w:r>
      <w:r w:rsidR="00537A09">
        <w:rPr>
          <w:bCs/>
          <w:i/>
        </w:rPr>
        <w:br/>
      </w:r>
      <w:r w:rsidR="00537A09" w:rsidRPr="00537A09">
        <w:rPr>
          <w:bCs/>
          <w:i/>
        </w:rPr>
        <w:t xml:space="preserve">č. UR22_0638 ze dne </w:t>
      </w:r>
      <w:proofErr w:type="gramStart"/>
      <w:r w:rsidR="00537A09" w:rsidRPr="00537A09">
        <w:rPr>
          <w:bCs/>
          <w:i/>
        </w:rPr>
        <w:t>16.05.2022</w:t>
      </w:r>
      <w:proofErr w:type="gramEnd"/>
      <w:r w:rsidR="00537A09">
        <w:rPr>
          <w:bCs/>
          <w:i/>
        </w:rPr>
        <w:t>.</w:t>
      </w:r>
    </w:p>
    <w:p w:rsidR="00E85C2C" w:rsidRPr="00537A09" w:rsidRDefault="00537A09" w:rsidP="00E85C2C">
      <w:pPr>
        <w:jc w:val="both"/>
        <w:rPr>
          <w:bCs/>
        </w:rPr>
      </w:pPr>
      <w:r>
        <w:rPr>
          <w:bCs/>
        </w:rPr>
        <w:t>Požadované kopie byly poskytnuty.</w:t>
      </w:r>
    </w:p>
    <w:p w:rsidR="00537A09" w:rsidRDefault="00537A09" w:rsidP="00E85C2C">
      <w:pPr>
        <w:jc w:val="both"/>
      </w:pPr>
    </w:p>
    <w:p w:rsidR="00E85C2C" w:rsidRDefault="00E85C2C" w:rsidP="00E85C2C">
      <w:pPr>
        <w:jc w:val="both"/>
      </w:pPr>
      <w:r w:rsidRPr="00B40FDA">
        <w:t xml:space="preserve">(žádost byla podána dne </w:t>
      </w:r>
      <w:proofErr w:type="gramStart"/>
      <w:r w:rsidR="00537A09">
        <w:t>28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</w:t>
      </w:r>
      <w:r w:rsidR="00537A09">
        <w:t>1</w:t>
      </w:r>
      <w:r>
        <w:t>8.0</w:t>
      </w:r>
      <w:r w:rsidR="00537A09">
        <w:t>7</w:t>
      </w:r>
      <w:r>
        <w:t xml:space="preserve">.2022 </w:t>
      </w:r>
      <w:r w:rsidRPr="00B40FDA">
        <w:t>– řeš</w:t>
      </w:r>
      <w:r>
        <w:t>il</w:t>
      </w:r>
      <w:r w:rsidR="00537A09">
        <w:t xml:space="preserve">o Oddělení interního auditu  </w:t>
      </w:r>
      <w:r w:rsidRPr="00B40FDA">
        <w:t xml:space="preserve">ÚMČ Praha 1) </w:t>
      </w:r>
      <w:r>
        <w:t xml:space="preserve"> </w:t>
      </w:r>
    </w:p>
    <w:p w:rsidR="00BA2E97" w:rsidRDefault="00BA2E97" w:rsidP="00E85C2C">
      <w:pPr>
        <w:jc w:val="both"/>
      </w:pPr>
    </w:p>
    <w:p w:rsidR="00BA2E97" w:rsidRPr="007B19F8" w:rsidRDefault="00032C2B" w:rsidP="00C74AC6">
      <w:pPr>
        <w:contextualSpacing/>
        <w:jc w:val="both"/>
        <w:rPr>
          <w:b/>
        </w:rPr>
      </w:pPr>
      <w:r>
        <w:rPr>
          <w:b/>
          <w:bCs/>
        </w:rPr>
        <w:t>104</w:t>
      </w:r>
      <w:r w:rsidR="00BA2E97" w:rsidRPr="00C74AC6">
        <w:rPr>
          <w:b/>
          <w:bCs/>
        </w:rPr>
        <w:t xml:space="preserve">. Žádost o poskytnutí informace – </w:t>
      </w:r>
      <w:r w:rsidR="007B19F8" w:rsidRPr="007B19F8">
        <w:rPr>
          <w:b/>
          <w:bCs/>
        </w:rPr>
        <w:t>kopie petice</w:t>
      </w:r>
      <w:r w:rsidR="007B19F8">
        <w:rPr>
          <w:b/>
          <w:bCs/>
        </w:rPr>
        <w:t xml:space="preserve"> - </w:t>
      </w:r>
      <w:r w:rsidR="007B19F8" w:rsidRPr="007B19F8">
        <w:rPr>
          <w:b/>
          <w:bCs/>
        </w:rPr>
        <w:t>zřízení nových parkovacích míst v Nerudově ulici</w:t>
      </w:r>
      <w:r w:rsidR="007B19F8">
        <w:rPr>
          <w:b/>
          <w:bCs/>
        </w:rPr>
        <w:t>, Praha 1</w:t>
      </w:r>
    </w:p>
    <w:p w:rsidR="00BA2E97" w:rsidRDefault="00BA2E97" w:rsidP="00BA2E97">
      <w:pPr>
        <w:pStyle w:val="Zkladntext3"/>
      </w:pPr>
      <w:r>
        <w:t>Otázky a odpovědi:</w:t>
      </w:r>
    </w:p>
    <w:p w:rsidR="00BA2E97" w:rsidRPr="00C74AC6" w:rsidRDefault="00BA2E97" w:rsidP="00032C2B">
      <w:pPr>
        <w:contextualSpacing/>
        <w:jc w:val="both"/>
        <w:rPr>
          <w:bCs/>
        </w:rPr>
      </w:pPr>
      <w:r w:rsidRPr="00C74AC6">
        <w:rPr>
          <w:bCs/>
          <w:i/>
        </w:rPr>
        <w:t>Žádost o poskytnutí informace</w:t>
      </w:r>
      <w:r w:rsidR="007B19F8">
        <w:rPr>
          <w:bCs/>
          <w:i/>
        </w:rPr>
        <w:t>:</w:t>
      </w:r>
      <w:r w:rsidR="006272AB" w:rsidRPr="00C74AC6">
        <w:rPr>
          <w:bCs/>
          <w:i/>
        </w:rPr>
        <w:t xml:space="preserve"> </w:t>
      </w:r>
    </w:p>
    <w:p w:rsidR="007B19F8" w:rsidRPr="00EA4241" w:rsidRDefault="007B19F8" w:rsidP="007B19F8">
      <w:pPr>
        <w:jc w:val="both"/>
        <w:rPr>
          <w:bCs/>
          <w:i/>
        </w:rPr>
      </w:pPr>
      <w:r>
        <w:rPr>
          <w:bCs/>
          <w:i/>
        </w:rPr>
        <w:t>k</w:t>
      </w:r>
      <w:r w:rsidRPr="00EA4241">
        <w:rPr>
          <w:bCs/>
          <w:i/>
        </w:rPr>
        <w:t xml:space="preserve">opie petice včetně veškerých podpisových listů, na základě které došlo ke zřízení nových parkovacích míst v Nerudově ulici (existenci petice plyne z veřejných zdrojů, např. https:/ /www.seznamzpravy.cz/clanek/domaci-život-v-cesku-praha-1odrazi-kritiku-parkovaci-mista-v-nerudove-vznikla-na-popud-mistnich-207498. </w:t>
      </w:r>
    </w:p>
    <w:p w:rsidR="001F57BE" w:rsidRPr="002E536E" w:rsidRDefault="001F57BE" w:rsidP="001F57BE">
      <w:pPr>
        <w:contextualSpacing/>
        <w:jc w:val="both"/>
      </w:pPr>
      <w:r w:rsidRPr="002E536E">
        <w:rPr>
          <w:rFonts w:eastAsia="Arial"/>
        </w:rPr>
        <w:t>Žadateli byly zaslány odkazy:</w:t>
      </w:r>
    </w:p>
    <w:bookmarkStart w:id="0" w:name="_GoBack"/>
    <w:bookmarkEnd w:id="0"/>
    <w:p w:rsidR="00D46703" w:rsidRDefault="00D46703" w:rsidP="00D46703">
      <w:pPr>
        <w:jc w:val="both"/>
        <w:rPr>
          <w:rFonts w:eastAsia="Arial"/>
          <w:i/>
        </w:rPr>
      </w:pPr>
      <w:r>
        <w:rPr>
          <w:rFonts w:eastAsia="Arial"/>
          <w:i/>
        </w:rPr>
        <w:fldChar w:fldCharType="begin"/>
      </w:r>
      <w:r>
        <w:rPr>
          <w:rFonts w:eastAsia="Arial"/>
          <w:i/>
        </w:rPr>
        <w:instrText xml:space="preserve"> HYPERLINK "</w:instrText>
      </w:r>
      <w:r w:rsidRPr="001D5DAF">
        <w:rPr>
          <w:rFonts w:eastAsia="Arial"/>
          <w:i/>
        </w:rPr>
        <w:instrText>https://www.praha1.cz/app/uploads/2022/05/Pavlíkova_35ZMC_na_web0440.pdf</w:instrText>
      </w:r>
      <w:r>
        <w:rPr>
          <w:rFonts w:eastAsia="Arial"/>
          <w:i/>
        </w:rPr>
        <w:instrText xml:space="preserve">" </w:instrText>
      </w:r>
      <w:r>
        <w:rPr>
          <w:rFonts w:eastAsia="Arial"/>
          <w:i/>
        </w:rPr>
        <w:fldChar w:fldCharType="separate"/>
      </w:r>
      <w:r w:rsidRPr="004213FB">
        <w:rPr>
          <w:rStyle w:val="Hypertextovodkaz"/>
          <w:rFonts w:eastAsia="Arial"/>
          <w:i/>
        </w:rPr>
        <w:t>https://www.praha1.cz/app/uploads/2022/05/Pavlíkova_35ZMC_na_web0440.pdf</w:t>
      </w:r>
      <w:r>
        <w:rPr>
          <w:rFonts w:eastAsia="Arial"/>
          <w:i/>
        </w:rPr>
        <w:fldChar w:fldCharType="end"/>
      </w:r>
    </w:p>
    <w:p w:rsidR="00BA2E97" w:rsidRDefault="00D46703" w:rsidP="00D46703">
      <w:pPr>
        <w:jc w:val="both"/>
      </w:pPr>
      <w:hyperlink r:id="rId10" w:history="1">
        <w:r w:rsidRPr="004213FB">
          <w:rPr>
            <w:rStyle w:val="Hypertextovodkaz"/>
            <w:rFonts w:eastAsia="Arial"/>
            <w:i/>
          </w:rPr>
          <w:t>https://www.praha1.cz/app/uploads/2022/06/Pavlíkova_35ZMC_odpoved_na_web04401.pdf</w:t>
        </w:r>
      </w:hyperlink>
    </w:p>
    <w:p w:rsidR="007E1113" w:rsidRDefault="007E1113" w:rsidP="00485C74"/>
    <w:p w:rsidR="00595E06" w:rsidRDefault="00595E06" w:rsidP="00590163">
      <w:pPr>
        <w:jc w:val="both"/>
      </w:pPr>
      <w:r w:rsidRPr="00B40FDA">
        <w:t xml:space="preserve">(žádost byla podána dne </w:t>
      </w:r>
      <w:proofErr w:type="gramStart"/>
      <w:r w:rsidR="007E1113">
        <w:t>28</w:t>
      </w:r>
      <w:r w:rsidRPr="00B40FDA">
        <w:t>.0</w:t>
      </w:r>
      <w:r>
        <w:t>6</w:t>
      </w:r>
      <w:r w:rsidRPr="00B40FDA">
        <w:t>.20</w:t>
      </w:r>
      <w:r>
        <w:t>22</w:t>
      </w:r>
      <w:proofErr w:type="gramEnd"/>
      <w:r>
        <w:t xml:space="preserve"> a vyřízena dne </w:t>
      </w:r>
      <w:r w:rsidR="000349E3">
        <w:t>0</w:t>
      </w:r>
      <w:r>
        <w:t>1.0</w:t>
      </w:r>
      <w:r w:rsidR="000349E3">
        <w:t>7</w:t>
      </w:r>
      <w:r>
        <w:t xml:space="preserve">.2022 </w:t>
      </w:r>
      <w:r w:rsidRPr="00B40FDA">
        <w:t>– řeš</w:t>
      </w:r>
      <w:r w:rsidR="00485C74">
        <w:t>il</w:t>
      </w:r>
      <w:r w:rsidR="000349E3">
        <w:t>o</w:t>
      </w:r>
      <w:r w:rsidR="00485C74">
        <w:t xml:space="preserve"> </w:t>
      </w:r>
      <w:r w:rsidR="000349E3">
        <w:t>Oddělení právní, kontroly a stížností</w:t>
      </w:r>
      <w:r w:rsidR="00485C74">
        <w:t xml:space="preserve"> </w:t>
      </w:r>
      <w:r w:rsidRPr="00B40FDA">
        <w:t xml:space="preserve">ÚMČ Praha 1) </w:t>
      </w:r>
      <w:r>
        <w:t xml:space="preserve"> </w:t>
      </w:r>
    </w:p>
    <w:p w:rsidR="00E85C2C" w:rsidRDefault="00E85C2C" w:rsidP="00321AB8">
      <w:pPr>
        <w:jc w:val="both"/>
        <w:rPr>
          <w:b/>
          <w:bCs/>
        </w:rPr>
      </w:pPr>
    </w:p>
    <w:sectPr w:rsidR="00E85C2C" w:rsidSect="00F02A4D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A9" w:rsidRDefault="008E14A9">
      <w:r>
        <w:separator/>
      </w:r>
    </w:p>
  </w:endnote>
  <w:endnote w:type="continuationSeparator" w:id="0">
    <w:p w:rsidR="008E14A9" w:rsidRDefault="008E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A9" w:rsidRDefault="008E14A9">
      <w:r>
        <w:separator/>
      </w:r>
    </w:p>
  </w:footnote>
  <w:footnote w:type="continuationSeparator" w:id="0">
    <w:p w:rsidR="008E14A9" w:rsidRDefault="008E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57BE">
      <w:rPr>
        <w:rStyle w:val="slostrnky"/>
        <w:noProof/>
      </w:rPr>
      <w:t>5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A4E"/>
    <w:multiLevelType w:val="hybridMultilevel"/>
    <w:tmpl w:val="C1F8CED6"/>
    <w:lvl w:ilvl="0" w:tplc="97D0AC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3571"/>
    <w:multiLevelType w:val="multilevel"/>
    <w:tmpl w:val="EF20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67E30"/>
    <w:multiLevelType w:val="hybridMultilevel"/>
    <w:tmpl w:val="019062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44D"/>
    <w:multiLevelType w:val="hybridMultilevel"/>
    <w:tmpl w:val="4C920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669C"/>
    <w:multiLevelType w:val="hybridMultilevel"/>
    <w:tmpl w:val="D518B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4D2C"/>
    <w:multiLevelType w:val="multilevel"/>
    <w:tmpl w:val="D2905612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B46FE8"/>
    <w:multiLevelType w:val="multilevel"/>
    <w:tmpl w:val="E0CEBCF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406B7E"/>
    <w:multiLevelType w:val="hybridMultilevel"/>
    <w:tmpl w:val="624A4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2CC"/>
    <w:multiLevelType w:val="hybridMultilevel"/>
    <w:tmpl w:val="58063FE0"/>
    <w:lvl w:ilvl="0" w:tplc="55F63CD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56192"/>
    <w:multiLevelType w:val="hybridMultilevel"/>
    <w:tmpl w:val="BCE89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5710"/>
    <w:multiLevelType w:val="hybridMultilevel"/>
    <w:tmpl w:val="129C4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B7F26"/>
    <w:multiLevelType w:val="multilevel"/>
    <w:tmpl w:val="5598254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DF6861"/>
    <w:multiLevelType w:val="hybridMultilevel"/>
    <w:tmpl w:val="9CE20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3028"/>
    <w:multiLevelType w:val="hybridMultilevel"/>
    <w:tmpl w:val="A47A5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2B25"/>
    <w:multiLevelType w:val="hybridMultilevel"/>
    <w:tmpl w:val="25220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F6045"/>
    <w:multiLevelType w:val="hybridMultilevel"/>
    <w:tmpl w:val="2BC4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1569E"/>
    <w:multiLevelType w:val="multilevel"/>
    <w:tmpl w:val="7938FA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2F63E8"/>
    <w:multiLevelType w:val="hybridMultilevel"/>
    <w:tmpl w:val="2FC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10E42"/>
    <w:multiLevelType w:val="hybridMultilevel"/>
    <w:tmpl w:val="6492BFA2"/>
    <w:lvl w:ilvl="0" w:tplc="4E383C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6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10BBE"/>
    <w:rsid w:val="00014135"/>
    <w:rsid w:val="00015AFF"/>
    <w:rsid w:val="0001710F"/>
    <w:rsid w:val="00017E18"/>
    <w:rsid w:val="00021182"/>
    <w:rsid w:val="000213E0"/>
    <w:rsid w:val="000226A5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794E"/>
    <w:rsid w:val="000501D9"/>
    <w:rsid w:val="00051817"/>
    <w:rsid w:val="000543B1"/>
    <w:rsid w:val="000552B6"/>
    <w:rsid w:val="00055821"/>
    <w:rsid w:val="000569D3"/>
    <w:rsid w:val="000606E5"/>
    <w:rsid w:val="00061657"/>
    <w:rsid w:val="000618E2"/>
    <w:rsid w:val="000643D0"/>
    <w:rsid w:val="00065920"/>
    <w:rsid w:val="00072F85"/>
    <w:rsid w:val="00073519"/>
    <w:rsid w:val="00074076"/>
    <w:rsid w:val="000749B6"/>
    <w:rsid w:val="00076F1A"/>
    <w:rsid w:val="00077E85"/>
    <w:rsid w:val="000813FE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506E"/>
    <w:rsid w:val="000C558A"/>
    <w:rsid w:val="000C62B2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E081C"/>
    <w:rsid w:val="000E1001"/>
    <w:rsid w:val="000E1338"/>
    <w:rsid w:val="000E1D89"/>
    <w:rsid w:val="000E22C6"/>
    <w:rsid w:val="000E2651"/>
    <w:rsid w:val="000E2B3D"/>
    <w:rsid w:val="000E4598"/>
    <w:rsid w:val="000E45C3"/>
    <w:rsid w:val="000E6911"/>
    <w:rsid w:val="000E7F8A"/>
    <w:rsid w:val="000F06D1"/>
    <w:rsid w:val="000F2544"/>
    <w:rsid w:val="000F345B"/>
    <w:rsid w:val="000F46BC"/>
    <w:rsid w:val="000F5CD8"/>
    <w:rsid w:val="000F7BED"/>
    <w:rsid w:val="00100E0E"/>
    <w:rsid w:val="00100FCC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40BD"/>
    <w:rsid w:val="001246DB"/>
    <w:rsid w:val="0012568B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65F1F"/>
    <w:rsid w:val="00171346"/>
    <w:rsid w:val="00171495"/>
    <w:rsid w:val="00172052"/>
    <w:rsid w:val="001728ED"/>
    <w:rsid w:val="0017408C"/>
    <w:rsid w:val="0017652A"/>
    <w:rsid w:val="00176955"/>
    <w:rsid w:val="001769A8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6394"/>
    <w:rsid w:val="001A7B59"/>
    <w:rsid w:val="001B2875"/>
    <w:rsid w:val="001B3D94"/>
    <w:rsid w:val="001B4AE9"/>
    <w:rsid w:val="001B57CF"/>
    <w:rsid w:val="001C1663"/>
    <w:rsid w:val="001C52F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407B"/>
    <w:rsid w:val="001E6859"/>
    <w:rsid w:val="001F0149"/>
    <w:rsid w:val="001F25D3"/>
    <w:rsid w:val="001F35B5"/>
    <w:rsid w:val="001F57BE"/>
    <w:rsid w:val="001F7D85"/>
    <w:rsid w:val="00202FDB"/>
    <w:rsid w:val="002066E6"/>
    <w:rsid w:val="00207E0D"/>
    <w:rsid w:val="0021035F"/>
    <w:rsid w:val="00210576"/>
    <w:rsid w:val="002106D7"/>
    <w:rsid w:val="00213594"/>
    <w:rsid w:val="00222390"/>
    <w:rsid w:val="00222BF9"/>
    <w:rsid w:val="002277EF"/>
    <w:rsid w:val="00231644"/>
    <w:rsid w:val="00234D5E"/>
    <w:rsid w:val="00235AB5"/>
    <w:rsid w:val="002367BA"/>
    <w:rsid w:val="002379E0"/>
    <w:rsid w:val="00237CEC"/>
    <w:rsid w:val="00237E2B"/>
    <w:rsid w:val="00240D34"/>
    <w:rsid w:val="002437D4"/>
    <w:rsid w:val="00245B2C"/>
    <w:rsid w:val="002462E3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BE0"/>
    <w:rsid w:val="00272CE5"/>
    <w:rsid w:val="00275B1E"/>
    <w:rsid w:val="0027683A"/>
    <w:rsid w:val="00276F76"/>
    <w:rsid w:val="00277A87"/>
    <w:rsid w:val="0028119E"/>
    <w:rsid w:val="00281232"/>
    <w:rsid w:val="002820B9"/>
    <w:rsid w:val="00283C09"/>
    <w:rsid w:val="002851D0"/>
    <w:rsid w:val="00285838"/>
    <w:rsid w:val="00286477"/>
    <w:rsid w:val="00286C2E"/>
    <w:rsid w:val="00290837"/>
    <w:rsid w:val="00293122"/>
    <w:rsid w:val="00293FFF"/>
    <w:rsid w:val="002947C9"/>
    <w:rsid w:val="00296D5C"/>
    <w:rsid w:val="002A04EA"/>
    <w:rsid w:val="002A0B94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0899"/>
    <w:rsid w:val="002E4A9B"/>
    <w:rsid w:val="002E536E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3367"/>
    <w:rsid w:val="003048B0"/>
    <w:rsid w:val="00305A0E"/>
    <w:rsid w:val="00306221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38BA"/>
    <w:rsid w:val="00346EF3"/>
    <w:rsid w:val="00347F6A"/>
    <w:rsid w:val="00351DE7"/>
    <w:rsid w:val="00351ED3"/>
    <w:rsid w:val="00355DE3"/>
    <w:rsid w:val="003608EA"/>
    <w:rsid w:val="0036194A"/>
    <w:rsid w:val="00362EB8"/>
    <w:rsid w:val="00363445"/>
    <w:rsid w:val="0037287D"/>
    <w:rsid w:val="003735B9"/>
    <w:rsid w:val="00373D3B"/>
    <w:rsid w:val="00373D68"/>
    <w:rsid w:val="00376326"/>
    <w:rsid w:val="003770FF"/>
    <w:rsid w:val="003774C6"/>
    <w:rsid w:val="00377DA4"/>
    <w:rsid w:val="00381C03"/>
    <w:rsid w:val="00384313"/>
    <w:rsid w:val="00385861"/>
    <w:rsid w:val="00385D5C"/>
    <w:rsid w:val="00387D95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A15BB"/>
    <w:rsid w:val="003A1947"/>
    <w:rsid w:val="003A1D29"/>
    <w:rsid w:val="003A28CA"/>
    <w:rsid w:val="003A3669"/>
    <w:rsid w:val="003A3D91"/>
    <w:rsid w:val="003B31C2"/>
    <w:rsid w:val="003B3653"/>
    <w:rsid w:val="003B3DE3"/>
    <w:rsid w:val="003B4B94"/>
    <w:rsid w:val="003B7349"/>
    <w:rsid w:val="003C09AD"/>
    <w:rsid w:val="003C0ED4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D25"/>
    <w:rsid w:val="003F686A"/>
    <w:rsid w:val="003F68BA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442F"/>
    <w:rsid w:val="004725D8"/>
    <w:rsid w:val="00472CBE"/>
    <w:rsid w:val="00472E31"/>
    <w:rsid w:val="004738A7"/>
    <w:rsid w:val="00476A22"/>
    <w:rsid w:val="0048178A"/>
    <w:rsid w:val="00482DEB"/>
    <w:rsid w:val="00484907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A27C2"/>
    <w:rsid w:val="004A416B"/>
    <w:rsid w:val="004A6171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3D08"/>
    <w:rsid w:val="00526350"/>
    <w:rsid w:val="0052747E"/>
    <w:rsid w:val="0053064C"/>
    <w:rsid w:val="0053287D"/>
    <w:rsid w:val="00534990"/>
    <w:rsid w:val="00537A09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4A7"/>
    <w:rsid w:val="005669FC"/>
    <w:rsid w:val="00566CE1"/>
    <w:rsid w:val="00567A8B"/>
    <w:rsid w:val="00571851"/>
    <w:rsid w:val="0057403F"/>
    <w:rsid w:val="0057721F"/>
    <w:rsid w:val="00577DE1"/>
    <w:rsid w:val="00580F45"/>
    <w:rsid w:val="00581922"/>
    <w:rsid w:val="005841FC"/>
    <w:rsid w:val="00590163"/>
    <w:rsid w:val="005934A8"/>
    <w:rsid w:val="005936FF"/>
    <w:rsid w:val="00595E06"/>
    <w:rsid w:val="0059662F"/>
    <w:rsid w:val="00596E2F"/>
    <w:rsid w:val="00596EC9"/>
    <w:rsid w:val="0059749F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F13F3"/>
    <w:rsid w:val="005F2C8B"/>
    <w:rsid w:val="005F3F7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6F6F"/>
    <w:rsid w:val="00640EC0"/>
    <w:rsid w:val="00641E59"/>
    <w:rsid w:val="006430EA"/>
    <w:rsid w:val="00644871"/>
    <w:rsid w:val="0064748E"/>
    <w:rsid w:val="00651D67"/>
    <w:rsid w:val="00652191"/>
    <w:rsid w:val="00652E07"/>
    <w:rsid w:val="006537F0"/>
    <w:rsid w:val="006540B6"/>
    <w:rsid w:val="006601B5"/>
    <w:rsid w:val="00660628"/>
    <w:rsid w:val="00661158"/>
    <w:rsid w:val="00662C37"/>
    <w:rsid w:val="006637F4"/>
    <w:rsid w:val="0066714C"/>
    <w:rsid w:val="00670452"/>
    <w:rsid w:val="00673FFA"/>
    <w:rsid w:val="0067551E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2B0E"/>
    <w:rsid w:val="00696437"/>
    <w:rsid w:val="006964FF"/>
    <w:rsid w:val="006A0C0F"/>
    <w:rsid w:val="006A4EDC"/>
    <w:rsid w:val="006A5AAB"/>
    <w:rsid w:val="006A5CC8"/>
    <w:rsid w:val="006A7975"/>
    <w:rsid w:val="006B09C4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B6E"/>
    <w:rsid w:val="006F4701"/>
    <w:rsid w:val="006F4C12"/>
    <w:rsid w:val="006F4EA3"/>
    <w:rsid w:val="00702BCC"/>
    <w:rsid w:val="0070312C"/>
    <w:rsid w:val="0070723B"/>
    <w:rsid w:val="0070778C"/>
    <w:rsid w:val="00710EE3"/>
    <w:rsid w:val="007141EF"/>
    <w:rsid w:val="00714BC8"/>
    <w:rsid w:val="00715E0E"/>
    <w:rsid w:val="007164DC"/>
    <w:rsid w:val="00720CBE"/>
    <w:rsid w:val="00722109"/>
    <w:rsid w:val="0072350C"/>
    <w:rsid w:val="007246F9"/>
    <w:rsid w:val="00724A13"/>
    <w:rsid w:val="00730CDE"/>
    <w:rsid w:val="00730CEB"/>
    <w:rsid w:val="00730EA1"/>
    <w:rsid w:val="00731747"/>
    <w:rsid w:val="00734E13"/>
    <w:rsid w:val="0073559B"/>
    <w:rsid w:val="0073585C"/>
    <w:rsid w:val="0074199C"/>
    <w:rsid w:val="00742537"/>
    <w:rsid w:val="0074618D"/>
    <w:rsid w:val="007463BA"/>
    <w:rsid w:val="00746CBE"/>
    <w:rsid w:val="00747129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743E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A017C"/>
    <w:rsid w:val="007A12B7"/>
    <w:rsid w:val="007A189B"/>
    <w:rsid w:val="007A4773"/>
    <w:rsid w:val="007A7343"/>
    <w:rsid w:val="007B08CC"/>
    <w:rsid w:val="007B18CF"/>
    <w:rsid w:val="007B19F8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7B3A"/>
    <w:rsid w:val="007E1113"/>
    <w:rsid w:val="007E1EF1"/>
    <w:rsid w:val="007E2843"/>
    <w:rsid w:val="007E2941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38D"/>
    <w:rsid w:val="008425B9"/>
    <w:rsid w:val="0084666B"/>
    <w:rsid w:val="0084679F"/>
    <w:rsid w:val="00846D71"/>
    <w:rsid w:val="00846E08"/>
    <w:rsid w:val="0084710D"/>
    <w:rsid w:val="00847734"/>
    <w:rsid w:val="008548C0"/>
    <w:rsid w:val="0085716F"/>
    <w:rsid w:val="008601DE"/>
    <w:rsid w:val="00861878"/>
    <w:rsid w:val="00862DA6"/>
    <w:rsid w:val="008706DF"/>
    <w:rsid w:val="00870898"/>
    <w:rsid w:val="00871249"/>
    <w:rsid w:val="00875025"/>
    <w:rsid w:val="0087512E"/>
    <w:rsid w:val="008755A5"/>
    <w:rsid w:val="00877D43"/>
    <w:rsid w:val="00880CA8"/>
    <w:rsid w:val="00884166"/>
    <w:rsid w:val="008848EC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A1B77"/>
    <w:rsid w:val="008A33EB"/>
    <w:rsid w:val="008A3E0E"/>
    <w:rsid w:val="008A4A17"/>
    <w:rsid w:val="008B2B00"/>
    <w:rsid w:val="008B39B0"/>
    <w:rsid w:val="008B6659"/>
    <w:rsid w:val="008B7222"/>
    <w:rsid w:val="008C0172"/>
    <w:rsid w:val="008C1493"/>
    <w:rsid w:val="008C16A2"/>
    <w:rsid w:val="008C1FFE"/>
    <w:rsid w:val="008C6780"/>
    <w:rsid w:val="008D17AE"/>
    <w:rsid w:val="008D4BEC"/>
    <w:rsid w:val="008D5FFA"/>
    <w:rsid w:val="008D74B6"/>
    <w:rsid w:val="008D78CF"/>
    <w:rsid w:val="008E14A9"/>
    <w:rsid w:val="008E21CF"/>
    <w:rsid w:val="008E29CF"/>
    <w:rsid w:val="008F0CE1"/>
    <w:rsid w:val="008F2393"/>
    <w:rsid w:val="008F25F9"/>
    <w:rsid w:val="008F5247"/>
    <w:rsid w:val="008F5ED6"/>
    <w:rsid w:val="008F6B16"/>
    <w:rsid w:val="009013B7"/>
    <w:rsid w:val="009041F9"/>
    <w:rsid w:val="00906363"/>
    <w:rsid w:val="009069D0"/>
    <w:rsid w:val="00906C6C"/>
    <w:rsid w:val="00911C81"/>
    <w:rsid w:val="00914781"/>
    <w:rsid w:val="009150D3"/>
    <w:rsid w:val="00916917"/>
    <w:rsid w:val="0092553D"/>
    <w:rsid w:val="0092691F"/>
    <w:rsid w:val="00926EEE"/>
    <w:rsid w:val="00931589"/>
    <w:rsid w:val="00931A47"/>
    <w:rsid w:val="00932CF5"/>
    <w:rsid w:val="00933880"/>
    <w:rsid w:val="00934829"/>
    <w:rsid w:val="00934D9B"/>
    <w:rsid w:val="009350A8"/>
    <w:rsid w:val="009358E0"/>
    <w:rsid w:val="00937138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90859"/>
    <w:rsid w:val="00990D56"/>
    <w:rsid w:val="00993C7C"/>
    <w:rsid w:val="009955A7"/>
    <w:rsid w:val="009968F1"/>
    <w:rsid w:val="00996F23"/>
    <w:rsid w:val="009A0C2E"/>
    <w:rsid w:val="009A17ED"/>
    <w:rsid w:val="009A2150"/>
    <w:rsid w:val="009A454D"/>
    <w:rsid w:val="009A6970"/>
    <w:rsid w:val="009B0FFE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1EE4"/>
    <w:rsid w:val="009E44F7"/>
    <w:rsid w:val="009E55FE"/>
    <w:rsid w:val="009E5D15"/>
    <w:rsid w:val="009E5E6D"/>
    <w:rsid w:val="009E602D"/>
    <w:rsid w:val="009E7E76"/>
    <w:rsid w:val="009F0305"/>
    <w:rsid w:val="009F0E40"/>
    <w:rsid w:val="009F2470"/>
    <w:rsid w:val="009F28B8"/>
    <w:rsid w:val="009F73FD"/>
    <w:rsid w:val="00A019F9"/>
    <w:rsid w:val="00A01C19"/>
    <w:rsid w:val="00A0260D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246B8"/>
    <w:rsid w:val="00A304EC"/>
    <w:rsid w:val="00A34251"/>
    <w:rsid w:val="00A36959"/>
    <w:rsid w:val="00A403D2"/>
    <w:rsid w:val="00A40E0E"/>
    <w:rsid w:val="00A40ED3"/>
    <w:rsid w:val="00A41A86"/>
    <w:rsid w:val="00A44234"/>
    <w:rsid w:val="00A47575"/>
    <w:rsid w:val="00A475C5"/>
    <w:rsid w:val="00A5226D"/>
    <w:rsid w:val="00A53BDF"/>
    <w:rsid w:val="00A56520"/>
    <w:rsid w:val="00A5722F"/>
    <w:rsid w:val="00A57487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8207F"/>
    <w:rsid w:val="00A8245F"/>
    <w:rsid w:val="00A85911"/>
    <w:rsid w:val="00A878D1"/>
    <w:rsid w:val="00A91E41"/>
    <w:rsid w:val="00A94270"/>
    <w:rsid w:val="00A95B75"/>
    <w:rsid w:val="00A97C0A"/>
    <w:rsid w:val="00AA2CE4"/>
    <w:rsid w:val="00AA4A07"/>
    <w:rsid w:val="00AA753B"/>
    <w:rsid w:val="00AB0CC9"/>
    <w:rsid w:val="00AB311F"/>
    <w:rsid w:val="00AB4485"/>
    <w:rsid w:val="00AB47DC"/>
    <w:rsid w:val="00AB760E"/>
    <w:rsid w:val="00AC2535"/>
    <w:rsid w:val="00AC41D9"/>
    <w:rsid w:val="00AC5286"/>
    <w:rsid w:val="00AC5292"/>
    <w:rsid w:val="00AC5428"/>
    <w:rsid w:val="00AC6E30"/>
    <w:rsid w:val="00AC76DE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2CD2"/>
    <w:rsid w:val="00B031C3"/>
    <w:rsid w:val="00B04291"/>
    <w:rsid w:val="00B11C77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86B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75A60"/>
    <w:rsid w:val="00B75F2F"/>
    <w:rsid w:val="00B80632"/>
    <w:rsid w:val="00B81DED"/>
    <w:rsid w:val="00B82BA3"/>
    <w:rsid w:val="00B8671E"/>
    <w:rsid w:val="00B916CC"/>
    <w:rsid w:val="00B91DAB"/>
    <w:rsid w:val="00B93E4C"/>
    <w:rsid w:val="00BA0A86"/>
    <w:rsid w:val="00BA0F6F"/>
    <w:rsid w:val="00BA2E97"/>
    <w:rsid w:val="00BA332B"/>
    <w:rsid w:val="00BA519F"/>
    <w:rsid w:val="00BA53C7"/>
    <w:rsid w:val="00BA540C"/>
    <w:rsid w:val="00BA7DD0"/>
    <w:rsid w:val="00BA7FC1"/>
    <w:rsid w:val="00BB054A"/>
    <w:rsid w:val="00BB5658"/>
    <w:rsid w:val="00BB7580"/>
    <w:rsid w:val="00BC0651"/>
    <w:rsid w:val="00BC1D8E"/>
    <w:rsid w:val="00BC1E16"/>
    <w:rsid w:val="00BC7A68"/>
    <w:rsid w:val="00BD0544"/>
    <w:rsid w:val="00BD17BA"/>
    <w:rsid w:val="00BD29D2"/>
    <w:rsid w:val="00BD5BCA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4A0F"/>
    <w:rsid w:val="00BF56FF"/>
    <w:rsid w:val="00C01E59"/>
    <w:rsid w:val="00C02D9C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E87"/>
    <w:rsid w:val="00C328C0"/>
    <w:rsid w:val="00C32917"/>
    <w:rsid w:val="00C34891"/>
    <w:rsid w:val="00C36017"/>
    <w:rsid w:val="00C366AB"/>
    <w:rsid w:val="00C428D1"/>
    <w:rsid w:val="00C4483B"/>
    <w:rsid w:val="00C47929"/>
    <w:rsid w:val="00C500AF"/>
    <w:rsid w:val="00C51569"/>
    <w:rsid w:val="00C5324E"/>
    <w:rsid w:val="00C56179"/>
    <w:rsid w:val="00C56F60"/>
    <w:rsid w:val="00C61286"/>
    <w:rsid w:val="00C616CC"/>
    <w:rsid w:val="00C63C7D"/>
    <w:rsid w:val="00C64523"/>
    <w:rsid w:val="00C65424"/>
    <w:rsid w:val="00C65872"/>
    <w:rsid w:val="00C65D99"/>
    <w:rsid w:val="00C6610C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49DC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51A4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25AB"/>
    <w:rsid w:val="00D24E09"/>
    <w:rsid w:val="00D3082A"/>
    <w:rsid w:val="00D30CB5"/>
    <w:rsid w:val="00D30D03"/>
    <w:rsid w:val="00D32E42"/>
    <w:rsid w:val="00D333D0"/>
    <w:rsid w:val="00D3427A"/>
    <w:rsid w:val="00D353B4"/>
    <w:rsid w:val="00D3688C"/>
    <w:rsid w:val="00D36F28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FA"/>
    <w:rsid w:val="00D700FE"/>
    <w:rsid w:val="00D7035E"/>
    <w:rsid w:val="00D70AE3"/>
    <w:rsid w:val="00D70C90"/>
    <w:rsid w:val="00D71755"/>
    <w:rsid w:val="00D71E1C"/>
    <w:rsid w:val="00D73E0A"/>
    <w:rsid w:val="00D7491A"/>
    <w:rsid w:val="00D74B11"/>
    <w:rsid w:val="00D76296"/>
    <w:rsid w:val="00D766EC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4871"/>
    <w:rsid w:val="00DA560E"/>
    <w:rsid w:val="00DB1ED1"/>
    <w:rsid w:val="00DB46DC"/>
    <w:rsid w:val="00DB51A5"/>
    <w:rsid w:val="00DC2121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99A"/>
    <w:rsid w:val="00DF2A9C"/>
    <w:rsid w:val="00DF3DB9"/>
    <w:rsid w:val="00DF568F"/>
    <w:rsid w:val="00DF7337"/>
    <w:rsid w:val="00DF755A"/>
    <w:rsid w:val="00E017B5"/>
    <w:rsid w:val="00E021CE"/>
    <w:rsid w:val="00E06E40"/>
    <w:rsid w:val="00E06F96"/>
    <w:rsid w:val="00E07D14"/>
    <w:rsid w:val="00E10AF8"/>
    <w:rsid w:val="00E116BD"/>
    <w:rsid w:val="00E12184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00ED"/>
    <w:rsid w:val="00E41651"/>
    <w:rsid w:val="00E46E65"/>
    <w:rsid w:val="00E4766F"/>
    <w:rsid w:val="00E47C9A"/>
    <w:rsid w:val="00E47F29"/>
    <w:rsid w:val="00E50513"/>
    <w:rsid w:val="00E50906"/>
    <w:rsid w:val="00E51684"/>
    <w:rsid w:val="00E519DD"/>
    <w:rsid w:val="00E54570"/>
    <w:rsid w:val="00E550A4"/>
    <w:rsid w:val="00E55262"/>
    <w:rsid w:val="00E56A02"/>
    <w:rsid w:val="00E56E01"/>
    <w:rsid w:val="00E62314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85C2C"/>
    <w:rsid w:val="00E90391"/>
    <w:rsid w:val="00E925D9"/>
    <w:rsid w:val="00E946CF"/>
    <w:rsid w:val="00E95595"/>
    <w:rsid w:val="00E96E31"/>
    <w:rsid w:val="00EA42F0"/>
    <w:rsid w:val="00EA4818"/>
    <w:rsid w:val="00EA6E0F"/>
    <w:rsid w:val="00EB1ACC"/>
    <w:rsid w:val="00EB3E4B"/>
    <w:rsid w:val="00EB45FF"/>
    <w:rsid w:val="00EC1700"/>
    <w:rsid w:val="00EC3856"/>
    <w:rsid w:val="00EC4AD8"/>
    <w:rsid w:val="00EC5A4A"/>
    <w:rsid w:val="00EC5DB8"/>
    <w:rsid w:val="00ED3A96"/>
    <w:rsid w:val="00ED42EB"/>
    <w:rsid w:val="00ED5491"/>
    <w:rsid w:val="00EE1917"/>
    <w:rsid w:val="00EE25FA"/>
    <w:rsid w:val="00EE3C1A"/>
    <w:rsid w:val="00EE606E"/>
    <w:rsid w:val="00EE7694"/>
    <w:rsid w:val="00EF03F2"/>
    <w:rsid w:val="00EF0546"/>
    <w:rsid w:val="00EF20EF"/>
    <w:rsid w:val="00EF34E3"/>
    <w:rsid w:val="00EF3E0D"/>
    <w:rsid w:val="00EF6836"/>
    <w:rsid w:val="00EF7368"/>
    <w:rsid w:val="00F01473"/>
    <w:rsid w:val="00F02A4D"/>
    <w:rsid w:val="00F02F8A"/>
    <w:rsid w:val="00F0504C"/>
    <w:rsid w:val="00F051D4"/>
    <w:rsid w:val="00F06B9F"/>
    <w:rsid w:val="00F11EF7"/>
    <w:rsid w:val="00F13087"/>
    <w:rsid w:val="00F13EC1"/>
    <w:rsid w:val="00F17434"/>
    <w:rsid w:val="00F20CDC"/>
    <w:rsid w:val="00F20F5A"/>
    <w:rsid w:val="00F24DA0"/>
    <w:rsid w:val="00F25375"/>
    <w:rsid w:val="00F260F3"/>
    <w:rsid w:val="00F30954"/>
    <w:rsid w:val="00F30A02"/>
    <w:rsid w:val="00F3375A"/>
    <w:rsid w:val="00F366D7"/>
    <w:rsid w:val="00F37289"/>
    <w:rsid w:val="00F37AA2"/>
    <w:rsid w:val="00F40309"/>
    <w:rsid w:val="00F406E3"/>
    <w:rsid w:val="00F44A58"/>
    <w:rsid w:val="00F53254"/>
    <w:rsid w:val="00F5496C"/>
    <w:rsid w:val="00F554DB"/>
    <w:rsid w:val="00F566F4"/>
    <w:rsid w:val="00F60A94"/>
    <w:rsid w:val="00F6457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2B63"/>
    <w:rsid w:val="00FA35FB"/>
    <w:rsid w:val="00FA35FD"/>
    <w:rsid w:val="00FA3E6A"/>
    <w:rsid w:val="00FA43BD"/>
    <w:rsid w:val="00FA5A47"/>
    <w:rsid w:val="00FA74E8"/>
    <w:rsid w:val="00FA77A5"/>
    <w:rsid w:val="00FB06F7"/>
    <w:rsid w:val="00FB0846"/>
    <w:rsid w:val="00FB0DC4"/>
    <w:rsid w:val="00FB0E11"/>
    <w:rsid w:val="00FB23B4"/>
    <w:rsid w:val="00FB56F6"/>
    <w:rsid w:val="00FB5AC8"/>
    <w:rsid w:val="00FB63C2"/>
    <w:rsid w:val="00FB6411"/>
    <w:rsid w:val="00FB73F6"/>
    <w:rsid w:val="00FB79CA"/>
    <w:rsid w:val="00FC00BF"/>
    <w:rsid w:val="00FC04A2"/>
    <w:rsid w:val="00FC2487"/>
    <w:rsid w:val="00FC5ADD"/>
    <w:rsid w:val="00FC5BE5"/>
    <w:rsid w:val="00FC5E82"/>
    <w:rsid w:val="00FC6C49"/>
    <w:rsid w:val="00FD083C"/>
    <w:rsid w:val="00FD1861"/>
    <w:rsid w:val="00FD663A"/>
    <w:rsid w:val="00FE187E"/>
    <w:rsid w:val="00FE1EE5"/>
    <w:rsid w:val="00FE225B"/>
    <w:rsid w:val="00FE4874"/>
    <w:rsid w:val="00FF1B63"/>
    <w:rsid w:val="00FF512F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52CA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.cz/app/uploads/2022/05/Pavl&#237;kova_35ZMC_na_web044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aha1.cz/app/uploads/2022/06/Pavl&#237;kova_35ZMC_odpoved_na_web044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ha1.cz/app/uploads/2022/06/Pavl&#237;kova_35ZMC_odpoved_na_web044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37EC-195A-4568-BC65-38341E75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1682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36</cp:revision>
  <cp:lastPrinted>2019-01-29T09:39:00Z</cp:lastPrinted>
  <dcterms:created xsi:type="dcterms:W3CDTF">2022-07-28T11:52:00Z</dcterms:created>
  <dcterms:modified xsi:type="dcterms:W3CDTF">2022-07-29T06:19:00Z</dcterms:modified>
</cp:coreProperties>
</file>