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BC5EE7">
      <w:pPr>
        <w:spacing w:after="0" w:line="240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603E" w:rsidRDefault="00F2603E" w:rsidP="00BC5EE7">
      <w:pPr>
        <w:spacing w:after="0" w:line="240" w:lineRule="auto"/>
        <w:jc w:val="center"/>
        <w:rPr>
          <w:rStyle w:val="dn"/>
          <w:b/>
          <w:bCs/>
        </w:rPr>
      </w:pPr>
    </w:p>
    <w:p w:rsidR="00BC5EE7" w:rsidRPr="00A2492B" w:rsidRDefault="00BC5EE7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1E46A1" w:rsidRPr="00A2492B" w:rsidRDefault="001E46A1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DA5566" w:rsidRPr="00A2492B" w:rsidRDefault="00DA5566" w:rsidP="00A2492B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2F42FC">
        <w:rPr>
          <w:rStyle w:val="dn"/>
          <w:rFonts w:ascii="Times New Roman" w:hAnsi="Times New Roman" w:cs="Times New Roman"/>
          <w:b/>
          <w:bCs/>
          <w:sz w:val="28"/>
          <w:szCs w:val="28"/>
        </w:rPr>
        <w:t>10</w:t>
      </w:r>
      <w:r w:rsidR="00F2603E"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. února 2022</w:t>
      </w:r>
    </w:p>
    <w:p w:rsidR="0012760F" w:rsidRDefault="0012760F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2FC" w:rsidRPr="00A2492B" w:rsidRDefault="002F42FC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2FC" w:rsidRPr="002F42FC" w:rsidRDefault="002F42FC" w:rsidP="002F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2FC">
        <w:rPr>
          <w:rFonts w:ascii="Times New Roman" w:hAnsi="Times New Roman" w:cs="Times New Roman"/>
          <w:b/>
          <w:sz w:val="28"/>
          <w:szCs w:val="28"/>
        </w:rPr>
        <w:t>Praha 1 začala s občany plánovat budoucnost městské části</w:t>
      </w: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Pr="00DF7EED" w:rsidRDefault="002F42FC" w:rsidP="002F4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7EED">
        <w:rPr>
          <w:rFonts w:ascii="Times New Roman" w:hAnsi="Times New Roman" w:cs="Times New Roman"/>
          <w:b/>
          <w:sz w:val="24"/>
          <w:szCs w:val="24"/>
        </w:rPr>
        <w:t xml:space="preserve">Celkem na deseti místech na území první městské části se v těchto </w:t>
      </w:r>
      <w:r>
        <w:rPr>
          <w:rFonts w:ascii="Times New Roman" w:hAnsi="Times New Roman" w:cs="Times New Roman"/>
          <w:b/>
          <w:sz w:val="24"/>
          <w:szCs w:val="24"/>
        </w:rPr>
        <w:t>dnech uskutečňují</w:t>
      </w:r>
      <w:r w:rsidRPr="00DF7EED">
        <w:rPr>
          <w:rFonts w:ascii="Times New Roman" w:hAnsi="Times New Roman" w:cs="Times New Roman"/>
          <w:b/>
          <w:sz w:val="24"/>
          <w:szCs w:val="24"/>
        </w:rPr>
        <w:t xml:space="preserve"> workshopy tvořící podklady pro dokument s </w:t>
      </w:r>
      <w:r w:rsidRPr="009B6C1E">
        <w:rPr>
          <w:rFonts w:ascii="Times New Roman" w:hAnsi="Times New Roman" w:cs="Times New Roman"/>
          <w:b/>
          <w:sz w:val="24"/>
          <w:szCs w:val="24"/>
        </w:rPr>
        <w:t>názvem</w:t>
      </w:r>
      <w:r w:rsidRPr="00DF7EED">
        <w:rPr>
          <w:rFonts w:ascii="Times New Roman" w:hAnsi="Times New Roman" w:cs="Times New Roman"/>
          <w:b/>
          <w:sz w:val="24"/>
          <w:szCs w:val="24"/>
        </w:rPr>
        <w:t xml:space="preserve"> Strategie udržitelného rozvoje Prahy 1. </w:t>
      </w:r>
      <w:r>
        <w:rPr>
          <w:rFonts w:ascii="Times New Roman" w:hAnsi="Times New Roman" w:cs="Times New Roman"/>
          <w:b/>
          <w:sz w:val="24"/>
          <w:szCs w:val="24"/>
        </w:rPr>
        <w:t xml:space="preserve">Vedení radnice na ně zve místní občany, kteří spolu s pracovníky specializované firmy diskutují o silných i slabých stránkách centra hlavního města a formulují své představy o dalším směřování celé městské části i lokalit, ve kterých žijí.  </w:t>
      </w: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5F">
        <w:rPr>
          <w:rFonts w:ascii="Times New Roman" w:hAnsi="Times New Roman" w:cs="Times New Roman"/>
          <w:i/>
          <w:sz w:val="24"/>
          <w:szCs w:val="24"/>
        </w:rPr>
        <w:t>„Strategie udržitelného roz</w:t>
      </w:r>
      <w:r>
        <w:rPr>
          <w:rFonts w:ascii="Times New Roman" w:hAnsi="Times New Roman" w:cs="Times New Roman"/>
          <w:i/>
          <w:sz w:val="24"/>
          <w:szCs w:val="24"/>
        </w:rPr>
        <w:t>voje bude dokumentem, ve kterém</w:t>
      </w:r>
      <w:r w:rsidRPr="000A515F">
        <w:rPr>
          <w:rFonts w:ascii="Times New Roman" w:hAnsi="Times New Roman" w:cs="Times New Roman"/>
          <w:i/>
          <w:sz w:val="24"/>
          <w:szCs w:val="24"/>
        </w:rPr>
        <w:t xml:space="preserve"> budeme společně formulovat vize, jak má naše městská část vypadat v období do roku 2035, ale i v desetiletích následujících. Měli bychom proto spolu s obyvateli definovat, kam chceme dojít v</w:t>
      </w:r>
      <w:r>
        <w:rPr>
          <w:rFonts w:ascii="Times New Roman" w:hAnsi="Times New Roman" w:cs="Times New Roman"/>
          <w:i/>
          <w:sz w:val="24"/>
          <w:szCs w:val="24"/>
        </w:rPr>
        <w:t xml:space="preserve">e školství, </w:t>
      </w:r>
      <w:r w:rsidRPr="000A515F">
        <w:rPr>
          <w:rFonts w:ascii="Times New Roman" w:hAnsi="Times New Roman" w:cs="Times New Roman"/>
          <w:i/>
          <w:sz w:val="24"/>
          <w:szCs w:val="24"/>
        </w:rPr>
        <w:t xml:space="preserve">dopravě, životním prostředí, sociálních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0A515F">
        <w:rPr>
          <w:rFonts w:ascii="Times New Roman" w:hAnsi="Times New Roman" w:cs="Times New Roman"/>
          <w:i/>
          <w:sz w:val="24"/>
          <w:szCs w:val="24"/>
        </w:rPr>
        <w:t>zdravotnických službách, občanské vybavenosti, bezpečnosti a v dalších oblastech,“</w:t>
      </w:r>
      <w:r w:rsidRPr="002034D3">
        <w:rPr>
          <w:rFonts w:ascii="Times New Roman" w:hAnsi="Times New Roman" w:cs="Times New Roman"/>
          <w:sz w:val="24"/>
          <w:szCs w:val="24"/>
        </w:rPr>
        <w:t xml:space="preserve"> vysvětlil starosta Petr Hejma.</w:t>
      </w:r>
    </w:p>
    <w:p w:rsidR="002F42FC" w:rsidRPr="002034D3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Strategie </w:t>
      </w:r>
      <w:r w:rsidRPr="002034D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podle jeho slov má</w:t>
      </w:r>
      <w:r w:rsidRPr="002034D3">
        <w:rPr>
          <w:rFonts w:ascii="Times New Roman" w:hAnsi="Times New Roman" w:cs="Times New Roman"/>
          <w:sz w:val="24"/>
          <w:szCs w:val="24"/>
        </w:rPr>
        <w:t xml:space="preserve"> stát návodem, který budou používat představitelé městské části nyní i v budoucnosti. </w:t>
      </w:r>
      <w:r w:rsidRPr="00DF7EED">
        <w:rPr>
          <w:rFonts w:ascii="Times New Roman" w:hAnsi="Times New Roman" w:cs="Times New Roman"/>
          <w:i/>
          <w:sz w:val="24"/>
          <w:szCs w:val="24"/>
        </w:rPr>
        <w:t xml:space="preserve">„Vítáme proto spolupráci se všemi, kteří se zajímají o život kolem sebe a kteří nám pomohou </w:t>
      </w:r>
      <w:r>
        <w:rPr>
          <w:rFonts w:ascii="Times New Roman" w:hAnsi="Times New Roman" w:cs="Times New Roman"/>
          <w:i/>
          <w:sz w:val="24"/>
          <w:szCs w:val="24"/>
        </w:rPr>
        <w:t>stanovi</w:t>
      </w:r>
      <w:r w:rsidRPr="00DF7EED">
        <w:rPr>
          <w:rFonts w:ascii="Times New Roman" w:hAnsi="Times New Roman" w:cs="Times New Roman"/>
          <w:i/>
          <w:sz w:val="24"/>
          <w:szCs w:val="24"/>
        </w:rPr>
        <w:t>t rozvojové vize jak pozitivním, tak třeba i konstruktivně negativním názorem,“</w:t>
      </w:r>
      <w:r w:rsidRPr="0020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 starosta Prahy 1.</w:t>
      </w: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prezenčních workshopů proběhnou také online setkání, z nichž jedno bude určeno pro anglicky hovořící rezidenty.</w:t>
      </w:r>
    </w:p>
    <w:p w:rsidR="002F42FC" w:rsidRPr="000A515F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Pr="000A515F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tvorby</w:t>
      </w:r>
      <w:r w:rsidRPr="000A515F"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ategie udržitelného rozvoje je</w:t>
      </w:r>
      <w:r w:rsidRPr="000A515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reprezentativní </w:t>
      </w:r>
      <w:r w:rsidRPr="000A515F">
        <w:rPr>
          <w:rFonts w:ascii="Times New Roman" w:hAnsi="Times New Roman" w:cs="Times New Roman"/>
          <w:sz w:val="24"/>
          <w:szCs w:val="24"/>
        </w:rPr>
        <w:t>sociologický výzkum</w:t>
      </w:r>
      <w:r>
        <w:rPr>
          <w:rFonts w:ascii="Times New Roman" w:hAnsi="Times New Roman" w:cs="Times New Roman"/>
          <w:sz w:val="24"/>
          <w:szCs w:val="24"/>
        </w:rPr>
        <w:t xml:space="preserve"> pracující se </w:t>
      </w:r>
      <w:r w:rsidRPr="000A515F">
        <w:rPr>
          <w:rFonts w:ascii="Times New Roman" w:hAnsi="Times New Roman" w:cs="Times New Roman"/>
          <w:sz w:val="24"/>
          <w:szCs w:val="24"/>
        </w:rPr>
        <w:t xml:space="preserve">vzorkem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15F">
        <w:rPr>
          <w:rFonts w:ascii="Times New Roman" w:hAnsi="Times New Roman" w:cs="Times New Roman"/>
          <w:sz w:val="24"/>
          <w:szCs w:val="24"/>
        </w:rPr>
        <w:t xml:space="preserve"> 000 obyvatel Prahy 1, kteří jsou vybíráni na základě sociologických metod.</w:t>
      </w:r>
      <w:r>
        <w:rPr>
          <w:rFonts w:ascii="Times New Roman" w:hAnsi="Times New Roman" w:cs="Times New Roman"/>
          <w:sz w:val="24"/>
          <w:szCs w:val="24"/>
        </w:rPr>
        <w:t xml:space="preserve"> Jeho autorem je Daniel Prokop.</w:t>
      </w:r>
    </w:p>
    <w:p w:rsidR="002F42FC" w:rsidRPr="000A515F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Reprezentativní výzkum bude doplněn anketou</w:t>
      </w:r>
      <w:r w:rsidRPr="000A515F">
        <w:rPr>
          <w:rFonts w:ascii="Times New Roman" w:hAnsi="Times New Roman" w:cs="Times New Roman"/>
          <w:sz w:val="24"/>
          <w:szCs w:val="24"/>
        </w:rPr>
        <w:t xml:space="preserve">, které se může zúčastnit každý, kdo v městské části bydlí. Pro vyplnění ankety </w:t>
      </w:r>
      <w:r>
        <w:rPr>
          <w:rFonts w:ascii="Times New Roman" w:hAnsi="Times New Roman" w:cs="Times New Roman"/>
          <w:sz w:val="24"/>
          <w:szCs w:val="24"/>
        </w:rPr>
        <w:t>jsou připraveny</w:t>
      </w:r>
      <w:r w:rsidRPr="000A515F">
        <w:rPr>
          <w:rFonts w:ascii="Times New Roman" w:hAnsi="Times New Roman" w:cs="Times New Roman"/>
          <w:sz w:val="24"/>
          <w:szCs w:val="24"/>
        </w:rPr>
        <w:t xml:space="preserve"> tři možnosti</w:t>
      </w:r>
      <w:r>
        <w:rPr>
          <w:rFonts w:ascii="Times New Roman" w:hAnsi="Times New Roman" w:cs="Times New Roman"/>
          <w:sz w:val="24"/>
          <w:szCs w:val="24"/>
        </w:rPr>
        <w:t xml:space="preserve"> – telefonická s výzkumníkem, osobní vyplnění obdrženého dotazníku a vyplnění online formuláře. Ten bude zveřejněn do konce února.</w:t>
      </w:r>
    </w:p>
    <w:p w:rsidR="002F42FC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FC" w:rsidRPr="000A515F" w:rsidRDefault="002F42FC" w:rsidP="002F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workshopů a další podrobnosti naleznete na </w:t>
      </w:r>
      <w:hyperlink r:id="rId5" w:history="1">
        <w:r w:rsidRPr="00872CCE">
          <w:rPr>
            <w:rStyle w:val="Hypertextovodkaz"/>
            <w:rFonts w:ascii="Times New Roman" w:hAnsi="Times New Roman" w:cs="Times New Roman"/>
            <w:sz w:val="24"/>
            <w:szCs w:val="24"/>
          </w:rPr>
          <w:t>www.planuj1.cz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A2492B" w:rsidRDefault="006A6FD5" w:rsidP="00A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A2492B" w:rsidSect="00292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1095"/>
    <w:rsid w:val="001E46A1"/>
    <w:rsid w:val="002013D7"/>
    <w:rsid w:val="002244AA"/>
    <w:rsid w:val="0023044E"/>
    <w:rsid w:val="00250E47"/>
    <w:rsid w:val="0028477D"/>
    <w:rsid w:val="00292A1A"/>
    <w:rsid w:val="002A71B2"/>
    <w:rsid w:val="002C0007"/>
    <w:rsid w:val="002E76BB"/>
    <w:rsid w:val="002F3EA2"/>
    <w:rsid w:val="002F42FC"/>
    <w:rsid w:val="002F7F26"/>
    <w:rsid w:val="003C1F99"/>
    <w:rsid w:val="004435AC"/>
    <w:rsid w:val="004C37DD"/>
    <w:rsid w:val="004C420C"/>
    <w:rsid w:val="004D0DE7"/>
    <w:rsid w:val="00504974"/>
    <w:rsid w:val="00507FEB"/>
    <w:rsid w:val="00510B22"/>
    <w:rsid w:val="0051420C"/>
    <w:rsid w:val="00530DDC"/>
    <w:rsid w:val="00537803"/>
    <w:rsid w:val="005732EE"/>
    <w:rsid w:val="005745E6"/>
    <w:rsid w:val="005B30E9"/>
    <w:rsid w:val="005C58BA"/>
    <w:rsid w:val="00662D90"/>
    <w:rsid w:val="006A6FD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943A0C"/>
    <w:rsid w:val="0095343B"/>
    <w:rsid w:val="009656D0"/>
    <w:rsid w:val="00973311"/>
    <w:rsid w:val="00974404"/>
    <w:rsid w:val="00A2492B"/>
    <w:rsid w:val="00A31A72"/>
    <w:rsid w:val="00A330C1"/>
    <w:rsid w:val="00AA1F1E"/>
    <w:rsid w:val="00B03F16"/>
    <w:rsid w:val="00B925C4"/>
    <w:rsid w:val="00BC5EE7"/>
    <w:rsid w:val="00BE7856"/>
    <w:rsid w:val="00C0118A"/>
    <w:rsid w:val="00C17193"/>
    <w:rsid w:val="00C37D8C"/>
    <w:rsid w:val="00C66C1D"/>
    <w:rsid w:val="00CE418D"/>
    <w:rsid w:val="00D41A7E"/>
    <w:rsid w:val="00DA5566"/>
    <w:rsid w:val="00DE78BB"/>
    <w:rsid w:val="00E118D5"/>
    <w:rsid w:val="00E312C6"/>
    <w:rsid w:val="00E867B6"/>
    <w:rsid w:val="00EE4E54"/>
    <w:rsid w:val="00F0124E"/>
    <w:rsid w:val="00F17B83"/>
    <w:rsid w:val="00F2603E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uj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cp:lastPrinted>2022-02-09T10:37:00Z</cp:lastPrinted>
  <dcterms:created xsi:type="dcterms:W3CDTF">2022-02-10T13:18:00Z</dcterms:created>
  <dcterms:modified xsi:type="dcterms:W3CDTF">2022-02-10T13:18:00Z</dcterms:modified>
</cp:coreProperties>
</file>