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3013F3" w:rsidRPr="00605B74" w:rsidRDefault="006301C7" w:rsidP="00CF593B">
      <w:pPr>
        <w:jc w:val="both"/>
        <w:rPr>
          <w:b/>
          <w:bCs/>
        </w:rPr>
      </w:pPr>
      <w:r>
        <w:rPr>
          <w:b/>
          <w:bCs/>
        </w:rPr>
        <w:t>0</w:t>
      </w:r>
      <w:r w:rsidR="00605B74">
        <w:rPr>
          <w:b/>
          <w:bCs/>
        </w:rPr>
        <w:t>7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="00605B74">
        <w:rPr>
          <w:b/>
          <w:bCs/>
        </w:rPr>
        <w:t xml:space="preserve">zkolaudování </w:t>
      </w:r>
      <w:r w:rsidR="00605B74" w:rsidRPr="00605B74">
        <w:rPr>
          <w:b/>
          <w:color w:val="000000"/>
        </w:rPr>
        <w:t>NJ 1403/101 a 1403/103</w:t>
      </w:r>
      <w:r w:rsidR="00605B74">
        <w:rPr>
          <w:b/>
          <w:color w:val="000000"/>
        </w:rPr>
        <w:t>,</w:t>
      </w:r>
      <w:r w:rsidR="00605B74" w:rsidRPr="00605B74">
        <w:rPr>
          <w:b/>
          <w:color w:val="000000"/>
        </w:rPr>
        <w:t xml:space="preserve"> Revoluční </w:t>
      </w:r>
      <w:proofErr w:type="gramStart"/>
      <w:r w:rsidR="00605B74" w:rsidRPr="00605B74">
        <w:rPr>
          <w:b/>
          <w:color w:val="000000"/>
        </w:rPr>
        <w:t>28,  Praha</w:t>
      </w:r>
      <w:proofErr w:type="gramEnd"/>
      <w:r w:rsidR="00605B74" w:rsidRPr="00605B74">
        <w:rPr>
          <w:b/>
          <w:color w:val="000000"/>
        </w:rPr>
        <w:t xml:space="preserve"> 1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E116BD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605B74" w:rsidRPr="001517DE" w:rsidRDefault="00605B74" w:rsidP="00605B74">
      <w:pPr>
        <w:jc w:val="both"/>
        <w:rPr>
          <w:i/>
        </w:rPr>
      </w:pPr>
      <w:r w:rsidRPr="001517DE">
        <w:rPr>
          <w:i/>
          <w:color w:val="000000"/>
        </w:rPr>
        <w:t>jak byly NJ 1403/101 a 1403/103 na adrese Revoluční 28, 110 00 Praha 1 – Nové Město zkolaudovány (a zda je v kolaudačním rozhodnutí jasně uvedeno, že prostory v daném bytovém domě mohou být užívány jak oficiální „hasičská zbrojnice“, „hasičská stanice“ apod.).</w:t>
      </w:r>
    </w:p>
    <w:p w:rsidR="00437DB0" w:rsidRDefault="00605B74" w:rsidP="00E116BD">
      <w:pPr>
        <w:contextualSpacing/>
        <w:jc w:val="both"/>
      </w:pPr>
      <w:r>
        <w:t xml:space="preserve">Povinný subjekt poskytl žadateli kolaudační souhlas ze dne </w:t>
      </w:r>
      <w:proofErr w:type="gramStart"/>
      <w:r>
        <w:t>4.4.2014</w:t>
      </w:r>
      <w:proofErr w:type="gramEnd"/>
      <w:r>
        <w:t>, ze kterého je zřejmý poslední kolaudovaný stav výše uvedených prostor.</w:t>
      </w:r>
    </w:p>
    <w:p w:rsidR="00E116BD" w:rsidRDefault="00E116BD" w:rsidP="00D54E40">
      <w:pPr>
        <w:jc w:val="both"/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r w:rsidR="007B4DC0">
        <w:t xml:space="preserve"> </w:t>
      </w:r>
      <w:proofErr w:type="gramStart"/>
      <w:r w:rsidR="00605B74">
        <w:t>24</w:t>
      </w:r>
      <w:r>
        <w:t>.</w:t>
      </w:r>
      <w:r w:rsidR="00BF56FF">
        <w:t>0</w:t>
      </w:r>
      <w:r w:rsidR="002820B9">
        <w:t>1</w:t>
      </w:r>
      <w:r>
        <w:t>.20</w:t>
      </w:r>
      <w:r w:rsidR="00EC5A4A">
        <w:t>2</w:t>
      </w:r>
      <w:r w:rsidR="00E116BD">
        <w:t>2</w:t>
      </w:r>
      <w:proofErr w:type="gramEnd"/>
      <w:r w:rsidR="006F3B6E">
        <w:t xml:space="preserve"> a vyřízena</w:t>
      </w:r>
      <w:r w:rsidR="002D5539">
        <w:t xml:space="preserve"> dne </w:t>
      </w:r>
      <w:r w:rsidR="00605B74">
        <w:t>04</w:t>
      </w:r>
      <w:r w:rsidR="00D54E40">
        <w:t>.0</w:t>
      </w:r>
      <w:r w:rsidR="00605B74">
        <w:t>2</w:t>
      </w:r>
      <w:r w:rsidR="00D54E40">
        <w:t>.20</w:t>
      </w:r>
      <w:r w:rsidR="00EC5A4A">
        <w:t>2</w:t>
      </w:r>
      <w:r w:rsidR="00E116BD">
        <w:t>2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 xml:space="preserve">řešil </w:t>
      </w:r>
      <w:r w:rsidR="00605B74">
        <w:t>Stavební úřad</w:t>
      </w:r>
      <w:r w:rsidR="00E116BD">
        <w:t xml:space="preserve">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871249" w:rsidRDefault="006301C7" w:rsidP="009C18D0">
      <w:pPr>
        <w:jc w:val="both"/>
        <w:rPr>
          <w:b/>
          <w:color w:val="000000"/>
        </w:rPr>
      </w:pPr>
      <w:r>
        <w:rPr>
          <w:b/>
          <w:bCs/>
        </w:rPr>
        <w:t>0</w:t>
      </w:r>
      <w:r w:rsidR="00605B74">
        <w:rPr>
          <w:b/>
          <w:bCs/>
        </w:rPr>
        <w:t>8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="00605B74" w:rsidRPr="00605B74">
        <w:rPr>
          <w:b/>
          <w:color w:val="000000"/>
        </w:rPr>
        <w:t>povolení /souhlas/ k provozování činnosti</w:t>
      </w:r>
      <w:r w:rsidR="00605B74">
        <w:rPr>
          <w:b/>
          <w:color w:val="000000"/>
        </w:rPr>
        <w:t xml:space="preserve"> </w:t>
      </w:r>
      <w:r w:rsidR="00871249">
        <w:rPr>
          <w:b/>
          <w:bCs/>
        </w:rPr>
        <w:t>–</w:t>
      </w:r>
      <w:r w:rsidR="00871249">
        <w:rPr>
          <w:b/>
          <w:color w:val="000000"/>
        </w:rPr>
        <w:br/>
      </w:r>
      <w:r w:rsidR="00871249">
        <w:rPr>
          <w:b/>
          <w:bCs/>
        </w:rPr>
        <w:t>–</w:t>
      </w:r>
      <w:r w:rsidR="00605B74">
        <w:rPr>
          <w:b/>
          <w:color w:val="000000"/>
        </w:rPr>
        <w:t xml:space="preserve"> </w:t>
      </w:r>
      <w:r w:rsidR="00605B74" w:rsidRPr="00605B74">
        <w:rPr>
          <w:b/>
          <w:color w:val="000000"/>
        </w:rPr>
        <w:t>občerstvení na Smetanov</w:t>
      </w:r>
      <w:r w:rsidR="00605B74">
        <w:rPr>
          <w:b/>
          <w:color w:val="000000"/>
        </w:rPr>
        <w:t>ě</w:t>
      </w:r>
      <w:r w:rsidR="00605B74" w:rsidRPr="00605B74">
        <w:rPr>
          <w:b/>
          <w:color w:val="000000"/>
        </w:rPr>
        <w:t xml:space="preserve"> nábřeží /</w:t>
      </w:r>
      <w:proofErr w:type="spellStart"/>
      <w:r w:rsidR="00605B74" w:rsidRPr="00605B74">
        <w:rPr>
          <w:b/>
          <w:color w:val="000000"/>
        </w:rPr>
        <w:t>Čapadlo</w:t>
      </w:r>
      <w:proofErr w:type="spellEnd"/>
      <w:r w:rsidR="00605B74">
        <w:rPr>
          <w:b/>
          <w:color w:val="000000"/>
        </w:rPr>
        <w:t xml:space="preserve">, </w:t>
      </w:r>
      <w:r w:rsidR="00605B74" w:rsidRPr="00605B74">
        <w:rPr>
          <w:b/>
          <w:color w:val="000000"/>
        </w:rPr>
        <w:t>Pra</w:t>
      </w:r>
      <w:r w:rsidR="00605B74">
        <w:rPr>
          <w:b/>
          <w:color w:val="000000"/>
        </w:rPr>
        <w:t>ha</w:t>
      </w:r>
      <w:r w:rsidR="00605B74" w:rsidRPr="00605B74">
        <w:rPr>
          <w:b/>
          <w:color w:val="000000"/>
        </w:rPr>
        <w:t xml:space="preserve"> 1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605B74">
      <w:pPr>
        <w:jc w:val="both"/>
      </w:pPr>
      <w:r>
        <w:rPr>
          <w:i/>
        </w:rPr>
        <w:t>Žádost o poskytnutí informace</w:t>
      </w:r>
      <w:r w:rsidR="00605B74">
        <w:rPr>
          <w:i/>
        </w:rPr>
        <w:t>:</w:t>
      </w:r>
      <w:r w:rsidR="00E116BD">
        <w:rPr>
          <w:i/>
        </w:rPr>
        <w:t xml:space="preserve"> </w:t>
      </w:r>
    </w:p>
    <w:p w:rsidR="00605B74" w:rsidRPr="001517DE" w:rsidRDefault="00605B74" w:rsidP="006E0665">
      <w:pPr>
        <w:jc w:val="both"/>
        <w:rPr>
          <w:i/>
          <w:color w:val="000000"/>
        </w:rPr>
      </w:pPr>
      <w:r w:rsidRPr="001517DE">
        <w:rPr>
          <w:i/>
          <w:color w:val="000000"/>
        </w:rPr>
        <w:t xml:space="preserve">povolení /souhlas/ k provozování činnosti vydaného pro p. Ř. /DJ Trafik/, nově provozujícího </w:t>
      </w:r>
      <w:r w:rsidR="006E0665">
        <w:rPr>
          <w:i/>
          <w:color w:val="000000"/>
        </w:rPr>
        <w:br/>
      </w:r>
      <w:r w:rsidRPr="001517DE">
        <w:rPr>
          <w:i/>
          <w:color w:val="000000"/>
        </w:rPr>
        <w:t>občerstvení na Praze 1, Smetanovo nábřeží /</w:t>
      </w:r>
      <w:proofErr w:type="spellStart"/>
      <w:r w:rsidRPr="001517DE">
        <w:rPr>
          <w:i/>
          <w:color w:val="000000"/>
        </w:rPr>
        <w:t>Čapadlo</w:t>
      </w:r>
      <w:proofErr w:type="spellEnd"/>
      <w:r w:rsidRPr="001517DE">
        <w:rPr>
          <w:i/>
          <w:color w:val="000000"/>
        </w:rPr>
        <w:t xml:space="preserve">/ </w:t>
      </w:r>
      <w:r w:rsidR="006E0665">
        <w:rPr>
          <w:b/>
          <w:bCs/>
        </w:rPr>
        <w:t>–</w:t>
      </w:r>
      <w:r w:rsidRPr="001517DE">
        <w:rPr>
          <w:i/>
          <w:color w:val="000000"/>
        </w:rPr>
        <w:t xml:space="preserve"> jakou činnost má povolenou.</w:t>
      </w:r>
    </w:p>
    <w:p w:rsidR="00605B74" w:rsidRDefault="00605B74" w:rsidP="00D53CE2">
      <w:pPr>
        <w:jc w:val="both"/>
      </w:pPr>
      <w:r>
        <w:t xml:space="preserve">Žadatel byl vyzván k doplnění údajů - § 14 odst. 2 </w:t>
      </w:r>
      <w:proofErr w:type="spellStart"/>
      <w:r>
        <w:t>InfZ</w:t>
      </w:r>
      <w:proofErr w:type="spellEnd"/>
      <w:r>
        <w:t>. Údaje byly doplněny.</w:t>
      </w:r>
    </w:p>
    <w:p w:rsidR="00605B74" w:rsidRDefault="00F96099" w:rsidP="00D53CE2">
      <w:pPr>
        <w:jc w:val="both"/>
      </w:pPr>
      <w:r>
        <w:t>Žadatel byl vyrozuměn, že p</w:t>
      </w:r>
      <w:r w:rsidR="00605B74">
        <w:t xml:space="preserve">ožadované informace se nevztahují k působnosti </w:t>
      </w:r>
      <w:r>
        <w:t>povinného subjektu, proto</w:t>
      </w:r>
      <w:r w:rsidR="00605B74">
        <w:t xml:space="preserve"> byla </w:t>
      </w:r>
      <w:r>
        <w:t>žádost po</w:t>
      </w:r>
      <w:r w:rsidR="00605B74">
        <w:t xml:space="preserve">dle § 14 </w:t>
      </w:r>
      <w:r>
        <w:t xml:space="preserve">odst. 5 písm. c) </w:t>
      </w:r>
      <w:r w:rsidRPr="00F96099">
        <w:rPr>
          <w:u w:val="single"/>
        </w:rPr>
        <w:t>odložena.</w:t>
      </w:r>
    </w:p>
    <w:p w:rsidR="00F96099" w:rsidRDefault="00F96099" w:rsidP="00D53CE2">
      <w:pPr>
        <w:jc w:val="both"/>
      </w:pPr>
    </w:p>
    <w:p w:rsidR="006050A3" w:rsidRPr="00750D64" w:rsidRDefault="00DE7E07" w:rsidP="00F96099">
      <w:r>
        <w:t xml:space="preserve">(žádost byla podána </w:t>
      </w:r>
      <w:r w:rsidR="00F96099">
        <w:t xml:space="preserve">a výzva dne </w:t>
      </w:r>
      <w:proofErr w:type="gramStart"/>
      <w:r w:rsidR="00F96099">
        <w:t>2</w:t>
      </w:r>
      <w:r w:rsidR="00E116BD">
        <w:t>5</w:t>
      </w:r>
      <w:r w:rsidR="00237CEC">
        <w:t>.</w:t>
      </w:r>
      <w:r w:rsidR="006050A3">
        <w:t>0</w:t>
      </w:r>
      <w:r w:rsidR="006637F4">
        <w:t>1</w:t>
      </w:r>
      <w:r>
        <w:t>.20</w:t>
      </w:r>
      <w:r w:rsidR="00E75DE6">
        <w:t>2</w:t>
      </w:r>
      <w:r w:rsidR="00E116BD">
        <w:t>2</w:t>
      </w:r>
      <w:proofErr w:type="gramEnd"/>
      <w:r w:rsidR="00F96099">
        <w:t>,</w:t>
      </w:r>
      <w:r w:rsidR="006637F4">
        <w:t xml:space="preserve"> </w:t>
      </w:r>
      <w:r w:rsidR="00F96099">
        <w:t xml:space="preserve">odložena – oznámení zasláno </w:t>
      </w:r>
      <w:r w:rsidR="006637F4">
        <w:t xml:space="preserve">dne </w:t>
      </w:r>
      <w:r w:rsidR="00F3375A">
        <w:t>2</w:t>
      </w:r>
      <w:r w:rsidR="00F96099">
        <w:t>7</w:t>
      </w:r>
      <w:r w:rsidR="006637F4">
        <w:t>.0</w:t>
      </w:r>
      <w:r w:rsidR="00F3375A">
        <w:t>1</w:t>
      </w:r>
      <w:r w:rsidR="006637F4">
        <w:t>.20</w:t>
      </w:r>
      <w:r w:rsidR="00E75DE6">
        <w:t>2</w:t>
      </w:r>
      <w:r w:rsidR="00E116BD">
        <w:t>2</w:t>
      </w:r>
      <w:r w:rsidR="00722109">
        <w:t xml:space="preserve"> </w:t>
      </w:r>
      <w:r>
        <w:t>– řeš</w:t>
      </w:r>
      <w:r w:rsidR="006050A3">
        <w:t>il</w:t>
      </w:r>
      <w:r w:rsidR="00CC4DA8">
        <w:t>o</w:t>
      </w:r>
      <w:r w:rsidR="006050A3">
        <w:t xml:space="preserve"> </w:t>
      </w:r>
      <w:r w:rsidR="00F96099">
        <w:t>O</w:t>
      </w:r>
      <w:r w:rsidR="00E116BD">
        <w:t xml:space="preserve">ddělení </w:t>
      </w:r>
      <w:r w:rsidR="00F96099">
        <w:t>právní, kontroly a stížností</w:t>
      </w:r>
      <w:r w:rsidR="00E116BD">
        <w:t xml:space="preserve">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F96099" w:rsidRPr="00F96099" w:rsidRDefault="006301C7" w:rsidP="00F96099">
      <w:pPr>
        <w:jc w:val="both"/>
        <w:rPr>
          <w:b/>
          <w:color w:val="000000"/>
        </w:rPr>
      </w:pPr>
      <w:r>
        <w:rPr>
          <w:b/>
          <w:bCs/>
        </w:rPr>
        <w:t>0</w:t>
      </w:r>
      <w:r w:rsidR="00F96099">
        <w:rPr>
          <w:b/>
          <w:bCs/>
        </w:rPr>
        <w:t>9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F96099" w:rsidRPr="00F96099">
        <w:rPr>
          <w:b/>
          <w:color w:val="000000"/>
        </w:rPr>
        <w:t>úplný výpis z knihy úmrtí A. M., zemřel 14. prosince v Praze</w:t>
      </w:r>
    </w:p>
    <w:p w:rsidR="00A6640D" w:rsidRDefault="00A6640D" w:rsidP="00A6640D">
      <w:pPr>
        <w:pStyle w:val="Zkladntext3"/>
      </w:pPr>
      <w:r>
        <w:t>Otázky a odpovědi:</w:t>
      </w:r>
    </w:p>
    <w:p w:rsidR="00C84E95" w:rsidRDefault="004E062C" w:rsidP="00F96099">
      <w:pPr>
        <w:jc w:val="both"/>
        <w:rPr>
          <w:b/>
          <w:bCs/>
        </w:rPr>
      </w:pPr>
      <w:r>
        <w:rPr>
          <w:i/>
        </w:rPr>
        <w:t>Žádost o poskytnutí informace</w:t>
      </w:r>
      <w:r w:rsidR="00F96099">
        <w:rPr>
          <w:i/>
        </w:rPr>
        <w:t>:</w:t>
      </w:r>
      <w:r w:rsidR="00AB760E">
        <w:rPr>
          <w:i/>
        </w:rPr>
        <w:t xml:space="preserve"> </w:t>
      </w:r>
    </w:p>
    <w:p w:rsidR="00F96099" w:rsidRPr="001517DE" w:rsidRDefault="00F96099" w:rsidP="00F96099">
      <w:pPr>
        <w:jc w:val="both"/>
        <w:rPr>
          <w:i/>
          <w:color w:val="000000"/>
        </w:rPr>
      </w:pPr>
      <w:r w:rsidRPr="001517DE">
        <w:rPr>
          <w:i/>
          <w:color w:val="000000"/>
        </w:rPr>
        <w:t>úplný výpis z knihy úmrtí A. M., zemřel 14. prosince v Praze.</w:t>
      </w:r>
    </w:p>
    <w:p w:rsidR="006540B6" w:rsidRPr="006540B6" w:rsidRDefault="006540B6" w:rsidP="00213594">
      <w:pPr>
        <w:jc w:val="both"/>
        <w:rPr>
          <w:i/>
        </w:rPr>
      </w:pPr>
      <w:r>
        <w:t xml:space="preserve">Podle § 2odst 3 </w:t>
      </w:r>
      <w:proofErr w:type="spellStart"/>
      <w:r>
        <w:t>InfZ</w:t>
      </w:r>
      <w:proofErr w:type="spellEnd"/>
      <w:r>
        <w:t>, se zákon nevztahuje na poskytování informací „</w:t>
      </w:r>
      <w:r w:rsidRPr="006540B6">
        <w:rPr>
          <w:i/>
        </w:rPr>
        <w:t>pokud zvláštní zákon upravuje jejich poskytování</w:t>
      </w:r>
      <w:r>
        <w:rPr>
          <w:i/>
        </w:rPr>
        <w:t>.</w:t>
      </w:r>
      <w:r w:rsidRPr="006540B6">
        <w:rPr>
          <w:i/>
        </w:rPr>
        <w:t xml:space="preserve">“ </w:t>
      </w:r>
    </w:p>
    <w:p w:rsidR="00D74B11" w:rsidRDefault="00F96099" w:rsidP="00213594">
      <w:pPr>
        <w:jc w:val="both"/>
      </w:pPr>
      <w:r>
        <w:t xml:space="preserve">Jedná se o žádost o vydání kopie matričního zápisu, na jehož nahlížení či vydání upravuje zák. č. 301/2000 Sb., o matrikách, jménu a příjmení a o změně některých souvisejících zákonů, ve znění pozdějších předpisů. Dle ustanovení § 7 odst. 4 zákon o matrikách </w:t>
      </w:r>
      <w:r w:rsidR="006540B6">
        <w:t>jsou veškeré údaje v matričních knihách neveřejné, tentýž zákon stanovuje v ustanovení § 8 odst. 6, kdo se po účely tohoto zákona považuje za člena rodiny.</w:t>
      </w:r>
    </w:p>
    <w:p w:rsidR="006540B6" w:rsidRDefault="006540B6" w:rsidP="00213594">
      <w:pPr>
        <w:jc w:val="both"/>
      </w:pPr>
      <w:r>
        <w:t xml:space="preserve">Žádost byla proto podle § 2 a § 15 odst. 1 </w:t>
      </w:r>
      <w:proofErr w:type="spellStart"/>
      <w:r>
        <w:t>InfZ</w:t>
      </w:r>
      <w:proofErr w:type="spellEnd"/>
      <w:r>
        <w:t xml:space="preserve"> </w:t>
      </w:r>
      <w:r w:rsidRPr="006540B6">
        <w:rPr>
          <w:u w:val="single"/>
        </w:rPr>
        <w:t>odmítnuta.</w:t>
      </w:r>
    </w:p>
    <w:p w:rsidR="006540B6" w:rsidRDefault="006540B6" w:rsidP="00213594">
      <w:pPr>
        <w:jc w:val="both"/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6540B6">
        <w:t>20</w:t>
      </w:r>
      <w:r w:rsidR="00FA2B63">
        <w:t>.</w:t>
      </w:r>
      <w:r w:rsidR="002A3F90">
        <w:t>0</w:t>
      </w:r>
      <w:r w:rsidR="00BE7EB9">
        <w:t>1</w:t>
      </w:r>
      <w:r w:rsidR="00FA2B63">
        <w:t>.20</w:t>
      </w:r>
      <w:r w:rsidR="00673FFA">
        <w:t>2</w:t>
      </w:r>
      <w:r w:rsidR="00D74B11">
        <w:t>2</w:t>
      </w:r>
      <w:proofErr w:type="gramEnd"/>
      <w:r w:rsidR="00673FFA">
        <w:t xml:space="preserve"> a vyřízena dne </w:t>
      </w:r>
      <w:r w:rsidR="006540B6">
        <w:t>26</w:t>
      </w:r>
      <w:r w:rsidR="00673FFA">
        <w:t>.01.202</w:t>
      </w:r>
      <w:r w:rsidR="007F5351">
        <w:t>2</w:t>
      </w:r>
      <w:r w:rsidR="00FA2B63">
        <w:t xml:space="preserve"> – řešil</w:t>
      </w:r>
      <w:r w:rsidR="00A34251">
        <w:t xml:space="preserve"> </w:t>
      </w:r>
      <w:r w:rsidR="006540B6">
        <w:t>Odbor matrik</w:t>
      </w:r>
      <w:r w:rsidR="005C2574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D74B11" w:rsidRDefault="006540B6" w:rsidP="003D111F">
      <w:pPr>
        <w:jc w:val="both"/>
        <w:rPr>
          <w:b/>
          <w:bCs/>
        </w:rPr>
      </w:pPr>
      <w:r>
        <w:rPr>
          <w:b/>
          <w:bCs/>
        </w:rPr>
        <w:t>1</w:t>
      </w:r>
      <w:r w:rsidR="00EE606E">
        <w:rPr>
          <w:b/>
          <w:bCs/>
        </w:rPr>
        <w:t>0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>
        <w:rPr>
          <w:b/>
          <w:bCs/>
        </w:rPr>
        <w:t>uvedení neveřejných informací ze spisu na webových stránkách</w:t>
      </w:r>
    </w:p>
    <w:p w:rsidR="00097B46" w:rsidRDefault="00097B46" w:rsidP="00097B46">
      <w:pPr>
        <w:pStyle w:val="Zkladntext3"/>
      </w:pPr>
      <w:r>
        <w:t>Otázky a odpovědi:</w:t>
      </w:r>
    </w:p>
    <w:p w:rsidR="00D74B11" w:rsidRPr="00D74B11" w:rsidRDefault="00AC76DE" w:rsidP="00D74B1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6540B6">
        <w:rPr>
          <w:bCs/>
          <w:i/>
        </w:rPr>
        <w:t>:</w:t>
      </w:r>
      <w:r w:rsidR="00D74B11">
        <w:rPr>
          <w:bCs/>
          <w:i/>
        </w:rPr>
        <w:t xml:space="preserve"> </w:t>
      </w:r>
    </w:p>
    <w:p w:rsidR="006540B6" w:rsidRPr="00CC4DA8" w:rsidRDefault="006540B6" w:rsidP="006540B6">
      <w:pPr>
        <w:pStyle w:val="Odstavecseseznamem"/>
        <w:numPr>
          <w:ilvl w:val="0"/>
          <w:numId w:val="23"/>
        </w:numPr>
        <w:jc w:val="both"/>
        <w:rPr>
          <w:b/>
          <w:bCs/>
          <w:i/>
        </w:rPr>
      </w:pPr>
      <w:r w:rsidRPr="00CC4DA8">
        <w:rPr>
          <w:i/>
        </w:rPr>
        <w:lastRenderedPageBreak/>
        <w:t xml:space="preserve">Proč ÚMČ P1 </w:t>
      </w:r>
      <w:r w:rsidRPr="00CC4DA8">
        <w:rPr>
          <w:bCs/>
          <w:i/>
        </w:rPr>
        <w:t>na webových stránkách a ve své tiskové zprávě uvádí neveřejné informace (jméno a příjmení viníka) ze spisu</w:t>
      </w:r>
      <w:r w:rsidR="00CC4DA8" w:rsidRPr="00CC4DA8">
        <w:rPr>
          <w:bCs/>
          <w:i/>
        </w:rPr>
        <w:t>?</w:t>
      </w:r>
    </w:p>
    <w:p w:rsidR="00B72A0A" w:rsidRPr="00CC4DA8" w:rsidRDefault="00CC4DA8" w:rsidP="00CC4DA8">
      <w:pPr>
        <w:rPr>
          <w:i/>
        </w:rPr>
      </w:pPr>
      <w:r>
        <w:rPr>
          <w:i/>
        </w:rPr>
        <w:t xml:space="preserve">            </w:t>
      </w:r>
      <w:r w:rsidRPr="00CC4DA8">
        <w:rPr>
          <w:i/>
        </w:rPr>
        <w:t>Podrobnosti:</w:t>
      </w:r>
    </w:p>
    <w:p w:rsidR="00D74B11" w:rsidRPr="00CC4DA8" w:rsidRDefault="00CC4DA8" w:rsidP="00D74B11">
      <w:pPr>
        <w:jc w:val="both"/>
        <w:rPr>
          <w:i/>
        </w:rPr>
      </w:pPr>
      <w:r>
        <w:rPr>
          <w:i/>
        </w:rPr>
        <w:t xml:space="preserve">            </w:t>
      </w:r>
      <w:r w:rsidRPr="00CC4DA8">
        <w:rPr>
          <w:i/>
        </w:rPr>
        <w:t xml:space="preserve">Web:   </w:t>
      </w:r>
      <w:r>
        <w:rPr>
          <w:i/>
        </w:rPr>
        <w:t>Krátkodobé pronájmy: Magistrát podpořil přelomové stanovisko Prahy 1</w:t>
      </w:r>
    </w:p>
    <w:p w:rsidR="00CC4DA8" w:rsidRDefault="00CC4DA8" w:rsidP="00CC4DA8">
      <w:pPr>
        <w:jc w:val="both"/>
        <w:rPr>
          <w:i/>
        </w:rPr>
      </w:pPr>
      <w:r>
        <w:rPr>
          <w:i/>
        </w:rPr>
        <w:t xml:space="preserve">            </w:t>
      </w:r>
      <w:r w:rsidRPr="00CC4DA8">
        <w:rPr>
          <w:i/>
        </w:rPr>
        <w:t xml:space="preserve">TZ ze dne </w:t>
      </w:r>
      <w:proofErr w:type="gramStart"/>
      <w:r w:rsidRPr="00CC4DA8">
        <w:rPr>
          <w:i/>
        </w:rPr>
        <w:t>13.9.2021</w:t>
      </w:r>
      <w:proofErr w:type="gramEnd"/>
      <w:r>
        <w:rPr>
          <w:i/>
        </w:rPr>
        <w:t xml:space="preserve">: Krátkodobé pronájmy: Magistrát podpořil přelomové stanovisko </w:t>
      </w:r>
    </w:p>
    <w:p w:rsidR="00CC4DA8" w:rsidRDefault="00CC4DA8" w:rsidP="00CC4DA8">
      <w:pPr>
        <w:jc w:val="both"/>
        <w:rPr>
          <w:i/>
        </w:rPr>
      </w:pPr>
      <w:r>
        <w:rPr>
          <w:i/>
        </w:rPr>
        <w:t xml:space="preserve">            Prahy 1.</w:t>
      </w:r>
    </w:p>
    <w:p w:rsidR="00CC4DA8" w:rsidRDefault="00CC4DA8" w:rsidP="00CC4DA8">
      <w:pPr>
        <w:pStyle w:val="Odstavecseseznamem"/>
        <w:numPr>
          <w:ilvl w:val="0"/>
          <w:numId w:val="23"/>
        </w:numPr>
        <w:jc w:val="both"/>
        <w:rPr>
          <w:i/>
        </w:rPr>
      </w:pPr>
      <w:r>
        <w:rPr>
          <w:i/>
        </w:rPr>
        <w:t>Kdo neveřejné údaje v rozporu s platnou legislativou starostovi/vedoucímu oddělení vnějších vztahů MČ Praha 1 poskytl?</w:t>
      </w:r>
    </w:p>
    <w:p w:rsidR="00CC4DA8" w:rsidRDefault="00CC4DA8" w:rsidP="00CC4DA8">
      <w:pPr>
        <w:pStyle w:val="Odstavecseseznamem"/>
        <w:numPr>
          <w:ilvl w:val="0"/>
          <w:numId w:val="23"/>
        </w:numPr>
        <w:jc w:val="both"/>
        <w:rPr>
          <w:i/>
        </w:rPr>
      </w:pPr>
      <w:r>
        <w:rPr>
          <w:i/>
        </w:rPr>
        <w:t>Jaká opatření proti pachateli (viz odpověď na otázku 2) radnice za toto pochybení přijala a prostřednictvím jakých opatření je/bude zajištěno, aby k podobným pochybením nedocházelo do budoucna?</w:t>
      </w:r>
    </w:p>
    <w:p w:rsidR="00CC4DA8" w:rsidRPr="00CC4DA8" w:rsidRDefault="00CC4DA8" w:rsidP="00CC4DA8">
      <w:pPr>
        <w:pStyle w:val="Odstavecseseznamem"/>
        <w:numPr>
          <w:ilvl w:val="0"/>
          <w:numId w:val="23"/>
        </w:numPr>
        <w:jc w:val="both"/>
        <w:rPr>
          <w:i/>
        </w:rPr>
      </w:pPr>
      <w:r>
        <w:rPr>
          <w:i/>
        </w:rPr>
        <w:t xml:space="preserve">Proč </w:t>
      </w:r>
      <w:r w:rsidRPr="00CC4DA8">
        <w:rPr>
          <w:i/>
        </w:rPr>
        <w:t>ÚMČ P1</w:t>
      </w:r>
      <w:r>
        <w:rPr>
          <w:i/>
        </w:rPr>
        <w:t xml:space="preserve"> </w:t>
      </w:r>
      <w:r w:rsidRPr="00CC4DA8">
        <w:rPr>
          <w:bCs/>
          <w:i/>
        </w:rPr>
        <w:t>na webových stránkách</w:t>
      </w:r>
      <w:r>
        <w:rPr>
          <w:bCs/>
          <w:i/>
        </w:rPr>
        <w:t xml:space="preserve">, </w:t>
      </w:r>
      <w:r w:rsidRPr="00CC4DA8">
        <w:rPr>
          <w:bCs/>
          <w:i/>
        </w:rPr>
        <w:t>ve své tiskové zprávě</w:t>
      </w:r>
      <w:r>
        <w:rPr>
          <w:bCs/>
          <w:i/>
        </w:rPr>
        <w:t xml:space="preserve"> a v kampani na oficiálním profilu na sociální síti </w:t>
      </w:r>
      <w:proofErr w:type="spellStart"/>
      <w:r>
        <w:rPr>
          <w:bCs/>
          <w:i/>
        </w:rPr>
        <w:t>Facebook</w:t>
      </w:r>
      <w:proofErr w:type="spellEnd"/>
      <w:r>
        <w:rPr>
          <w:bCs/>
          <w:i/>
        </w:rPr>
        <w:t xml:space="preserve"> uvádí zavádějící informace pojmem „krátk</w:t>
      </w:r>
      <w:r w:rsidR="008A1B77">
        <w:rPr>
          <w:bCs/>
          <w:i/>
        </w:rPr>
        <w:t>o</w:t>
      </w:r>
      <w:r>
        <w:rPr>
          <w:bCs/>
          <w:i/>
        </w:rPr>
        <w:t>dobé pronájmy“?</w:t>
      </w:r>
      <w:r>
        <w:rPr>
          <w:i/>
        </w:rPr>
        <w:t xml:space="preserve"> </w:t>
      </w:r>
    </w:p>
    <w:p w:rsidR="00CC4DA8" w:rsidRPr="00CC4DA8" w:rsidRDefault="00CC4DA8" w:rsidP="00D74B11">
      <w:pPr>
        <w:jc w:val="both"/>
      </w:pPr>
      <w:r w:rsidRPr="00CC4DA8">
        <w:t>Žadatel požaduje vysvětlení</w:t>
      </w:r>
      <w:r w:rsidR="008A1B77">
        <w:t xml:space="preserve"> –</w:t>
      </w:r>
      <w:r w:rsidR="00C36017">
        <w:t xml:space="preserve"> </w:t>
      </w:r>
      <w:r w:rsidR="008A1B77">
        <w:t xml:space="preserve">není podle </w:t>
      </w:r>
      <w:proofErr w:type="spellStart"/>
      <w:r w:rsidR="008A1B77">
        <w:t>IfZ</w:t>
      </w:r>
      <w:proofErr w:type="spellEnd"/>
      <w:r w:rsidR="008A1B77">
        <w:t xml:space="preserve">. </w:t>
      </w:r>
    </w:p>
    <w:p w:rsidR="008A1B77" w:rsidRDefault="008A1B77" w:rsidP="008A1B77">
      <w:pPr>
        <w:jc w:val="both"/>
      </w:pPr>
      <w:r>
        <w:t xml:space="preserve">Žádost byla proto podle § 2 odst. 4 a § 15 odst. 1 </w:t>
      </w:r>
      <w:proofErr w:type="spellStart"/>
      <w:r>
        <w:t>InfZ</w:t>
      </w:r>
      <w:proofErr w:type="spellEnd"/>
      <w:r>
        <w:t xml:space="preserve"> </w:t>
      </w:r>
      <w:r w:rsidRPr="006540B6">
        <w:rPr>
          <w:u w:val="single"/>
        </w:rPr>
        <w:t>odmítnuta.</w:t>
      </w:r>
    </w:p>
    <w:p w:rsidR="00CC4DA8" w:rsidRDefault="00CC4DA8" w:rsidP="00D74B11">
      <w:pPr>
        <w:jc w:val="both"/>
      </w:pPr>
    </w:p>
    <w:p w:rsidR="002A0B94" w:rsidRPr="002A0B94" w:rsidRDefault="002A0B94" w:rsidP="008A1B77">
      <w:pPr>
        <w:jc w:val="both"/>
      </w:pPr>
      <w:r w:rsidRPr="00B40FDA">
        <w:t xml:space="preserve">(žádost byla podána dne </w:t>
      </w:r>
      <w:proofErr w:type="gramStart"/>
      <w:r w:rsidR="00CC4DA8">
        <w:t>25</w:t>
      </w:r>
      <w:r w:rsidRPr="00B40FDA">
        <w:t>.</w:t>
      </w:r>
      <w:r w:rsidR="00CC35D6" w:rsidRPr="00B40FDA">
        <w:t>0</w:t>
      </w:r>
      <w:r w:rsidR="004C5F87" w:rsidRPr="00B40FDA">
        <w:t>1</w:t>
      </w:r>
      <w:r w:rsidRPr="00B40FDA">
        <w:t>.20</w:t>
      </w:r>
      <w:r w:rsidR="00624B44">
        <w:t>2</w:t>
      </w:r>
      <w:r w:rsidR="00D74B11">
        <w:t>2</w:t>
      </w:r>
      <w:proofErr w:type="gramEnd"/>
      <w:r w:rsidR="00283C09" w:rsidRPr="00B40FDA">
        <w:t xml:space="preserve"> a vyřízena</w:t>
      </w:r>
      <w:r w:rsidRPr="00B40FDA">
        <w:t xml:space="preserve"> dne </w:t>
      </w:r>
      <w:r w:rsidR="00D74B11">
        <w:t>20</w:t>
      </w:r>
      <w:r w:rsidRPr="00B40FDA">
        <w:t>.</w:t>
      </w:r>
      <w:r w:rsidR="00CC35D6" w:rsidRPr="00B40FDA">
        <w:t>0</w:t>
      </w:r>
      <w:r w:rsidR="004C5F87" w:rsidRPr="00B40FDA">
        <w:t>1</w:t>
      </w:r>
      <w:r w:rsidRPr="00B40FDA">
        <w:t>.20</w:t>
      </w:r>
      <w:r w:rsidR="00624B44">
        <w:t>2</w:t>
      </w:r>
      <w:r w:rsidR="00D74B11">
        <w:t>2</w:t>
      </w:r>
      <w:r w:rsidRPr="00B40FDA">
        <w:t xml:space="preserve"> – řešil</w:t>
      </w:r>
      <w:r w:rsidR="00CC4DA8">
        <w:t>o</w:t>
      </w:r>
      <w:r w:rsidR="00624B44">
        <w:t xml:space="preserve"> </w:t>
      </w:r>
      <w:r w:rsidR="00CC4DA8">
        <w:t>O</w:t>
      </w:r>
      <w:r w:rsidR="00B72A0A">
        <w:t xml:space="preserve">ddělení </w:t>
      </w:r>
      <w:r w:rsidR="00CC4DA8">
        <w:t xml:space="preserve">právní, </w:t>
      </w:r>
      <w:r w:rsidR="008A1B77">
        <w:br/>
      </w:r>
      <w:r w:rsidR="00CC4DA8">
        <w:t xml:space="preserve">kontroly a stížností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C36017" w:rsidRPr="00D74B11" w:rsidRDefault="00C36017" w:rsidP="00C36017">
      <w:pPr>
        <w:jc w:val="both"/>
        <w:rPr>
          <w:b/>
          <w:bCs/>
        </w:rPr>
      </w:pPr>
      <w:r>
        <w:rPr>
          <w:b/>
          <w:bCs/>
        </w:rPr>
        <w:t xml:space="preserve">11.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kopie souhlasu se změnou užívané stavby ze dne </w:t>
      </w:r>
      <w:proofErr w:type="gramStart"/>
      <w:r>
        <w:rPr>
          <w:b/>
          <w:bCs/>
        </w:rPr>
        <w:t>9.7.2020</w:t>
      </w:r>
      <w:proofErr w:type="gramEnd"/>
    </w:p>
    <w:p w:rsidR="00C36017" w:rsidRDefault="00C36017" w:rsidP="00C36017">
      <w:pPr>
        <w:pStyle w:val="Zkladntext3"/>
      </w:pPr>
      <w:r>
        <w:t>Otázky a odpovědi:</w:t>
      </w:r>
    </w:p>
    <w:p w:rsidR="00C36017" w:rsidRPr="00C36017" w:rsidRDefault="00C36017" w:rsidP="00C36017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="00D7491A" w:rsidRPr="00B40FDA">
        <w:t>–</w:t>
      </w:r>
      <w:r w:rsidRPr="00C36017">
        <w:rPr>
          <w:bCs/>
          <w:i/>
        </w:rPr>
        <w:t xml:space="preserve"> kopie souhlasu se změnou </w:t>
      </w:r>
      <w:r>
        <w:rPr>
          <w:bCs/>
          <w:i/>
        </w:rPr>
        <w:t xml:space="preserve">užívané </w:t>
      </w:r>
      <w:r w:rsidRPr="00C36017">
        <w:rPr>
          <w:bCs/>
          <w:i/>
        </w:rPr>
        <w:t xml:space="preserve">stavby </w:t>
      </w:r>
      <w:r>
        <w:rPr>
          <w:bCs/>
          <w:i/>
        </w:rPr>
        <w:t xml:space="preserve">S UMCP1/258860/2020/VÝS-Mš-2/1987, </w:t>
      </w:r>
      <w:proofErr w:type="gramStart"/>
      <w:r>
        <w:rPr>
          <w:bCs/>
          <w:i/>
        </w:rPr>
        <w:t>č.j.</w:t>
      </w:r>
      <w:proofErr w:type="gramEnd"/>
      <w:r>
        <w:rPr>
          <w:bCs/>
          <w:i/>
        </w:rPr>
        <w:t xml:space="preserve"> UMCP1 298840/2020 </w:t>
      </w:r>
      <w:r w:rsidRPr="00C36017">
        <w:rPr>
          <w:bCs/>
          <w:i/>
        </w:rPr>
        <w:t>ze dne 9.7.2020</w:t>
      </w:r>
      <w:r>
        <w:rPr>
          <w:bCs/>
          <w:i/>
        </w:rPr>
        <w:t xml:space="preserve"> včetně příslušných závazných stanovisek.</w:t>
      </w:r>
      <w:r w:rsidRPr="00C36017">
        <w:rPr>
          <w:bCs/>
          <w:i/>
        </w:rPr>
        <w:t xml:space="preserve"> </w:t>
      </w:r>
    </w:p>
    <w:p w:rsidR="00C36017" w:rsidRDefault="00C36017" w:rsidP="00687013">
      <w:pPr>
        <w:jc w:val="both"/>
        <w:rPr>
          <w:bCs/>
        </w:rPr>
      </w:pPr>
      <w:r w:rsidRPr="00C36017">
        <w:rPr>
          <w:bCs/>
        </w:rPr>
        <w:t>Požadovaný souhlas byl zrušen v rámci přezkumného řízení na základě pravomocného rozsudku Magistrátu hl. m. Prahy</w:t>
      </w:r>
      <w:r>
        <w:rPr>
          <w:bCs/>
        </w:rPr>
        <w:t xml:space="preserve">, odbor stavebního řádu ze dne 28.4.2021, 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MHMP 549570/2021, žádost o změnu užívání byla žadatelem dne 3.1.2022 vzata zpět. </w:t>
      </w:r>
    </w:p>
    <w:p w:rsidR="00C36017" w:rsidRDefault="00C36017" w:rsidP="00687013">
      <w:pPr>
        <w:jc w:val="both"/>
        <w:rPr>
          <w:u w:val="single"/>
        </w:rPr>
      </w:pPr>
      <w:r>
        <w:t xml:space="preserve">Žádost byla podle § 15 a § 20 odst. 4 </w:t>
      </w:r>
      <w:proofErr w:type="spellStart"/>
      <w:r>
        <w:t>InfZ</w:t>
      </w:r>
      <w:proofErr w:type="spellEnd"/>
      <w:r>
        <w:t>, ve spojení s </w:t>
      </w:r>
      <w:proofErr w:type="spellStart"/>
      <w:r>
        <w:t>ust</w:t>
      </w:r>
      <w:proofErr w:type="spellEnd"/>
      <w:r>
        <w:t xml:space="preserve">. § 67 zákona č. 500/2004 Sb., správní řád, ve znění pozdějších předpisů </w:t>
      </w:r>
      <w:r w:rsidRPr="00C36017">
        <w:rPr>
          <w:u w:val="single"/>
        </w:rPr>
        <w:t>odmítnuta.</w:t>
      </w:r>
    </w:p>
    <w:p w:rsidR="005E4349" w:rsidRDefault="005E4349" w:rsidP="00687013">
      <w:pPr>
        <w:jc w:val="both"/>
        <w:rPr>
          <w:u w:val="single"/>
        </w:rPr>
      </w:pPr>
    </w:p>
    <w:p w:rsidR="005E4349" w:rsidRPr="002A0B94" w:rsidRDefault="005E4349" w:rsidP="005E4349">
      <w:pPr>
        <w:jc w:val="both"/>
      </w:pPr>
      <w:r w:rsidRPr="00B40FDA">
        <w:t xml:space="preserve">(žádost byla podána dne </w:t>
      </w:r>
      <w:proofErr w:type="gramStart"/>
      <w:r>
        <w:t>26</w:t>
      </w:r>
      <w:r w:rsidRPr="00B40FDA">
        <w:t>.01.20</w:t>
      </w:r>
      <w:r>
        <w:t>22</w:t>
      </w:r>
      <w:proofErr w:type="gramEnd"/>
      <w:r w:rsidRPr="00B40FDA">
        <w:t xml:space="preserve"> a vyřízena dne </w:t>
      </w:r>
      <w:r>
        <w:t>09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– řešil</w:t>
      </w:r>
      <w:r>
        <w:t xml:space="preserve"> Stavební úřad </w:t>
      </w:r>
      <w:r w:rsidRPr="00B40FDA">
        <w:t xml:space="preserve">ÚMČ Praha 1) </w:t>
      </w:r>
    </w:p>
    <w:p w:rsidR="005E4349" w:rsidRDefault="005E4349" w:rsidP="00687013">
      <w:pPr>
        <w:jc w:val="both"/>
        <w:rPr>
          <w:u w:val="single"/>
        </w:rPr>
      </w:pPr>
    </w:p>
    <w:p w:rsidR="00FB63C2" w:rsidRPr="00D74B11" w:rsidRDefault="00FB63C2" w:rsidP="00FB63C2">
      <w:pPr>
        <w:jc w:val="both"/>
        <w:rPr>
          <w:b/>
          <w:bCs/>
        </w:rPr>
      </w:pPr>
      <w:r>
        <w:rPr>
          <w:b/>
          <w:bCs/>
        </w:rPr>
        <w:t xml:space="preserve">12.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výsledky participace ohledně parků v Pařížské ulici a na Dvořákově nábřeží, Praha 1  </w:t>
      </w:r>
    </w:p>
    <w:p w:rsidR="00FB63C2" w:rsidRDefault="00FB63C2" w:rsidP="00FB63C2">
      <w:pPr>
        <w:pStyle w:val="Zkladntext3"/>
      </w:pPr>
      <w:r>
        <w:t>Otázky a odpovědi:</w:t>
      </w:r>
    </w:p>
    <w:p w:rsidR="00FB63C2" w:rsidRDefault="00FB63C2" w:rsidP="00FB63C2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B40FDA">
        <w:t>–</w:t>
      </w:r>
      <w:r>
        <w:t xml:space="preserve"> </w:t>
      </w:r>
      <w:r w:rsidRPr="00FB63C2">
        <w:rPr>
          <w:bCs/>
          <w:i/>
        </w:rPr>
        <w:t xml:space="preserve">výsledky participace </w:t>
      </w:r>
      <w:r>
        <w:rPr>
          <w:bCs/>
          <w:i/>
        </w:rPr>
        <w:t xml:space="preserve">na budoucí podobu </w:t>
      </w:r>
      <w:r w:rsidRPr="00FB63C2">
        <w:rPr>
          <w:bCs/>
          <w:i/>
        </w:rPr>
        <w:t>par</w:t>
      </w:r>
      <w:r>
        <w:rPr>
          <w:bCs/>
          <w:i/>
        </w:rPr>
        <w:t>čí</w:t>
      </w:r>
      <w:r w:rsidRPr="00FB63C2">
        <w:rPr>
          <w:bCs/>
          <w:i/>
        </w:rPr>
        <w:t>k</w:t>
      </w:r>
      <w:r>
        <w:rPr>
          <w:bCs/>
          <w:i/>
        </w:rPr>
        <w:t>u</w:t>
      </w:r>
      <w:r w:rsidRPr="00FB63C2">
        <w:rPr>
          <w:bCs/>
          <w:i/>
        </w:rPr>
        <w:t xml:space="preserve"> v Pařížské </w:t>
      </w:r>
      <w:r>
        <w:rPr>
          <w:bCs/>
          <w:i/>
        </w:rPr>
        <w:t xml:space="preserve">ulici </w:t>
      </w:r>
      <w:r w:rsidRPr="00FB63C2">
        <w:rPr>
          <w:bCs/>
          <w:i/>
        </w:rPr>
        <w:t xml:space="preserve">a </w:t>
      </w:r>
      <w:r>
        <w:rPr>
          <w:bCs/>
          <w:i/>
        </w:rPr>
        <w:t xml:space="preserve">parčíku </w:t>
      </w:r>
      <w:r w:rsidRPr="00FB63C2">
        <w:rPr>
          <w:bCs/>
          <w:i/>
        </w:rPr>
        <w:t>na Dvořákově nábřeží</w:t>
      </w:r>
      <w:r>
        <w:rPr>
          <w:bCs/>
          <w:i/>
        </w:rPr>
        <w:t xml:space="preserve"> u Anežského kláštera:</w:t>
      </w:r>
    </w:p>
    <w:p w:rsidR="00FB63C2" w:rsidRDefault="00FB63C2" w:rsidP="00FB63C2">
      <w:pPr>
        <w:pStyle w:val="Odstavecseseznamem"/>
        <w:numPr>
          <w:ilvl w:val="0"/>
          <w:numId w:val="24"/>
        </w:numPr>
        <w:jc w:val="both"/>
        <w:rPr>
          <w:bCs/>
          <w:i/>
        </w:rPr>
      </w:pPr>
      <w:r>
        <w:rPr>
          <w:bCs/>
          <w:i/>
        </w:rPr>
        <w:t xml:space="preserve">kolik reakcí obdržela Městská část Praha 1 v rámci výše uvedených participačních akcí, a to jak do </w:t>
      </w:r>
      <w:proofErr w:type="gramStart"/>
      <w:r>
        <w:rPr>
          <w:bCs/>
          <w:i/>
        </w:rPr>
        <w:t>11.6.2021</w:t>
      </w:r>
      <w:proofErr w:type="gramEnd"/>
      <w:r>
        <w:rPr>
          <w:bCs/>
          <w:i/>
        </w:rPr>
        <w:t xml:space="preserve"> tak i později, na adresu </w:t>
      </w:r>
      <w:hyperlink r:id="rId8" w:history="1">
        <w:r w:rsidRPr="001D0244">
          <w:rPr>
            <w:rStyle w:val="Hypertextovodkaz"/>
            <w:bCs/>
            <w:i/>
          </w:rPr>
          <w:t>participace@praha1.cz</w:t>
        </w:r>
      </w:hyperlink>
      <w:r>
        <w:rPr>
          <w:bCs/>
          <w:i/>
        </w:rPr>
        <w:t xml:space="preserve"> nebo jiným způsobem?</w:t>
      </w:r>
      <w:r w:rsidRPr="00FB63C2">
        <w:rPr>
          <w:bCs/>
          <w:i/>
        </w:rPr>
        <w:t xml:space="preserve"> </w:t>
      </w:r>
    </w:p>
    <w:p w:rsidR="00FB63C2" w:rsidRDefault="00FB63C2" w:rsidP="00FB63C2">
      <w:pPr>
        <w:pStyle w:val="Odstavecseseznamem"/>
        <w:numPr>
          <w:ilvl w:val="0"/>
          <w:numId w:val="24"/>
        </w:numPr>
        <w:jc w:val="both"/>
        <w:rPr>
          <w:bCs/>
          <w:i/>
        </w:rPr>
      </w:pPr>
      <w:r>
        <w:rPr>
          <w:bCs/>
          <w:i/>
        </w:rPr>
        <w:t xml:space="preserve">kolik reakcí bylo vůči plánům radnice na úpravy parků pozitivních a kolik bylo negativních? </w:t>
      </w:r>
    </w:p>
    <w:p w:rsidR="00FB63C2" w:rsidRPr="00FB63C2" w:rsidRDefault="00FB63C2" w:rsidP="00FB63C2">
      <w:pPr>
        <w:pStyle w:val="Odstavecseseznamem"/>
        <w:numPr>
          <w:ilvl w:val="0"/>
          <w:numId w:val="24"/>
        </w:numPr>
        <w:jc w:val="both"/>
        <w:rPr>
          <w:bCs/>
          <w:i/>
        </w:rPr>
      </w:pPr>
      <w:r>
        <w:rPr>
          <w:bCs/>
          <w:i/>
        </w:rPr>
        <w:t>texty reakcí.</w:t>
      </w:r>
      <w:r w:rsidRPr="00FB63C2">
        <w:rPr>
          <w:bCs/>
          <w:i/>
        </w:rPr>
        <w:t xml:space="preserve"> </w:t>
      </w:r>
    </w:p>
    <w:p w:rsidR="005E4349" w:rsidRDefault="00FB63C2" w:rsidP="00FB63C2">
      <w:pPr>
        <w:jc w:val="both"/>
        <w:rPr>
          <w:bCs/>
        </w:rPr>
      </w:pPr>
      <w:r>
        <w:rPr>
          <w:bCs/>
        </w:rPr>
        <w:t xml:space="preserve">Žádost byla zaslána na e-mailovou adresu pracovníka úřadu, nebyla zaslána prostřednictvím podatelny povinného subjektu </w:t>
      </w:r>
      <w:r w:rsidR="00321AB8" w:rsidRPr="00B40FDA">
        <w:t>–</w:t>
      </w:r>
      <w:r w:rsidR="00321AB8">
        <w:rPr>
          <w:bCs/>
        </w:rPr>
        <w:t xml:space="preserve"> </w:t>
      </w:r>
      <w:r>
        <w:rPr>
          <w:bCs/>
        </w:rPr>
        <w:t>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14 odst. 3 a 4 </w:t>
      </w:r>
      <w:proofErr w:type="spellStart"/>
      <w:r>
        <w:rPr>
          <w:bCs/>
        </w:rPr>
        <w:t>InfZ</w:t>
      </w:r>
      <w:proofErr w:type="spellEnd"/>
      <w:r w:rsidR="00321AB8">
        <w:rPr>
          <w:bCs/>
        </w:rPr>
        <w:t xml:space="preserve">. Žadateli byla zaslána výzva k zaslání žádosti v souladu se </w:t>
      </w:r>
      <w:proofErr w:type="gramStart"/>
      <w:r w:rsidR="00321AB8">
        <w:rPr>
          <w:bCs/>
        </w:rPr>
        <w:t xml:space="preserve">zákonem, </w:t>
      </w:r>
      <w:r w:rsidR="00BE7516">
        <w:rPr>
          <w:bCs/>
        </w:rPr>
        <w:t xml:space="preserve"> žadatel</w:t>
      </w:r>
      <w:proofErr w:type="gramEnd"/>
      <w:r w:rsidR="00BE7516">
        <w:rPr>
          <w:bCs/>
        </w:rPr>
        <w:t xml:space="preserve"> </w:t>
      </w:r>
      <w:r w:rsidR="00321AB8">
        <w:rPr>
          <w:bCs/>
        </w:rPr>
        <w:t>dosud ne</w:t>
      </w:r>
      <w:r w:rsidR="00A76952">
        <w:rPr>
          <w:bCs/>
        </w:rPr>
        <w:t>zaslal</w:t>
      </w:r>
      <w:r w:rsidR="00321AB8">
        <w:rPr>
          <w:bCs/>
        </w:rPr>
        <w:t>.</w:t>
      </w:r>
      <w:r>
        <w:rPr>
          <w:bCs/>
        </w:rPr>
        <w:t xml:space="preserve"> </w:t>
      </w:r>
    </w:p>
    <w:p w:rsidR="00321AB8" w:rsidRPr="002A0B94" w:rsidRDefault="00321AB8" w:rsidP="00321AB8">
      <w:pPr>
        <w:jc w:val="both"/>
      </w:pPr>
      <w:r w:rsidRPr="00B40FDA">
        <w:lastRenderedPageBreak/>
        <w:t xml:space="preserve">(žádost byla podána dne </w:t>
      </w:r>
      <w:proofErr w:type="gramStart"/>
      <w:r>
        <w:t>24</w:t>
      </w:r>
      <w:r w:rsidRPr="00B40FDA">
        <w:t>.01.20</w:t>
      </w:r>
      <w:r>
        <w:t>22</w:t>
      </w:r>
      <w:proofErr w:type="gramEnd"/>
      <w:r w:rsidRPr="00B40FDA">
        <w:t xml:space="preserve">  – řeš</w:t>
      </w:r>
      <w:r>
        <w:t xml:space="preserve">ilo Oddělení právní, kontroly a stížností </w:t>
      </w:r>
      <w:r w:rsidRPr="00B40FDA">
        <w:t xml:space="preserve">ÚMČ </w:t>
      </w:r>
      <w:r>
        <w:br/>
      </w:r>
      <w:r w:rsidRPr="00B40FDA">
        <w:t xml:space="preserve">Praha 1) </w:t>
      </w:r>
    </w:p>
    <w:p w:rsidR="00321AB8" w:rsidRDefault="00321AB8" w:rsidP="00FB63C2">
      <w:pPr>
        <w:jc w:val="both"/>
        <w:rPr>
          <w:bCs/>
        </w:rPr>
      </w:pPr>
    </w:p>
    <w:p w:rsidR="00321AB8" w:rsidRPr="002E4A9B" w:rsidRDefault="00321AB8" w:rsidP="00321AB8">
      <w:pPr>
        <w:jc w:val="both"/>
        <w:rPr>
          <w:b/>
        </w:rPr>
      </w:pPr>
      <w:r>
        <w:rPr>
          <w:b/>
          <w:bCs/>
        </w:rPr>
        <w:t xml:space="preserve">13.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="00D71755" w:rsidRPr="00D71755">
        <w:rPr>
          <w:b/>
        </w:rPr>
        <w:t>celkový počet nemovitostí sloužících k</w:t>
      </w:r>
      <w:r w:rsidR="00D71755">
        <w:rPr>
          <w:b/>
        </w:rPr>
        <w:t> </w:t>
      </w:r>
      <w:r w:rsidR="00D71755" w:rsidRPr="00D71755">
        <w:rPr>
          <w:b/>
        </w:rPr>
        <w:t>bydlení</w:t>
      </w:r>
      <w:r w:rsidR="00D71755">
        <w:rPr>
          <w:b/>
        </w:rPr>
        <w:t xml:space="preserve"> </w:t>
      </w:r>
      <w:r w:rsidR="002E4A9B">
        <w:rPr>
          <w:b/>
        </w:rPr>
        <w:br/>
      </w:r>
      <w:r w:rsidR="00D71755" w:rsidRPr="00D71755">
        <w:rPr>
          <w:b/>
        </w:rPr>
        <w:t>ve vlastnictví Hlavního města Prahy</w:t>
      </w:r>
      <w:r w:rsidR="00D71755">
        <w:rPr>
          <w:b/>
        </w:rPr>
        <w:t xml:space="preserve">, </w:t>
      </w:r>
      <w:r w:rsidR="00D71755" w:rsidRPr="00D71755">
        <w:rPr>
          <w:b/>
        </w:rPr>
        <w:t>svěřeny</w:t>
      </w:r>
      <w:r w:rsidR="00D71755">
        <w:rPr>
          <w:b/>
        </w:rPr>
        <w:t xml:space="preserve"> </w:t>
      </w:r>
      <w:r w:rsidR="00D71755" w:rsidRPr="00D71755">
        <w:rPr>
          <w:b/>
        </w:rPr>
        <w:t>městské části</w:t>
      </w:r>
    </w:p>
    <w:p w:rsidR="00321AB8" w:rsidRDefault="00321AB8" w:rsidP="00321AB8">
      <w:pPr>
        <w:pStyle w:val="Zkladntext3"/>
      </w:pPr>
      <w:r>
        <w:t>Otázky a odpovědi:</w:t>
      </w:r>
    </w:p>
    <w:p w:rsidR="00321AB8" w:rsidRDefault="00321AB8" w:rsidP="00321AB8">
      <w:pPr>
        <w:jc w:val="both"/>
      </w:pPr>
      <w:r w:rsidRPr="00B40FDA">
        <w:rPr>
          <w:bCs/>
          <w:i/>
        </w:rPr>
        <w:t>Žádost o poskytnutí informace</w:t>
      </w:r>
      <w:r w:rsidR="00D71755">
        <w:rPr>
          <w:bCs/>
          <w:i/>
        </w:rPr>
        <w:t>:</w:t>
      </w:r>
    </w:p>
    <w:p w:rsidR="00D71755" w:rsidRPr="001517DE" w:rsidRDefault="00D71755" w:rsidP="00D71755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 w:rsidRPr="001517DE">
        <w:rPr>
          <w:i/>
        </w:rPr>
        <w:t>Jaký stávající celkový počet nemovitostí sloužících k bydlení (tj. bud</w:t>
      </w:r>
      <w:r>
        <w:rPr>
          <w:i/>
        </w:rPr>
        <w:t xml:space="preserve">ov, bytů či </w:t>
      </w:r>
      <w:r>
        <w:rPr>
          <w:i/>
        </w:rPr>
        <w:br/>
        <w:t xml:space="preserve">bytových jednotek) </w:t>
      </w:r>
      <w:r w:rsidRPr="001517DE">
        <w:rPr>
          <w:i/>
        </w:rPr>
        <w:t>ve vlastnictví Hlavního města Prahy, které jsou svěřeny obecně závaznou vyhláško</w:t>
      </w:r>
      <w:r>
        <w:rPr>
          <w:i/>
        </w:rPr>
        <w:t xml:space="preserve">u č. 55/2000 Sb., kterou </w:t>
      </w:r>
      <w:r w:rsidRPr="001517DE">
        <w:rPr>
          <w:i/>
        </w:rPr>
        <w:t xml:space="preserve">se vydává Statut hl. m. Prahy, nadepsané městské části?  </w:t>
      </w:r>
    </w:p>
    <w:p w:rsidR="00D71755" w:rsidRPr="00D71755" w:rsidRDefault="00D71755" w:rsidP="00D71755">
      <w:pPr>
        <w:jc w:val="both"/>
      </w:pPr>
      <w:r>
        <w:t>Celkem 1084 bytů.</w:t>
      </w:r>
    </w:p>
    <w:p w:rsidR="00D71755" w:rsidRPr="001517DE" w:rsidRDefault="00D71755" w:rsidP="00D71755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 w:rsidRPr="001517DE">
        <w:rPr>
          <w:i/>
        </w:rPr>
        <w:t>Jaký počet z výše uvedených nemovitostí je v pronájmu třetích osob a jaký počet z uvedených nemovitostí je volných (tj. nepronajatých).</w:t>
      </w:r>
    </w:p>
    <w:p w:rsidR="00D71755" w:rsidRDefault="00D71755" w:rsidP="00321AB8">
      <w:pPr>
        <w:jc w:val="both"/>
        <w:rPr>
          <w:bCs/>
        </w:rPr>
      </w:pPr>
      <w:r>
        <w:rPr>
          <w:bCs/>
        </w:rPr>
        <w:t>Celkem 900 obsazených bytů a 184 volných bytů.</w:t>
      </w:r>
    </w:p>
    <w:p w:rsidR="003909F2" w:rsidRDefault="003909F2" w:rsidP="00321AB8">
      <w:pPr>
        <w:jc w:val="both"/>
        <w:rPr>
          <w:bCs/>
        </w:rPr>
      </w:pPr>
    </w:p>
    <w:p w:rsidR="003909F2" w:rsidRPr="002A0B94" w:rsidRDefault="003909F2" w:rsidP="002E4A9B">
      <w:pPr>
        <w:jc w:val="both"/>
      </w:pPr>
      <w:r w:rsidRPr="00B40FDA">
        <w:t xml:space="preserve">(žádost byla podána dne </w:t>
      </w:r>
      <w:r>
        <w:t>28</w:t>
      </w:r>
      <w:r w:rsidRPr="00B40FDA">
        <w:t>.01.20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08.02.2022</w:t>
      </w:r>
      <w:proofErr w:type="gramEnd"/>
      <w:r>
        <w:t xml:space="preserve"> </w:t>
      </w:r>
      <w:r w:rsidRPr="00B40FDA">
        <w:t>– řeš</w:t>
      </w:r>
      <w:r>
        <w:t xml:space="preserve">il Odbor technické </w:t>
      </w:r>
      <w:r w:rsidR="002E4A9B">
        <w:br/>
      </w:r>
      <w:r>
        <w:t xml:space="preserve">a majetkové správy </w:t>
      </w:r>
      <w:r w:rsidRPr="00B40FDA">
        <w:t>–</w:t>
      </w:r>
      <w:r>
        <w:t xml:space="preserve"> </w:t>
      </w:r>
      <w:r w:rsidR="00133DA0">
        <w:t>o</w:t>
      </w:r>
      <w:r w:rsidR="002E4A9B">
        <w:t xml:space="preserve">ddělení </w:t>
      </w:r>
      <w:r>
        <w:t xml:space="preserve">bytů a nebytových prostor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D950FA" w:rsidRPr="00D950FA" w:rsidRDefault="00472E31" w:rsidP="00D950FA">
      <w:pPr>
        <w:contextualSpacing/>
        <w:jc w:val="both"/>
        <w:rPr>
          <w:b/>
        </w:rPr>
      </w:pPr>
      <w:r w:rsidRPr="00D950FA">
        <w:rPr>
          <w:b/>
          <w:bCs/>
        </w:rPr>
        <w:t>1</w:t>
      </w:r>
      <w:r w:rsidR="00D950FA" w:rsidRPr="00D950FA">
        <w:rPr>
          <w:b/>
          <w:bCs/>
        </w:rPr>
        <w:t>4</w:t>
      </w:r>
      <w:r w:rsidRPr="00D950FA">
        <w:rPr>
          <w:b/>
          <w:bCs/>
        </w:rPr>
        <w:t xml:space="preserve">. Žádost o poskytnutí informace – </w:t>
      </w:r>
      <w:r w:rsidR="00D950FA" w:rsidRPr="00D950FA">
        <w:rPr>
          <w:b/>
        </w:rPr>
        <w:t xml:space="preserve">statické posudky </w:t>
      </w:r>
      <w:r w:rsidR="000618E2" w:rsidRPr="00D950FA">
        <w:rPr>
          <w:b/>
        </w:rPr>
        <w:t>z roku 2021</w:t>
      </w:r>
      <w:r w:rsidR="000618E2">
        <w:rPr>
          <w:b/>
        </w:rPr>
        <w:t xml:space="preserve">, </w:t>
      </w:r>
      <w:r w:rsidR="00D950FA" w:rsidRPr="00D950FA">
        <w:rPr>
          <w:b/>
        </w:rPr>
        <w:t>d</w:t>
      </w:r>
      <w:r w:rsidR="000618E2">
        <w:rPr>
          <w:b/>
        </w:rPr>
        <w:t>ů</w:t>
      </w:r>
      <w:r w:rsidR="00D950FA" w:rsidRPr="00D950FA">
        <w:rPr>
          <w:b/>
        </w:rPr>
        <w:t xml:space="preserve">m Dlouhá 710/28, Praha 1 </w:t>
      </w:r>
    </w:p>
    <w:p w:rsidR="00472E31" w:rsidRDefault="00472E31" w:rsidP="00472E31">
      <w:pPr>
        <w:pStyle w:val="Zkladntext3"/>
      </w:pPr>
      <w:r>
        <w:t>Otázky a odpovědi:</w:t>
      </w:r>
    </w:p>
    <w:p w:rsidR="00472E31" w:rsidRDefault="00472E31" w:rsidP="00472E31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472E31" w:rsidRPr="00D950FA" w:rsidRDefault="00472E31" w:rsidP="00D950FA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D950FA">
        <w:rPr>
          <w:i/>
        </w:rPr>
        <w:t>statické posudky domu Dlouhá 710/28, Praha</w:t>
      </w:r>
      <w:r w:rsidR="00D950FA">
        <w:rPr>
          <w:i/>
        </w:rPr>
        <w:t xml:space="preserve"> </w:t>
      </w:r>
      <w:r w:rsidRPr="00D950FA">
        <w:rPr>
          <w:i/>
        </w:rPr>
        <w:t>1 z roku 2021</w:t>
      </w:r>
    </w:p>
    <w:p w:rsidR="00472E31" w:rsidRPr="001517DE" w:rsidRDefault="00472E31" w:rsidP="00472E3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517DE">
        <w:rPr>
          <w:i/>
        </w:rPr>
        <w:t>plán oprav domu Dlouhá 710/28 v následujících letech, rozvržení financí na opravy domu (viz MUDr. Votoček a reakce na interpelaci v únoru 2021), rozpočet plánu oprav na následující období</w:t>
      </w:r>
    </w:p>
    <w:p w:rsidR="00472E31" w:rsidRPr="001517DE" w:rsidRDefault="00472E31" w:rsidP="00472E3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517DE">
        <w:rPr>
          <w:i/>
        </w:rPr>
        <w:t>projekt bytu číslo 3 a plán rekonstrukce 2021/2022</w:t>
      </w:r>
    </w:p>
    <w:p w:rsidR="00472E31" w:rsidRPr="001517DE" w:rsidRDefault="00472E31" w:rsidP="00472E3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517DE">
        <w:rPr>
          <w:i/>
        </w:rPr>
        <w:t>vyjádření památkářů k rekonstrukci bytu číslo 3 – 2021/20022</w:t>
      </w:r>
    </w:p>
    <w:p w:rsidR="00472E31" w:rsidRPr="001517DE" w:rsidRDefault="00472E31" w:rsidP="00472E31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1517DE">
        <w:rPr>
          <w:i/>
        </w:rPr>
        <w:t xml:space="preserve">výběrové řízení na rekonstrukci bytu číslo 3 a výběr firmy, včetně návrhu uzavřené smlouvy 2022. </w:t>
      </w:r>
    </w:p>
    <w:p w:rsidR="00472E31" w:rsidRDefault="006138BB" w:rsidP="00321AB8">
      <w:pPr>
        <w:jc w:val="both"/>
        <w:rPr>
          <w:bCs/>
        </w:rPr>
      </w:pPr>
      <w:r>
        <w:rPr>
          <w:bCs/>
        </w:rPr>
        <w:t xml:space="preserve">Požadované informace byly poskytnuty, zaslány kopie dokumentů. </w:t>
      </w:r>
    </w:p>
    <w:p w:rsidR="006138BB" w:rsidRDefault="006138BB" w:rsidP="00321AB8">
      <w:pPr>
        <w:jc w:val="both"/>
        <w:rPr>
          <w:bCs/>
        </w:rPr>
      </w:pPr>
      <w:r>
        <w:rPr>
          <w:bCs/>
        </w:rPr>
        <w:t>Projekt na opravu bytu a s tím související vyjádření DOSS – dle vyjádření projektanta je PD před dokončením a v týdnu od</w:t>
      </w:r>
      <w:r w:rsidR="0074199C">
        <w:rPr>
          <w:bCs/>
        </w:rPr>
        <w:t xml:space="preserve"> </w:t>
      </w:r>
      <w:proofErr w:type="gramStart"/>
      <w:r>
        <w:rPr>
          <w:bCs/>
        </w:rPr>
        <w:t>21.2.2022</w:t>
      </w:r>
      <w:proofErr w:type="gramEnd"/>
      <w:r>
        <w:rPr>
          <w:bCs/>
        </w:rPr>
        <w:t xml:space="preserve"> bude podána na MHMP OPP.</w:t>
      </w:r>
    </w:p>
    <w:p w:rsidR="00133DA0" w:rsidRDefault="00133DA0" w:rsidP="00321AB8">
      <w:pPr>
        <w:jc w:val="both"/>
        <w:rPr>
          <w:bCs/>
        </w:rPr>
      </w:pPr>
    </w:p>
    <w:p w:rsidR="00133DA0" w:rsidRPr="002A0B94" w:rsidRDefault="00133DA0" w:rsidP="0074199C">
      <w:pPr>
        <w:jc w:val="both"/>
      </w:pPr>
      <w:r w:rsidRPr="00B40FDA">
        <w:t xml:space="preserve">(žádost byla podána dne </w:t>
      </w:r>
      <w:r>
        <w:t>02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16.02.2022</w:t>
      </w:r>
      <w:proofErr w:type="gramEnd"/>
      <w:r>
        <w:t xml:space="preserve"> </w:t>
      </w:r>
      <w:r w:rsidRPr="00B40FDA">
        <w:t>– řeš</w:t>
      </w:r>
      <w:r>
        <w:t xml:space="preserve">il Odbor technické </w:t>
      </w:r>
      <w:r w:rsidR="0074199C">
        <w:br/>
      </w:r>
      <w:r>
        <w:t xml:space="preserve">a majetkové správy </w:t>
      </w:r>
      <w:r w:rsidRPr="00B40FDA">
        <w:t>–</w:t>
      </w:r>
      <w:r>
        <w:t xml:space="preserve"> oddělení  </w:t>
      </w:r>
      <w:proofErr w:type="spellStart"/>
      <w:r>
        <w:t>technicko</w:t>
      </w:r>
      <w:proofErr w:type="spellEnd"/>
      <w:r>
        <w:t xml:space="preserve"> – provozní  </w:t>
      </w:r>
      <w:r w:rsidRPr="00B40FDA">
        <w:t xml:space="preserve">ÚMČ Praha 1) </w:t>
      </w:r>
      <w:r>
        <w:t xml:space="preserve"> </w:t>
      </w:r>
    </w:p>
    <w:p w:rsidR="00133DA0" w:rsidRDefault="00133DA0" w:rsidP="00321AB8">
      <w:pPr>
        <w:jc w:val="both"/>
        <w:rPr>
          <w:bCs/>
        </w:rPr>
      </w:pPr>
    </w:p>
    <w:p w:rsidR="0057403F" w:rsidRDefault="0057403F" w:rsidP="00321AB8">
      <w:pPr>
        <w:jc w:val="both"/>
        <w:rPr>
          <w:b/>
          <w:bCs/>
        </w:rPr>
      </w:pPr>
      <w:r w:rsidRPr="00D950FA">
        <w:rPr>
          <w:b/>
          <w:bCs/>
        </w:rPr>
        <w:t>1</w:t>
      </w:r>
      <w:r>
        <w:rPr>
          <w:b/>
          <w:bCs/>
        </w:rPr>
        <w:t>5</w:t>
      </w:r>
      <w:r w:rsidRPr="00D950FA">
        <w:rPr>
          <w:b/>
          <w:bCs/>
        </w:rPr>
        <w:t>. Žádost o poskytnutí informace –</w:t>
      </w:r>
      <w:r>
        <w:rPr>
          <w:b/>
          <w:bCs/>
        </w:rPr>
        <w:t xml:space="preserve"> Škola v přírodě - Janov nad Nisou</w:t>
      </w:r>
    </w:p>
    <w:p w:rsidR="0057403F" w:rsidRDefault="0057403F" w:rsidP="0057403F">
      <w:pPr>
        <w:pStyle w:val="Zkladntext3"/>
      </w:pPr>
      <w:r>
        <w:t>Otázky a odpovědi:</w:t>
      </w:r>
    </w:p>
    <w:p w:rsidR="0057403F" w:rsidRDefault="0057403F" w:rsidP="0057403F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57403F" w:rsidRPr="0057403F" w:rsidRDefault="0057403F" w:rsidP="0057403F">
      <w:pPr>
        <w:pStyle w:val="Odstavecseseznamem"/>
        <w:numPr>
          <w:ilvl w:val="0"/>
          <w:numId w:val="31"/>
        </w:numPr>
        <w:jc w:val="both"/>
        <w:rPr>
          <w:bCs/>
          <w:i/>
        </w:rPr>
      </w:pPr>
      <w:r w:rsidRPr="0057403F">
        <w:rPr>
          <w:bCs/>
          <w:i/>
        </w:rPr>
        <w:t>s odkazem na usnesení Rady MČ Praha 1 č. UR21_1040 ze dne 31. 8. 2021, kterým do 31. 1. 2022 Rada uložila:</w:t>
      </w:r>
    </w:p>
    <w:p w:rsidR="0057403F" w:rsidRPr="00872FFC" w:rsidRDefault="0057403F" w:rsidP="0057403F">
      <w:pPr>
        <w:ind w:left="720"/>
        <w:jc w:val="both"/>
        <w:rPr>
          <w:bCs/>
          <w:i/>
        </w:rPr>
      </w:pPr>
    </w:p>
    <w:p w:rsidR="0057403F" w:rsidRPr="00872FFC" w:rsidRDefault="0057403F" w:rsidP="0057403F">
      <w:pPr>
        <w:numPr>
          <w:ilvl w:val="1"/>
          <w:numId w:val="29"/>
        </w:numPr>
        <w:jc w:val="both"/>
        <w:rPr>
          <w:bCs/>
          <w:i/>
        </w:rPr>
      </w:pPr>
      <w:r w:rsidRPr="00872FFC">
        <w:rPr>
          <w:bCs/>
          <w:i/>
        </w:rPr>
        <w:t xml:space="preserve"> Mgr. Petru Vaňkovi, vedoucímu OTMS, zajistit vypořádání vzájemných závazků a pohledávek vyplývajících z uzavřené Mandátní smlouvy o správě nemovitosti a Smlouvy o správě nemovitosti, včetně závěrečného vyúčtování;</w:t>
      </w:r>
    </w:p>
    <w:p w:rsidR="0057403F" w:rsidRPr="00872FFC" w:rsidRDefault="0057403F" w:rsidP="0057403F">
      <w:pPr>
        <w:ind w:left="1440"/>
        <w:jc w:val="both"/>
        <w:rPr>
          <w:bCs/>
          <w:i/>
        </w:rPr>
      </w:pPr>
    </w:p>
    <w:p w:rsidR="0057403F" w:rsidRPr="00872FFC" w:rsidRDefault="0057403F" w:rsidP="0057403F">
      <w:pPr>
        <w:numPr>
          <w:ilvl w:val="0"/>
          <w:numId w:val="30"/>
        </w:numPr>
        <w:jc w:val="both"/>
        <w:rPr>
          <w:bCs/>
          <w:i/>
        </w:rPr>
      </w:pPr>
      <w:r w:rsidRPr="00872FFC">
        <w:rPr>
          <w:bCs/>
          <w:i/>
        </w:rPr>
        <w:t xml:space="preserve">Ing. Petru Hejmovi, starostovi, pověřit oddělení interního auditu k prověření plnění povinností vyplývajících z uzavřené Mandátní smlouvy o správě </w:t>
      </w:r>
      <w:r>
        <w:rPr>
          <w:bCs/>
          <w:i/>
        </w:rPr>
        <w:lastRenderedPageBreak/>
        <w:t xml:space="preserve">nemovitosti </w:t>
      </w:r>
      <w:r w:rsidRPr="00872FFC">
        <w:rPr>
          <w:bCs/>
          <w:i/>
        </w:rPr>
        <w:t>a Smlouvy o správě nemovitosti a předložit výsledek prověření Radě k projednání,</w:t>
      </w:r>
    </w:p>
    <w:p w:rsidR="0057403F" w:rsidRPr="00872FFC" w:rsidRDefault="0057403F" w:rsidP="0074199C">
      <w:pPr>
        <w:jc w:val="both"/>
        <w:rPr>
          <w:bCs/>
          <w:i/>
        </w:rPr>
      </w:pPr>
      <w:r w:rsidRPr="00872FFC">
        <w:rPr>
          <w:bCs/>
          <w:i/>
        </w:rPr>
        <w:t>si dovoluji požádat o:</w:t>
      </w:r>
    </w:p>
    <w:p w:rsidR="0057403F" w:rsidRPr="00872FFC" w:rsidRDefault="0057403F" w:rsidP="0057403F">
      <w:pPr>
        <w:jc w:val="both"/>
        <w:rPr>
          <w:bCs/>
          <w:i/>
        </w:rPr>
      </w:pP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>předložení celé auditní zprávy;</w:t>
      </w: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 xml:space="preserve">informaci, kdy byla záležitost předložena Radě </w:t>
      </w:r>
      <w:r w:rsidRPr="00872FFC">
        <w:rPr>
          <w:bCs/>
          <w:i/>
          <w:u w:val="single"/>
        </w:rPr>
        <w:t>k projednání</w:t>
      </w:r>
      <w:r w:rsidRPr="00872FFC">
        <w:rPr>
          <w:bCs/>
          <w:i/>
        </w:rPr>
        <w:t>;</w:t>
      </w: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>informaci, zda se interní audit zabýval konkrétními upozorněními na možná pochybení, která byla součástí materiálů předložených Zastupitelstvu MČ Praha 1, a to č. BJ2021/0155, BJ 2021/0576, BJ2021/1731;</w:t>
      </w: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 xml:space="preserve">informaci, s jakým výsledkem (ideálně </w:t>
      </w:r>
      <w:proofErr w:type="gramStart"/>
      <w:r w:rsidRPr="00872FFC">
        <w:rPr>
          <w:bCs/>
          <w:i/>
        </w:rPr>
        <w:t>usnesením)  Rada</w:t>
      </w:r>
      <w:proofErr w:type="gramEnd"/>
      <w:r w:rsidRPr="00872FFC">
        <w:rPr>
          <w:bCs/>
          <w:i/>
        </w:rPr>
        <w:t xml:space="preserve"> auditní zprávu projednala;</w:t>
      </w: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 xml:space="preserve">informaci, zda k 31. 1. 2022 došlo k vypořádání vzájemných závazků a pohledávek vyplývajících z uzavřené Mandátní smlouvy o správě nemovitosti a Smlouvy o správě nemovitosti, včetně závěrečného vyúčtování, </w:t>
      </w:r>
      <w:r w:rsidRPr="00872FFC">
        <w:rPr>
          <w:bCs/>
          <w:i/>
          <w:u w:val="single"/>
        </w:rPr>
        <w:t>a s jakým výsledkem.</w:t>
      </w:r>
    </w:p>
    <w:p w:rsidR="0057403F" w:rsidRPr="00872FFC" w:rsidRDefault="0057403F" w:rsidP="0057403F">
      <w:pPr>
        <w:jc w:val="both"/>
        <w:rPr>
          <w:bCs/>
          <w:i/>
        </w:rPr>
      </w:pP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>podrobný soupis veškerého hmotného majetku související s oběma výše uvedenými smlouvami a dále v souvislosti s objekty MČ Praha 1 v Janově nad Nisou, který byl v období od 1. 1. 2019 do 31. 1. 2022:</w:t>
      </w:r>
    </w:p>
    <w:p w:rsidR="0057403F" w:rsidRPr="00872FFC" w:rsidRDefault="0057403F" w:rsidP="0057403F">
      <w:pPr>
        <w:ind w:left="1440"/>
        <w:jc w:val="both"/>
        <w:rPr>
          <w:bCs/>
          <w:i/>
        </w:rPr>
      </w:pPr>
    </w:p>
    <w:p w:rsidR="0057403F" w:rsidRPr="00872FFC" w:rsidRDefault="0057403F" w:rsidP="0057403F">
      <w:pPr>
        <w:numPr>
          <w:ilvl w:val="0"/>
          <w:numId w:val="28"/>
        </w:numPr>
        <w:jc w:val="both"/>
        <w:rPr>
          <w:bCs/>
          <w:i/>
        </w:rPr>
      </w:pPr>
      <w:r w:rsidRPr="00872FFC">
        <w:rPr>
          <w:bCs/>
          <w:i/>
        </w:rPr>
        <w:t>vyřazen;</w:t>
      </w:r>
    </w:p>
    <w:p w:rsidR="0057403F" w:rsidRPr="00872FFC" w:rsidRDefault="0057403F" w:rsidP="0057403F">
      <w:pPr>
        <w:numPr>
          <w:ilvl w:val="0"/>
          <w:numId w:val="28"/>
        </w:numPr>
        <w:jc w:val="both"/>
        <w:rPr>
          <w:bCs/>
          <w:i/>
        </w:rPr>
      </w:pPr>
      <w:r w:rsidRPr="00872FFC">
        <w:rPr>
          <w:bCs/>
          <w:i/>
        </w:rPr>
        <w:t>jakýmkoli způsobem (s uvedením způsobu) převeden na I</w:t>
      </w:r>
      <w:r>
        <w:rPr>
          <w:bCs/>
          <w:i/>
        </w:rPr>
        <w:t>.</w:t>
      </w:r>
      <w:r w:rsidRPr="00872FFC">
        <w:rPr>
          <w:bCs/>
          <w:i/>
        </w:rPr>
        <w:t xml:space="preserve"> M</w:t>
      </w:r>
      <w:r>
        <w:rPr>
          <w:bCs/>
          <w:i/>
        </w:rPr>
        <w:t>.</w:t>
      </w:r>
      <w:r w:rsidRPr="00872FFC">
        <w:rPr>
          <w:bCs/>
          <w:i/>
        </w:rPr>
        <w:t>, IČ: 60259256;</w:t>
      </w:r>
    </w:p>
    <w:p w:rsidR="0057403F" w:rsidRPr="00872FFC" w:rsidRDefault="0057403F" w:rsidP="0057403F">
      <w:pPr>
        <w:numPr>
          <w:ilvl w:val="0"/>
          <w:numId w:val="28"/>
        </w:numPr>
        <w:jc w:val="both"/>
        <w:rPr>
          <w:bCs/>
          <w:i/>
        </w:rPr>
      </w:pPr>
      <w:r w:rsidRPr="00872FFC">
        <w:rPr>
          <w:bCs/>
          <w:i/>
        </w:rPr>
        <w:t>jakýmkoli způsobem (s uvedením způsobu) převeden na spol. SAARLAND s.r.o., IČ: 27095347;</w:t>
      </w:r>
    </w:p>
    <w:p w:rsidR="0057403F" w:rsidRPr="00872FFC" w:rsidRDefault="0057403F" w:rsidP="0057403F">
      <w:pPr>
        <w:numPr>
          <w:ilvl w:val="0"/>
          <w:numId w:val="28"/>
        </w:numPr>
        <w:jc w:val="both"/>
        <w:rPr>
          <w:bCs/>
          <w:i/>
        </w:rPr>
      </w:pPr>
      <w:r w:rsidRPr="00872FFC">
        <w:rPr>
          <w:bCs/>
          <w:i/>
        </w:rPr>
        <w:t xml:space="preserve">jakýmkoli způsobem převeden na 3. stranu (vyjma Ireny </w:t>
      </w:r>
      <w:proofErr w:type="spellStart"/>
      <w:r w:rsidRPr="00872FFC">
        <w:rPr>
          <w:bCs/>
          <w:i/>
        </w:rPr>
        <w:t>Mühlové</w:t>
      </w:r>
      <w:proofErr w:type="spellEnd"/>
      <w:r w:rsidRPr="00872FFC">
        <w:rPr>
          <w:bCs/>
          <w:i/>
        </w:rPr>
        <w:t>, IČ: 60259256, spol. SAARLAND s.r.o., IČ: 27095347) s uvedením na koho a jakým způsobem bylo převedeno.</w:t>
      </w:r>
    </w:p>
    <w:p w:rsidR="0057403F" w:rsidRPr="00872FFC" w:rsidRDefault="0057403F" w:rsidP="0057403F">
      <w:pPr>
        <w:jc w:val="both"/>
        <w:rPr>
          <w:bCs/>
          <w:i/>
        </w:rPr>
      </w:pPr>
    </w:p>
    <w:p w:rsidR="0057403F" w:rsidRPr="00872FFC" w:rsidRDefault="0057403F" w:rsidP="0057403F">
      <w:pPr>
        <w:jc w:val="both"/>
        <w:rPr>
          <w:bCs/>
          <w:i/>
        </w:rPr>
      </w:pPr>
      <w:r w:rsidRPr="00872FFC">
        <w:rPr>
          <w:bCs/>
          <w:i/>
        </w:rPr>
        <w:t>Dále si dovoluji požádat v souvislosti s prezentací Odboru školství Úřadu MČ Praha 1 na 32. zasedání Zastupitelstva MČ Praha 1 dne 25. 1. 2022 o dodání a vysvětlení níže uvedeného:</w:t>
      </w:r>
    </w:p>
    <w:p w:rsidR="0057403F" w:rsidRPr="00872FFC" w:rsidRDefault="0057403F" w:rsidP="0057403F">
      <w:pPr>
        <w:jc w:val="both"/>
        <w:rPr>
          <w:bCs/>
          <w:i/>
        </w:rPr>
      </w:pP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 xml:space="preserve">o předložení kontroly příspěvkové organizace Škola v přírodě a školní jídelna Janov nad Nisou, příspěvková organizace, IČ: 10896091, za 4. kvartál 2021, provedený Odborem školství, a </w:t>
      </w:r>
      <w:proofErr w:type="gramStart"/>
      <w:r w:rsidRPr="00872FFC">
        <w:rPr>
          <w:bCs/>
          <w:i/>
        </w:rPr>
        <w:t>to  se</w:t>
      </w:r>
      <w:proofErr w:type="gramEnd"/>
      <w:r w:rsidRPr="00872FFC">
        <w:rPr>
          <w:bCs/>
          <w:i/>
        </w:rPr>
        <w:t xml:space="preserve"> sdělením, co vše a jakým způsobem  bylo prověřeno;</w:t>
      </w:r>
    </w:p>
    <w:p w:rsidR="0057403F" w:rsidRPr="00872FFC" w:rsidRDefault="0057403F" w:rsidP="0057403F">
      <w:pPr>
        <w:ind w:left="1353"/>
        <w:jc w:val="both"/>
        <w:rPr>
          <w:bCs/>
          <w:i/>
        </w:rPr>
      </w:pP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>o předložení položkového rozpočtu Škola v přírodě, IČ: 10896091, pro rok 2022. Plán výnosů a nákladů je nedostatečný. Žádostí se zajímám o obdobný dokument, který je předkládán členům Zastupitelstva MČ Praha 1 při každoročním schvalování Rozpočtu MČ Praha 1. Požadované žádám na základě ujištění kompetentního zástupce Rady a starosty před schválením záměru zřídit příspěvkovou organizaci, že dokument s ekonomickou analýzou budoucích nákladů bude předložen do doby, než vznikne příspěvková organizace. Doposud se tak nestalo;</w:t>
      </w:r>
    </w:p>
    <w:p w:rsidR="0057403F" w:rsidRPr="00872FFC" w:rsidRDefault="0057403F" w:rsidP="0057403F">
      <w:pPr>
        <w:ind w:left="1353"/>
        <w:jc w:val="both"/>
        <w:rPr>
          <w:bCs/>
          <w:i/>
        </w:rPr>
      </w:pP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>Zastupitelstvo MČ Praha 1 bylo ujištěno Mgr. et Bc. Michaelou Venc</w:t>
      </w:r>
      <w:r>
        <w:rPr>
          <w:bCs/>
          <w:i/>
        </w:rPr>
        <w:t xml:space="preserve">ovou, vedoucí Odboru školství, </w:t>
      </w:r>
      <w:r w:rsidRPr="00872FFC">
        <w:rPr>
          <w:bCs/>
          <w:i/>
        </w:rPr>
        <w:t>že uvedený odbor provedl kontrolu podle pohybu na účtu od 1. 9. 2021 a všechny smluvní vztahy nad 50 tis. Kč byly v Registru smluv uvedeny! Jak je možné, že v Registru smluv není uveden např. pobyt ZŠ Lesní – Škola 457, s </w:t>
      </w:r>
      <w:proofErr w:type="gramStart"/>
      <w:r w:rsidRPr="00872FFC">
        <w:rPr>
          <w:bCs/>
          <w:i/>
        </w:rPr>
        <w:t>termínem  pobytu</w:t>
      </w:r>
      <w:proofErr w:type="gramEnd"/>
      <w:r w:rsidRPr="00872FFC">
        <w:rPr>
          <w:bCs/>
          <w:i/>
        </w:rPr>
        <w:t xml:space="preserve">: 4. 10. – 8. 10. 2021, s počtem osob 56? </w:t>
      </w:r>
      <w:r w:rsidRPr="00872FFC">
        <w:rPr>
          <w:bCs/>
          <w:i/>
        </w:rPr>
        <w:lastRenderedPageBreak/>
        <w:t>Pokud by se jednalo o 1. stupeň ZŠ, která není zřízena MČ Praha 1, pak cena zveřejněná na webových stránkách příspěvkové organizace je 430 Kč/1 den, což celkově vychází téměř na 100 tis. Kč.</w:t>
      </w:r>
    </w:p>
    <w:p w:rsidR="0057403F" w:rsidRPr="00872FFC" w:rsidRDefault="0057403F" w:rsidP="0057403F">
      <w:pPr>
        <w:ind w:left="1353"/>
        <w:jc w:val="both"/>
        <w:rPr>
          <w:bCs/>
          <w:i/>
        </w:rPr>
      </w:pPr>
    </w:p>
    <w:p w:rsidR="0057403F" w:rsidRPr="00872FFC" w:rsidRDefault="0057403F" w:rsidP="0057403F">
      <w:pPr>
        <w:numPr>
          <w:ilvl w:val="1"/>
          <w:numId w:val="27"/>
        </w:numPr>
        <w:jc w:val="both"/>
        <w:rPr>
          <w:bCs/>
          <w:i/>
        </w:rPr>
      </w:pPr>
      <w:r w:rsidRPr="00872FFC">
        <w:rPr>
          <w:bCs/>
          <w:i/>
        </w:rPr>
        <w:t>jak je možné, že nabídka pro úředníky v rámci pobytu pro období: léto 2022 byla více než půl roku před uvedeným obdobím poskytnuta pouze na období 1. 7. 2022 – 9. 7. 2022? Kdy bude úředníkům nabídnuto k </w:t>
      </w:r>
      <w:proofErr w:type="gramStart"/>
      <w:r w:rsidRPr="00872FFC">
        <w:rPr>
          <w:bCs/>
          <w:i/>
        </w:rPr>
        <w:t>pobytu  období</w:t>
      </w:r>
      <w:proofErr w:type="gramEnd"/>
      <w:r w:rsidRPr="00872FFC">
        <w:rPr>
          <w:bCs/>
          <w:i/>
        </w:rPr>
        <w:t xml:space="preserve"> listopad až prosinec 2022?</w:t>
      </w:r>
    </w:p>
    <w:p w:rsidR="0057403F" w:rsidRPr="00872FFC" w:rsidRDefault="0057403F" w:rsidP="0057403F">
      <w:pPr>
        <w:pStyle w:val="Odstavecseseznamem"/>
        <w:rPr>
          <w:bCs/>
          <w:i/>
        </w:rPr>
      </w:pPr>
    </w:p>
    <w:p w:rsidR="0057403F" w:rsidRPr="00FB0846" w:rsidRDefault="0057403F" w:rsidP="00FB0846">
      <w:pPr>
        <w:pStyle w:val="Odstavecseseznamem"/>
        <w:numPr>
          <w:ilvl w:val="1"/>
          <w:numId w:val="27"/>
        </w:numPr>
        <w:jc w:val="both"/>
        <w:rPr>
          <w:bCs/>
        </w:rPr>
      </w:pPr>
      <w:r w:rsidRPr="00FB0846">
        <w:rPr>
          <w:bCs/>
          <w:i/>
        </w:rPr>
        <w:t>kdo a jakým způsobem platí energii a služby ke služebnímu bytu v Janově?</w:t>
      </w:r>
    </w:p>
    <w:p w:rsidR="00F64577" w:rsidRDefault="00F64577" w:rsidP="00F64577">
      <w:pPr>
        <w:ind w:left="360"/>
        <w:jc w:val="both"/>
        <w:rPr>
          <w:bCs/>
        </w:rPr>
      </w:pPr>
    </w:p>
    <w:p w:rsidR="00F64577" w:rsidRPr="00364D01" w:rsidRDefault="00F64577" w:rsidP="00F64577">
      <w:pPr>
        <w:pStyle w:val="Odstavecseseznamem"/>
        <w:ind w:left="0"/>
        <w:rPr>
          <w:bCs/>
          <w:u w:val="single"/>
        </w:rPr>
      </w:pPr>
      <w:r w:rsidRPr="00364D01">
        <w:rPr>
          <w:bCs/>
          <w:u w:val="single"/>
        </w:rPr>
        <w:t>Oddělení interního auditu</w:t>
      </w:r>
    </w:p>
    <w:p w:rsidR="00FB0846" w:rsidRDefault="00FB0846" w:rsidP="00F64577">
      <w:pPr>
        <w:jc w:val="both"/>
        <w:rPr>
          <w:b/>
          <w:bCs/>
          <w:sz w:val="22"/>
          <w:szCs w:val="22"/>
        </w:rPr>
      </w:pPr>
    </w:p>
    <w:p w:rsidR="00F64577" w:rsidRDefault="00F64577" w:rsidP="00F64577">
      <w:pPr>
        <w:jc w:val="both"/>
        <w:rPr>
          <w:b/>
          <w:bCs/>
          <w:sz w:val="22"/>
          <w:szCs w:val="22"/>
        </w:rPr>
      </w:pPr>
      <w:r w:rsidRPr="0065157B">
        <w:rPr>
          <w:b/>
          <w:bCs/>
          <w:sz w:val="22"/>
          <w:szCs w:val="22"/>
        </w:rPr>
        <w:t>K bodu č. 2</w:t>
      </w:r>
      <w:r>
        <w:rPr>
          <w:b/>
          <w:bCs/>
          <w:sz w:val="22"/>
          <w:szCs w:val="22"/>
        </w:rPr>
        <w:t xml:space="preserve"> -</w:t>
      </w:r>
      <w:r w:rsidRPr="0065157B">
        <w:rPr>
          <w:b/>
          <w:bCs/>
          <w:sz w:val="22"/>
          <w:szCs w:val="22"/>
        </w:rPr>
        <w:t xml:space="preserve"> ad. 1)</w:t>
      </w:r>
    </w:p>
    <w:p w:rsidR="00F64577" w:rsidRPr="0065157B" w:rsidRDefault="00F64577" w:rsidP="00F64577">
      <w:pPr>
        <w:jc w:val="both"/>
        <w:rPr>
          <w:b/>
          <w:bCs/>
          <w:sz w:val="22"/>
          <w:szCs w:val="22"/>
        </w:rPr>
      </w:pPr>
    </w:p>
    <w:p w:rsidR="00F64577" w:rsidRPr="00541A43" w:rsidRDefault="00F64577" w:rsidP="00F64577">
      <w:pPr>
        <w:pStyle w:val="Nadpis2"/>
        <w:ind w:left="878"/>
        <w:jc w:val="both"/>
        <w:rPr>
          <w:b w:val="0"/>
        </w:rPr>
      </w:pPr>
      <w:r w:rsidRPr="00450019">
        <w:rPr>
          <w:b w:val="0"/>
          <w:i/>
          <w:sz w:val="22"/>
          <w:szCs w:val="22"/>
        </w:rPr>
        <w:t xml:space="preserve">- </w:t>
      </w:r>
      <w:r>
        <w:rPr>
          <w:b w:val="0"/>
          <w:i/>
          <w:sz w:val="22"/>
          <w:szCs w:val="22"/>
        </w:rPr>
        <w:tab/>
      </w:r>
      <w:r w:rsidRPr="00541A43">
        <w:rPr>
          <w:b w:val="0"/>
        </w:rPr>
        <w:t>Úřad Městské části Praha 1 se řídí příslušnými ustanoveními zákona č. 320/2001 Sb. o  finanční kontrole ve veřejné správě a o změně některých zákonů (zákon o finanční kontrole), v platném znění, který mj. upravuje v </w:t>
      </w:r>
      <w:proofErr w:type="spellStart"/>
      <w:r w:rsidRPr="00541A43">
        <w:rPr>
          <w:b w:val="0"/>
        </w:rPr>
        <w:t>ust</w:t>
      </w:r>
      <w:proofErr w:type="spellEnd"/>
      <w:r w:rsidRPr="00541A43">
        <w:rPr>
          <w:b w:val="0"/>
        </w:rPr>
        <w:t xml:space="preserve">. § 28 až 31 postavení interního auditu. Dle </w:t>
      </w:r>
      <w:proofErr w:type="spellStart"/>
      <w:r w:rsidRPr="00541A43">
        <w:rPr>
          <w:b w:val="0"/>
        </w:rPr>
        <w:t>ust</w:t>
      </w:r>
      <w:proofErr w:type="spellEnd"/>
      <w:r w:rsidRPr="00541A43">
        <w:rPr>
          <w:b w:val="0"/>
        </w:rPr>
        <w:t>. § 30 odst. 5 může ve zvláště odůvodněných případech útvar interního auditu na vyžádání vedoucího orgánu veřejné správy (starosty) operativně zařadit výkon konkrétního auditu mimo schválený roční plán.</w:t>
      </w:r>
    </w:p>
    <w:p w:rsidR="00F64577" w:rsidRPr="00541A43" w:rsidRDefault="00F64577" w:rsidP="00F64577"/>
    <w:p w:rsidR="00F64577" w:rsidRPr="00541A43" w:rsidRDefault="00534990" w:rsidP="00F64577">
      <w:pPr>
        <w:pStyle w:val="Nadpis2"/>
        <w:ind w:left="878"/>
        <w:jc w:val="both"/>
        <w:rPr>
          <w:b w:val="0"/>
        </w:rPr>
      </w:pPr>
      <w:proofErr w:type="gramStart"/>
      <w:r>
        <w:rPr>
          <w:b w:val="0"/>
          <w:i/>
        </w:rPr>
        <w:t xml:space="preserve">-  </w:t>
      </w:r>
      <w:r w:rsidR="00F64577" w:rsidRPr="00541A43">
        <w:rPr>
          <w:b w:val="0"/>
        </w:rPr>
        <w:t>Rada</w:t>
      </w:r>
      <w:proofErr w:type="gramEnd"/>
      <w:r w:rsidR="00F64577" w:rsidRPr="00541A43">
        <w:rPr>
          <w:b w:val="0"/>
          <w:i/>
        </w:rPr>
        <w:t xml:space="preserve"> </w:t>
      </w:r>
      <w:r w:rsidR="00F64577" w:rsidRPr="00541A43">
        <w:rPr>
          <w:b w:val="0"/>
        </w:rPr>
        <w:t>Městské části Praha 1 svým usnesením</w:t>
      </w:r>
      <w:r w:rsidR="00F64577" w:rsidRPr="00541A43">
        <w:rPr>
          <w:i/>
        </w:rPr>
        <w:t xml:space="preserve"> </w:t>
      </w:r>
      <w:r w:rsidR="00F64577" w:rsidRPr="00541A43">
        <w:rPr>
          <w:b w:val="0"/>
        </w:rPr>
        <w:t xml:space="preserve">č. UR21 1040 ze dne 31. 8. 2021 uložila starostovi, pověřit oddělení interního auditu k prověření plnění povinností vyplývajících z uzavřené Mandátní smlouvy o správě nemovitosti a Smlouvy o správě nemovitosti a předložit výsledek prověření Radě k projednání do 31. 1. 2022. </w:t>
      </w:r>
    </w:p>
    <w:p w:rsidR="00F64577" w:rsidRPr="00541A43" w:rsidRDefault="00F64577" w:rsidP="00F64577"/>
    <w:p w:rsidR="00F64577" w:rsidRPr="00541A43" w:rsidRDefault="00534990" w:rsidP="00F64577">
      <w:pPr>
        <w:ind w:left="879"/>
        <w:jc w:val="both"/>
      </w:pPr>
      <w:r>
        <w:t xml:space="preserve">- </w:t>
      </w:r>
      <w:r w:rsidR="00F64577" w:rsidRPr="00541A43">
        <w:t>dne 30. 9. 2021 bylo Pověřením starosty 8/2021 zadáno vedoucí interního auditu provedení mimořádného interního auditu Prověření plnění povinností vyplývající ze Smlouvy o správě nemovitosti a Mandátní smlouvy o správě nemovitosti, týkající se nemovitostí v Janově nad Nisou.</w:t>
      </w:r>
    </w:p>
    <w:p w:rsidR="00F64577" w:rsidRPr="00541A43" w:rsidRDefault="00F64577" w:rsidP="00F64577">
      <w:pPr>
        <w:pStyle w:val="Nadpis2"/>
        <w:ind w:left="0"/>
        <w:jc w:val="both"/>
        <w:rPr>
          <w:b w:val="0"/>
          <w:i/>
        </w:rPr>
      </w:pPr>
    </w:p>
    <w:p w:rsidR="00F64577" w:rsidRPr="00541A43" w:rsidRDefault="00534990" w:rsidP="00F64577">
      <w:pPr>
        <w:pStyle w:val="Nadpis2"/>
        <w:ind w:left="878" w:firstLine="1"/>
        <w:jc w:val="both"/>
        <w:rPr>
          <w:b w:val="0"/>
          <w:i/>
        </w:rPr>
      </w:pPr>
      <w:r>
        <w:rPr>
          <w:b w:val="0"/>
          <w:i/>
        </w:rPr>
        <w:t xml:space="preserve">- </w:t>
      </w:r>
      <w:r w:rsidR="00F64577" w:rsidRPr="00541A43">
        <w:rPr>
          <w:b w:val="0"/>
        </w:rPr>
        <w:t>dne 27. 1. 2022 předala vedoucí interního auditu Zprávu z provedeného mimořádného auditu vedoucímu orgánu veřejné správy (starostovi) v souladu s postupem stanoveným v </w:t>
      </w:r>
      <w:proofErr w:type="spellStart"/>
      <w:r w:rsidR="00F64577" w:rsidRPr="00541A43">
        <w:rPr>
          <w:b w:val="0"/>
        </w:rPr>
        <w:t>ust</w:t>
      </w:r>
      <w:proofErr w:type="spellEnd"/>
      <w:r w:rsidR="00F64577" w:rsidRPr="00541A43">
        <w:rPr>
          <w:b w:val="0"/>
        </w:rPr>
        <w:t xml:space="preserve">. § 31 odst. 1 a </w:t>
      </w:r>
      <w:proofErr w:type="spellStart"/>
      <w:r w:rsidR="00F64577" w:rsidRPr="00541A43">
        <w:rPr>
          <w:b w:val="0"/>
        </w:rPr>
        <w:t>ust</w:t>
      </w:r>
      <w:proofErr w:type="spellEnd"/>
      <w:r w:rsidR="00F64577" w:rsidRPr="00541A43">
        <w:rPr>
          <w:b w:val="0"/>
        </w:rPr>
        <w:t>. § 28 odst. 3 zákona o finanční kontrole, kde je upraveno podávání zpráv útvarem interního auditu.</w:t>
      </w:r>
    </w:p>
    <w:p w:rsidR="00F64577" w:rsidRPr="00541A43" w:rsidRDefault="00F64577" w:rsidP="00F64577">
      <w:pPr>
        <w:rPr>
          <w:b/>
          <w:i/>
        </w:rPr>
      </w:pPr>
      <w:r w:rsidRPr="00541A43">
        <w:t xml:space="preserve">           </w:t>
      </w:r>
    </w:p>
    <w:p w:rsidR="00F64577" w:rsidRPr="00541A43" w:rsidRDefault="00534990" w:rsidP="00F64577">
      <w:pPr>
        <w:pStyle w:val="Nadpis2"/>
        <w:ind w:left="878"/>
        <w:jc w:val="both"/>
        <w:rPr>
          <w:b w:val="0"/>
        </w:rPr>
      </w:pPr>
      <w:proofErr w:type="gramStart"/>
      <w:r>
        <w:rPr>
          <w:b w:val="0"/>
          <w:i/>
        </w:rPr>
        <w:t xml:space="preserve">-  </w:t>
      </w:r>
      <w:r w:rsidR="00F64577" w:rsidRPr="00541A43">
        <w:rPr>
          <w:b w:val="0"/>
        </w:rPr>
        <w:t>starosta</w:t>
      </w:r>
      <w:proofErr w:type="gramEnd"/>
      <w:r w:rsidR="00F64577" w:rsidRPr="00541A43">
        <w:rPr>
          <w:b w:val="0"/>
        </w:rPr>
        <w:t xml:space="preserve"> Městské části Praha 1 na základě této Žádosti předloží žadateli kopii Zprávy z provedeného mimořádného interního auditu Prověření plnění povinností vyplývající ze Smlouvy o správě nemovitosti a Mandátní smlouvy o správě nemovitosti, týkající se nemovitostí v Janově nad Nisou č. 8/2021 ze dne 27. 1. 2022. Kopie bude žadateli předložena v termínu dohodnutém se žadatelem v kanceláři starosty.</w:t>
      </w:r>
    </w:p>
    <w:p w:rsidR="00F64577" w:rsidRPr="00541A43" w:rsidRDefault="00F64577" w:rsidP="00F64577"/>
    <w:p w:rsidR="00F64577" w:rsidRPr="00541A43" w:rsidRDefault="00F64577" w:rsidP="00F64577"/>
    <w:p w:rsidR="00F64577" w:rsidRPr="00541A43" w:rsidRDefault="00F64577" w:rsidP="00F64577">
      <w:pPr>
        <w:jc w:val="both"/>
        <w:rPr>
          <w:b/>
          <w:bCs/>
        </w:rPr>
      </w:pPr>
      <w:r w:rsidRPr="00541A43">
        <w:rPr>
          <w:b/>
          <w:bCs/>
        </w:rPr>
        <w:t>K bodu č. 2 - ad. 3)</w:t>
      </w:r>
    </w:p>
    <w:p w:rsidR="00F64577" w:rsidRPr="00541A43" w:rsidRDefault="00F64577" w:rsidP="00F64577"/>
    <w:p w:rsidR="00F64577" w:rsidRPr="00541A43" w:rsidRDefault="00F64577" w:rsidP="00F64577">
      <w:pPr>
        <w:pStyle w:val="Nadpis2"/>
        <w:ind w:left="878"/>
        <w:jc w:val="both"/>
        <w:rPr>
          <w:b w:val="0"/>
        </w:rPr>
      </w:pPr>
      <w:r w:rsidRPr="00541A43">
        <w:rPr>
          <w:b w:val="0"/>
          <w:i/>
        </w:rPr>
        <w:t>-</w:t>
      </w:r>
      <w:r w:rsidR="00534990">
        <w:rPr>
          <w:b w:val="0"/>
        </w:rPr>
        <w:t xml:space="preserve"> </w:t>
      </w:r>
      <w:r w:rsidRPr="00541A43">
        <w:rPr>
          <w:b w:val="0"/>
        </w:rPr>
        <w:t xml:space="preserve">interní audit zpracoval v roce 2021 mimořádný interní audit č. 1/2021, týkající se hospodaření rekreačního zařízení v Janově nad Nisou a v roce 2021/2 mimořádný interní audit č. 8/2021 týkající se prověření plnění povinností vyplývající ze Smlouvy o správě nemovitosti v Janově nad Nisou a Mandátní smlouvy o správě nemovitosti v </w:t>
      </w:r>
      <w:r w:rsidRPr="00541A43">
        <w:rPr>
          <w:b w:val="0"/>
        </w:rPr>
        <w:lastRenderedPageBreak/>
        <w:t xml:space="preserve">Janově nad Nisou. V auditu č. 1/2021 byla shledána 3 zjištění a v auditu č. 8/2021 1 zjištění. Interní audit se nezabýval materiály č. BJ2021/0576, č. BJ2021/0155 a č. BJ2021/1731, předloženými Zastupitelstvu MČ Praha 1, vzhledem ke skutečnostem, že materiál č. BJ2021/0576 byl vyřazen z programu a návrhy usnesení ZMČ Praha 1 v materiálech č. BJ2021/0155 a  č.  BJ2021/1731 nebyly přijaty. </w:t>
      </w:r>
    </w:p>
    <w:p w:rsidR="00F64577" w:rsidRPr="00541A43" w:rsidRDefault="00F64577" w:rsidP="00F64577">
      <w:pPr>
        <w:pStyle w:val="Nadpis2"/>
        <w:ind w:left="878"/>
        <w:jc w:val="both"/>
        <w:rPr>
          <w:b w:val="0"/>
        </w:rPr>
      </w:pPr>
    </w:p>
    <w:p w:rsidR="00F64577" w:rsidRPr="00541A43" w:rsidRDefault="00F64577" w:rsidP="00F64577">
      <w:pPr>
        <w:jc w:val="both"/>
        <w:rPr>
          <w:b/>
          <w:bCs/>
        </w:rPr>
      </w:pPr>
      <w:r w:rsidRPr="00541A43">
        <w:rPr>
          <w:b/>
          <w:bCs/>
        </w:rPr>
        <w:t>K bodu č. 2 - ad. 2) a 4)</w:t>
      </w:r>
    </w:p>
    <w:p w:rsidR="00F64577" w:rsidRPr="00541A43" w:rsidRDefault="00F64577" w:rsidP="00F64577"/>
    <w:p w:rsidR="00F64577" w:rsidRPr="00541A43" w:rsidRDefault="009F0E40" w:rsidP="00F64577">
      <w:pPr>
        <w:pStyle w:val="Nadpis2"/>
        <w:ind w:left="878"/>
        <w:jc w:val="both"/>
        <w:rPr>
          <w:b w:val="0"/>
        </w:rPr>
      </w:pPr>
      <w:r>
        <w:rPr>
          <w:b w:val="0"/>
          <w:i/>
        </w:rPr>
        <w:t xml:space="preserve">- </w:t>
      </w:r>
      <w:r w:rsidR="00F64577" w:rsidRPr="00541A43">
        <w:rPr>
          <w:b w:val="0"/>
        </w:rPr>
        <w:t>starosta předložil Radě</w:t>
      </w:r>
      <w:r w:rsidR="00F64577" w:rsidRPr="00541A43">
        <w:rPr>
          <w:b w:val="0"/>
          <w:i/>
        </w:rPr>
        <w:t xml:space="preserve"> </w:t>
      </w:r>
      <w:r w:rsidR="00F64577" w:rsidRPr="00541A43">
        <w:rPr>
          <w:b w:val="0"/>
        </w:rPr>
        <w:t xml:space="preserve">Městské části Praha 1 na jejím 5. zasedání Zprávu z provedeného mimořádného interního auditu Prověření plnění povinností vyplývající ze Smlouvy o správě nemovitosti a Mandátní smlouvy o správě nemovitosti, týkající se nemovitostí v Janově nad Nisou, č. 8/2021 ze dne 27. 1. 2022, formou informace pro členy RMČ. </w:t>
      </w:r>
    </w:p>
    <w:p w:rsidR="000A480D" w:rsidRDefault="000A480D" w:rsidP="0053064C">
      <w:pPr>
        <w:rPr>
          <w:u w:val="single"/>
        </w:rPr>
      </w:pPr>
    </w:p>
    <w:p w:rsidR="0053064C" w:rsidRPr="00541A43" w:rsidRDefault="0053064C" w:rsidP="0053064C">
      <w:pPr>
        <w:rPr>
          <w:u w:val="single"/>
        </w:rPr>
      </w:pPr>
      <w:r w:rsidRPr="00541A43">
        <w:rPr>
          <w:u w:val="single"/>
        </w:rPr>
        <w:t>Odbor technické a majetkové správy</w:t>
      </w:r>
    </w:p>
    <w:p w:rsidR="0053064C" w:rsidRPr="00541A43" w:rsidRDefault="0053064C" w:rsidP="0053064C">
      <w:pPr>
        <w:rPr>
          <w:b/>
        </w:rPr>
      </w:pPr>
    </w:p>
    <w:p w:rsidR="0053064C" w:rsidRPr="00541A43" w:rsidRDefault="0053064C" w:rsidP="0053064C">
      <w:pPr>
        <w:rPr>
          <w:b/>
        </w:rPr>
      </w:pPr>
      <w:r w:rsidRPr="00541A43">
        <w:rPr>
          <w:b/>
        </w:rPr>
        <w:t>K bodu č. 2 ad. 5)</w:t>
      </w:r>
    </w:p>
    <w:p w:rsidR="0053064C" w:rsidRPr="00541A43" w:rsidRDefault="0053064C" w:rsidP="0053064C">
      <w:pPr>
        <w:pStyle w:val="Odstavecseseznamem"/>
        <w:ind w:left="0"/>
        <w:rPr>
          <w:bCs/>
        </w:rPr>
      </w:pPr>
      <w:r w:rsidRPr="00541A43">
        <w:rPr>
          <w:bCs/>
        </w:rPr>
        <w:t>Z hlediska OEK/OTMS jsou všechny závazky vyrovnány.</w:t>
      </w:r>
    </w:p>
    <w:p w:rsidR="0053064C" w:rsidRPr="00541A43" w:rsidRDefault="0053064C" w:rsidP="0053064C">
      <w:pPr>
        <w:pStyle w:val="Odstavecseseznamem"/>
        <w:ind w:left="0"/>
        <w:rPr>
          <w:bCs/>
        </w:rPr>
      </w:pPr>
    </w:p>
    <w:p w:rsidR="0053064C" w:rsidRPr="00541A43" w:rsidRDefault="0053064C" w:rsidP="0053064C">
      <w:pPr>
        <w:pStyle w:val="Odstavecseseznamem"/>
        <w:ind w:left="0"/>
        <w:rPr>
          <w:b/>
        </w:rPr>
      </w:pPr>
      <w:r w:rsidRPr="00541A43">
        <w:rPr>
          <w:b/>
        </w:rPr>
        <w:t>K bodu č. 6</w:t>
      </w:r>
    </w:p>
    <w:p w:rsidR="0053064C" w:rsidRDefault="0053064C" w:rsidP="0053064C">
      <w:pPr>
        <w:pStyle w:val="Odstavecseseznamem"/>
        <w:ind w:left="0"/>
      </w:pPr>
      <w:r w:rsidRPr="00541A43">
        <w:t>Dokumenty zas</w:t>
      </w:r>
      <w:r>
        <w:t>lány</w:t>
      </w:r>
      <w:r w:rsidRPr="00541A43">
        <w:t xml:space="preserve"> v příloze. </w:t>
      </w:r>
    </w:p>
    <w:p w:rsidR="0053064C" w:rsidRPr="00541A43" w:rsidRDefault="0053064C" w:rsidP="0053064C">
      <w:pPr>
        <w:pStyle w:val="Odstavecseseznamem"/>
        <w:ind w:left="0"/>
        <w:jc w:val="both"/>
        <w:rPr>
          <w:bCs/>
        </w:rPr>
      </w:pPr>
      <w:r>
        <w:t xml:space="preserve">Vzhledem k tomu, že v průběhu roku 2021 byl hmotný majetek převeden z OTMS na OŠVK/ŠVP, nelze v evidencích OTMS dohledat, jaký majetek byl k Janovu nad Nisou inventarizován ke </w:t>
      </w:r>
      <w:proofErr w:type="gramStart"/>
      <w:r>
        <w:t>31.12.2021</w:t>
      </w:r>
      <w:proofErr w:type="gramEnd"/>
      <w:r>
        <w:t>, je to již v gesci HOS a OŠK.</w:t>
      </w:r>
    </w:p>
    <w:p w:rsidR="000A480D" w:rsidRDefault="000A480D" w:rsidP="0053064C">
      <w:pPr>
        <w:jc w:val="both"/>
        <w:rPr>
          <w:bCs/>
          <w:u w:val="single"/>
        </w:rPr>
      </w:pPr>
    </w:p>
    <w:p w:rsidR="0053064C" w:rsidRPr="00541A43" w:rsidRDefault="0053064C" w:rsidP="0053064C">
      <w:pPr>
        <w:jc w:val="both"/>
        <w:rPr>
          <w:bCs/>
          <w:u w:val="single"/>
        </w:rPr>
      </w:pPr>
      <w:r w:rsidRPr="00541A43">
        <w:rPr>
          <w:bCs/>
          <w:u w:val="single"/>
        </w:rPr>
        <w:t>Odbor školství</w:t>
      </w:r>
    </w:p>
    <w:p w:rsidR="0053064C" w:rsidRPr="00541A43" w:rsidRDefault="0053064C" w:rsidP="0053064C">
      <w:pPr>
        <w:jc w:val="both"/>
      </w:pPr>
    </w:p>
    <w:p w:rsidR="0053064C" w:rsidRPr="00541A43" w:rsidRDefault="0053064C" w:rsidP="0053064C">
      <w:pPr>
        <w:jc w:val="both"/>
      </w:pPr>
      <w:r w:rsidRPr="00541A43">
        <w:rPr>
          <w:b/>
        </w:rPr>
        <w:t xml:space="preserve">K bodu č. 7-11 </w:t>
      </w:r>
    </w:p>
    <w:p w:rsidR="0053064C" w:rsidRPr="00541A43" w:rsidRDefault="0053064C" w:rsidP="0053064C">
      <w:pPr>
        <w:jc w:val="both"/>
        <w:rPr>
          <w:bCs/>
        </w:rPr>
      </w:pPr>
    </w:p>
    <w:p w:rsidR="0053064C" w:rsidRPr="00541A43" w:rsidRDefault="0053064C" w:rsidP="0053064C">
      <w:pPr>
        <w:jc w:val="both"/>
      </w:pPr>
      <w:r w:rsidRPr="00541A43">
        <w:t xml:space="preserve">7. Odbor školství provádí vyhodnocení zkušební lhůty ředitele nové příspěvkové organizace  </w:t>
      </w:r>
    </w:p>
    <w:p w:rsidR="0053064C" w:rsidRPr="00541A43" w:rsidRDefault="0053064C" w:rsidP="0053064C">
      <w:pPr>
        <w:jc w:val="both"/>
      </w:pPr>
      <w:r w:rsidRPr="00541A43">
        <w:t xml:space="preserve">   (zkušební lhůta od 1. 9. 2021 do </w:t>
      </w:r>
      <w:proofErr w:type="gramStart"/>
      <w:r w:rsidRPr="00541A43">
        <w:t>28.2.2022</w:t>
      </w:r>
      <w:proofErr w:type="gramEnd"/>
      <w:r w:rsidRPr="00541A43">
        <w:t xml:space="preserve">). Vyhodnocení bude předloženo RMČ P1 před </w:t>
      </w:r>
    </w:p>
    <w:p w:rsidR="0053064C" w:rsidRPr="00541A43" w:rsidRDefault="0053064C" w:rsidP="0053064C">
      <w:pPr>
        <w:jc w:val="both"/>
      </w:pPr>
      <w:r w:rsidRPr="00541A43">
        <w:t xml:space="preserve">   uplynutím zkušební lhůty. Byl sledován zejména soulad činnosti se zřizovací listinou: </w:t>
      </w:r>
    </w:p>
    <w:p w:rsidR="0053064C" w:rsidRPr="00541A43" w:rsidRDefault="0053064C" w:rsidP="0053064C">
      <w:pPr>
        <w:ind w:left="705" w:hanging="705"/>
      </w:pPr>
      <w:r w:rsidRPr="00541A43">
        <w:t xml:space="preserve">- pobyty v hlavní činnosti </w:t>
      </w:r>
    </w:p>
    <w:p w:rsidR="0053064C" w:rsidRPr="00541A43" w:rsidRDefault="0053064C" w:rsidP="0053064C">
      <w:r w:rsidRPr="00541A43">
        <w:t>- pobyty v doplňkové činnosti (kniha návštěv + poplatky obci)</w:t>
      </w:r>
    </w:p>
    <w:p w:rsidR="0053064C" w:rsidRPr="00541A43" w:rsidRDefault="0053064C" w:rsidP="0053064C">
      <w:r w:rsidRPr="00541A43">
        <w:t>- nájemní smlouva na služební byt</w:t>
      </w:r>
    </w:p>
    <w:p w:rsidR="0053064C" w:rsidRPr="00541A43" w:rsidRDefault="0053064C" w:rsidP="0053064C">
      <w:r w:rsidRPr="00541A43">
        <w:t>- vzorová pracovní smlouva</w:t>
      </w:r>
    </w:p>
    <w:p w:rsidR="0053064C" w:rsidRPr="00541A43" w:rsidRDefault="0053064C" w:rsidP="0053064C">
      <w:r w:rsidRPr="00541A43">
        <w:t>- provozní řád</w:t>
      </w:r>
    </w:p>
    <w:p w:rsidR="0053064C" w:rsidRPr="00541A43" w:rsidRDefault="0053064C" w:rsidP="0053064C">
      <w:r w:rsidRPr="00541A43">
        <w:t>- směrnice FKSP</w:t>
      </w:r>
    </w:p>
    <w:p w:rsidR="0053064C" w:rsidRPr="00541A43" w:rsidRDefault="0053064C" w:rsidP="0053064C">
      <w:r w:rsidRPr="00541A43">
        <w:t>- podklady pro zápis v rejstříku škol a školských osob</w:t>
      </w:r>
    </w:p>
    <w:p w:rsidR="0053064C" w:rsidRPr="00541A43" w:rsidRDefault="0053064C" w:rsidP="0053064C">
      <w:r w:rsidRPr="00541A43">
        <w:t xml:space="preserve">- zápisy do Registru smluv  </w:t>
      </w:r>
    </w:p>
    <w:p w:rsidR="0053064C" w:rsidRPr="00541A43" w:rsidRDefault="0053064C" w:rsidP="0053064C">
      <w:r w:rsidRPr="00541A43">
        <w:t xml:space="preserve">- byla odevzdána účetní závěrka na odbor účetnictví MHMP, následně bude projednána   </w:t>
      </w:r>
    </w:p>
    <w:p w:rsidR="0053064C" w:rsidRPr="00541A43" w:rsidRDefault="0053064C" w:rsidP="0053064C">
      <w:r w:rsidRPr="00541A43">
        <w:t xml:space="preserve">  v RMČ P1. </w:t>
      </w:r>
    </w:p>
    <w:p w:rsidR="0053064C" w:rsidRPr="00541A43" w:rsidRDefault="0053064C" w:rsidP="0054789F">
      <w:pPr>
        <w:jc w:val="both"/>
      </w:pPr>
      <w:r w:rsidRPr="00541A43">
        <w:t xml:space="preserve">Výsledek: Doporučení vkládat smlouvy a objednávky do Registru smluv (nikoliv druhá </w:t>
      </w:r>
      <w:r w:rsidR="0054789F">
        <w:br/>
      </w:r>
      <w:r w:rsidRPr="00541A43">
        <w:t>smluvní strana), pro školy sjednat v případě opakovaných pobytů rámcovou smlouvu.</w:t>
      </w:r>
    </w:p>
    <w:p w:rsidR="0053064C" w:rsidRPr="00541A43" w:rsidRDefault="0053064C" w:rsidP="0053064C"/>
    <w:p w:rsidR="0053064C" w:rsidRPr="00541A43" w:rsidRDefault="0053064C" w:rsidP="0053064C">
      <w:pPr>
        <w:jc w:val="both"/>
      </w:pPr>
      <w:r w:rsidRPr="00541A43">
        <w:t xml:space="preserve">8. Rozpočet ŠVP na rok 2022 byl standardně projednán v KOVV a postoupen oddělení rozpočtu odboru FIN ÚMČ P1. Všechny příspěvkové organizace předkládají rozpočet ve stejné formě. Návrh schválila RMČ P1 a je zveřejněn na internetu MČ P1. </w:t>
      </w:r>
    </w:p>
    <w:p w:rsidR="0053064C" w:rsidRPr="00541A43" w:rsidRDefault="0053064C" w:rsidP="0053064C"/>
    <w:p w:rsidR="0053064C" w:rsidRPr="00541A43" w:rsidRDefault="0053064C" w:rsidP="0053064C">
      <w:pPr>
        <w:ind w:left="705" w:hanging="705"/>
        <w:jc w:val="both"/>
      </w:pPr>
      <w:r>
        <w:t xml:space="preserve">9. Pobyt </w:t>
      </w:r>
      <w:r w:rsidRPr="00541A43">
        <w:t xml:space="preserve">ZŠ Lesní v Liberci, který byl uskutečněn v </w:t>
      </w:r>
      <w:proofErr w:type="gramStart"/>
      <w:r w:rsidRPr="00541A43">
        <w:t xml:space="preserve">termínu </w:t>
      </w:r>
      <w:r w:rsidR="0054789F">
        <w:t xml:space="preserve"> </w:t>
      </w:r>
      <w:r w:rsidRPr="00541A43">
        <w:t>4.10</w:t>
      </w:r>
      <w:proofErr w:type="gramEnd"/>
      <w:r w:rsidRPr="00541A43">
        <w:t xml:space="preserve">. - </w:t>
      </w:r>
      <w:proofErr w:type="gramStart"/>
      <w:r w:rsidRPr="00541A43">
        <w:t>8.10.2021</w:t>
      </w:r>
      <w:proofErr w:type="gramEnd"/>
      <w:r w:rsidRPr="00541A43">
        <w:t xml:space="preserve"> </w:t>
      </w:r>
      <w:r w:rsidR="0054789F">
        <w:t xml:space="preserve"> </w:t>
      </w:r>
      <w:r w:rsidRPr="00541A43">
        <w:t>nebyl uveden</w:t>
      </w:r>
      <w:r w:rsidR="0054789F">
        <w:t xml:space="preserve"> </w:t>
      </w:r>
      <w:bookmarkStart w:id="0" w:name="_GoBack"/>
      <w:bookmarkEnd w:id="0"/>
    </w:p>
    <w:p w:rsidR="0054789F" w:rsidRDefault="0053064C" w:rsidP="0054789F">
      <w:pPr>
        <w:ind w:left="705" w:hanging="705"/>
        <w:jc w:val="both"/>
      </w:pPr>
      <w:r w:rsidRPr="00541A43">
        <w:lastRenderedPageBreak/>
        <w:t xml:space="preserve">v registru smluv z důvodů nenaplnění právní skutečnosti. </w:t>
      </w:r>
      <w:r w:rsidR="0054789F">
        <w:t>Pobyt byl rozdělen na 3 třídy, protože</w:t>
      </w:r>
    </w:p>
    <w:p w:rsidR="0054789F" w:rsidRDefault="0053064C" w:rsidP="0054789F">
      <w:pPr>
        <w:ind w:left="705" w:hanging="705"/>
        <w:jc w:val="both"/>
      </w:pPr>
      <w:r w:rsidRPr="00541A43">
        <w:t xml:space="preserve">každá třída má svůj </w:t>
      </w:r>
      <w:proofErr w:type="gramStart"/>
      <w:r w:rsidRPr="00541A43">
        <w:t xml:space="preserve">individuální </w:t>
      </w:r>
      <w:r w:rsidR="0054789F">
        <w:t xml:space="preserve"> </w:t>
      </w:r>
      <w:r w:rsidRPr="00541A43">
        <w:t>třídní</w:t>
      </w:r>
      <w:proofErr w:type="gramEnd"/>
      <w:r w:rsidRPr="00541A43">
        <w:t xml:space="preserve"> fond a rozp</w:t>
      </w:r>
      <w:r w:rsidR="0054789F">
        <w:t xml:space="preserve">očet. </w:t>
      </w:r>
      <w:proofErr w:type="gramStart"/>
      <w:r w:rsidR="0054789F">
        <w:t>Celková  částka</w:t>
      </w:r>
      <w:proofErr w:type="gramEnd"/>
      <w:r w:rsidR="0054789F">
        <w:t xml:space="preserve">  musela být rozdělen </w:t>
      </w:r>
    </w:p>
    <w:p w:rsidR="0053064C" w:rsidRPr="00541A43" w:rsidRDefault="0053064C" w:rsidP="0054789F">
      <w:pPr>
        <w:ind w:left="705" w:hanging="705"/>
        <w:jc w:val="both"/>
      </w:pPr>
      <w:r w:rsidRPr="00541A43">
        <w:t>pro každou třídu zvlášť.</w:t>
      </w:r>
    </w:p>
    <w:p w:rsidR="0053064C" w:rsidRPr="00541A43" w:rsidRDefault="0053064C" w:rsidP="0053064C">
      <w:pPr>
        <w:jc w:val="both"/>
      </w:pPr>
    </w:p>
    <w:p w:rsidR="0053064C" w:rsidRPr="00541A43" w:rsidRDefault="0053064C" w:rsidP="0053064C">
      <w:pPr>
        <w:jc w:val="both"/>
      </w:pPr>
      <w:r w:rsidRPr="00541A43">
        <w:t>10. Prozatím byl nabídnut pouze 1 týden. V ostatních ter</w:t>
      </w:r>
      <w:r w:rsidR="0054789F">
        <w:t xml:space="preserve">mínech se předpokládá </w:t>
      </w:r>
      <w:proofErr w:type="gramStart"/>
      <w:r w:rsidR="0054789F">
        <w:t xml:space="preserve">provoz   </w:t>
      </w:r>
      <w:r w:rsidRPr="00541A43">
        <w:t>v rámci</w:t>
      </w:r>
      <w:proofErr w:type="gramEnd"/>
      <w:r w:rsidRPr="00541A43">
        <w:t xml:space="preserve"> hlavní činnosti – tedy pobyty dětí, žáků. Ob</w:t>
      </w:r>
      <w:r w:rsidR="0054789F">
        <w:t xml:space="preserve">dobí listopad až prosinec bude </w:t>
      </w:r>
      <w:r w:rsidRPr="00541A43">
        <w:t xml:space="preserve">nabídnut až v druhé polovině roku. </w:t>
      </w:r>
    </w:p>
    <w:p w:rsidR="0053064C" w:rsidRPr="00541A43" w:rsidRDefault="0053064C" w:rsidP="0053064C">
      <w:pPr>
        <w:jc w:val="both"/>
      </w:pPr>
    </w:p>
    <w:p w:rsidR="0053064C" w:rsidRPr="00541A43" w:rsidRDefault="0053064C" w:rsidP="0053064C">
      <w:pPr>
        <w:jc w:val="both"/>
      </w:pPr>
      <w:r w:rsidRPr="00541A43">
        <w:t xml:space="preserve">11. Náklady na energie a služby vztahující se ke služebnímu bytu jsou hrazeny z rozpočtu </w:t>
      </w:r>
      <w:r w:rsidR="0054789F">
        <w:t>ŠVP</w:t>
      </w:r>
    </w:p>
    <w:p w:rsidR="0053064C" w:rsidRDefault="0053064C" w:rsidP="0053064C">
      <w:pPr>
        <w:jc w:val="both"/>
      </w:pPr>
      <w:r w:rsidRPr="00541A43">
        <w:t xml:space="preserve">      a budou fakturovány nájemci, tak jak je uvedeno ve smlouvě o nájmu bytu. </w:t>
      </w:r>
    </w:p>
    <w:p w:rsidR="00266C62" w:rsidRDefault="00266C62" w:rsidP="0053064C">
      <w:pPr>
        <w:jc w:val="both"/>
      </w:pPr>
    </w:p>
    <w:p w:rsidR="00266C62" w:rsidRPr="002A0B94" w:rsidRDefault="00266C62" w:rsidP="00266C62">
      <w:pPr>
        <w:jc w:val="both"/>
      </w:pPr>
      <w:r w:rsidRPr="00B40FDA">
        <w:t xml:space="preserve">(žádost byla podána dne </w:t>
      </w:r>
      <w:r>
        <w:t>0</w:t>
      </w:r>
      <w:r>
        <w:t>3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1</w:t>
      </w:r>
      <w:r>
        <w:t>7</w:t>
      </w:r>
      <w:r>
        <w:t>.02.2022</w:t>
      </w:r>
      <w:proofErr w:type="gramEnd"/>
      <w:r>
        <w:t xml:space="preserve"> </w:t>
      </w:r>
      <w:r w:rsidRPr="00B40FDA">
        <w:t>– řeš</w:t>
      </w:r>
      <w:r>
        <w:t>il</w:t>
      </w:r>
      <w:r>
        <w:t>o</w:t>
      </w:r>
      <w:r>
        <w:t xml:space="preserve"> </w:t>
      </w:r>
      <w:r>
        <w:t xml:space="preserve">Oddělení interního </w:t>
      </w:r>
      <w:r>
        <w:br/>
        <w:t xml:space="preserve">auditu, </w:t>
      </w:r>
      <w:r>
        <w:t>Odbor</w:t>
      </w:r>
      <w:r>
        <w:t xml:space="preserve"> </w:t>
      </w:r>
      <w:r>
        <w:t xml:space="preserve">technické a majetkové správy </w:t>
      </w:r>
      <w:r w:rsidRPr="00B40FDA">
        <w:t>–</w:t>
      </w:r>
      <w:r>
        <w:t xml:space="preserve"> oddělení  </w:t>
      </w:r>
      <w:r>
        <w:t xml:space="preserve">správy nemovitostí a privatizace </w:t>
      </w:r>
      <w:r>
        <w:br/>
        <w:t>a Odbor školství</w:t>
      </w:r>
      <w:r>
        <w:t xml:space="preserve"> </w:t>
      </w:r>
      <w:r w:rsidRPr="00B40FDA">
        <w:t xml:space="preserve">ÚMČ Praha 1) </w:t>
      </w:r>
      <w:r>
        <w:t xml:space="preserve"> </w:t>
      </w:r>
    </w:p>
    <w:p w:rsidR="00266C62" w:rsidRPr="00541A43" w:rsidRDefault="00266C62" w:rsidP="0053064C">
      <w:pPr>
        <w:jc w:val="both"/>
      </w:pPr>
    </w:p>
    <w:p w:rsidR="00F64577" w:rsidRPr="00F64577" w:rsidRDefault="00F64577" w:rsidP="00F64577">
      <w:pPr>
        <w:ind w:left="360"/>
        <w:jc w:val="both"/>
        <w:rPr>
          <w:bCs/>
        </w:rPr>
      </w:pPr>
    </w:p>
    <w:sectPr w:rsidR="00F64577" w:rsidRPr="00F64577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74" w:rsidRDefault="00605B74">
      <w:r>
        <w:separator/>
      </w:r>
    </w:p>
  </w:endnote>
  <w:endnote w:type="continuationSeparator" w:id="0">
    <w:p w:rsidR="00605B74" w:rsidRDefault="0060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74" w:rsidRDefault="00605B74">
      <w:r>
        <w:separator/>
      </w:r>
    </w:p>
  </w:footnote>
  <w:footnote w:type="continuationSeparator" w:id="0">
    <w:p w:rsidR="00605B74" w:rsidRDefault="0060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199C">
      <w:rPr>
        <w:rStyle w:val="slostrnky"/>
        <w:noProof/>
      </w:rPr>
      <w:t>7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C22"/>
    <w:multiLevelType w:val="hybridMultilevel"/>
    <w:tmpl w:val="5FF80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BAA"/>
    <w:multiLevelType w:val="hybridMultilevel"/>
    <w:tmpl w:val="68A63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8A782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22C1"/>
    <w:multiLevelType w:val="hybridMultilevel"/>
    <w:tmpl w:val="AFA60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353" w:hanging="360"/>
      </w:pPr>
    </w:lvl>
    <w:lvl w:ilvl="2" w:tplc="268C1B02">
      <w:start w:val="9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0351D"/>
    <w:multiLevelType w:val="hybridMultilevel"/>
    <w:tmpl w:val="D892D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B0C24"/>
    <w:multiLevelType w:val="hybridMultilevel"/>
    <w:tmpl w:val="16E46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F404F"/>
    <w:multiLevelType w:val="hybridMultilevel"/>
    <w:tmpl w:val="89C4885C"/>
    <w:lvl w:ilvl="0" w:tplc="7B3410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0471"/>
    <w:multiLevelType w:val="hybridMultilevel"/>
    <w:tmpl w:val="9BD4A10A"/>
    <w:lvl w:ilvl="0" w:tplc="9F38C4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786554"/>
    <w:multiLevelType w:val="hybridMultilevel"/>
    <w:tmpl w:val="31BC7736"/>
    <w:lvl w:ilvl="0" w:tplc="451832A0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540A"/>
    <w:multiLevelType w:val="hybridMultilevel"/>
    <w:tmpl w:val="4D1CABA2"/>
    <w:lvl w:ilvl="0" w:tplc="D700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E6F44"/>
    <w:multiLevelType w:val="hybridMultilevel"/>
    <w:tmpl w:val="54E06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5F73"/>
    <w:multiLevelType w:val="hybridMultilevel"/>
    <w:tmpl w:val="07A49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8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23"/>
  </w:num>
  <w:num w:numId="24">
    <w:abstractNumId w:val="1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16"/>
  </w:num>
  <w:num w:numId="29">
    <w:abstractNumId w:val="4"/>
  </w:num>
  <w:num w:numId="30">
    <w:abstractNumId w:val="17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18E2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480D"/>
    <w:rsid w:val="000A53C2"/>
    <w:rsid w:val="000A5A05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1D9B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6C62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4A9B"/>
    <w:rsid w:val="002E5E8C"/>
    <w:rsid w:val="002E77DE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1AB8"/>
    <w:rsid w:val="0032217B"/>
    <w:rsid w:val="003238FC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9F2"/>
    <w:rsid w:val="00390D14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5D25"/>
    <w:rsid w:val="003F686A"/>
    <w:rsid w:val="003F68BA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CBE"/>
    <w:rsid w:val="00472E31"/>
    <w:rsid w:val="0048178A"/>
    <w:rsid w:val="00482DEB"/>
    <w:rsid w:val="00484907"/>
    <w:rsid w:val="00490E44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6350"/>
    <w:rsid w:val="0052747E"/>
    <w:rsid w:val="0053064C"/>
    <w:rsid w:val="0053287D"/>
    <w:rsid w:val="00534990"/>
    <w:rsid w:val="00545D0F"/>
    <w:rsid w:val="0054789F"/>
    <w:rsid w:val="00552400"/>
    <w:rsid w:val="00552959"/>
    <w:rsid w:val="00561A87"/>
    <w:rsid w:val="00564DBF"/>
    <w:rsid w:val="00566CE1"/>
    <w:rsid w:val="00567A8B"/>
    <w:rsid w:val="0057403F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3EF2"/>
    <w:rsid w:val="005A752F"/>
    <w:rsid w:val="005A7E57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4349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05B74"/>
    <w:rsid w:val="006138BB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540B6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665"/>
    <w:rsid w:val="006E0C0D"/>
    <w:rsid w:val="006E20F4"/>
    <w:rsid w:val="006E48E6"/>
    <w:rsid w:val="006E4FF2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199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5351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5B9"/>
    <w:rsid w:val="0084666B"/>
    <w:rsid w:val="00846D71"/>
    <w:rsid w:val="00846E08"/>
    <w:rsid w:val="0084710D"/>
    <w:rsid w:val="0085716F"/>
    <w:rsid w:val="008601DE"/>
    <w:rsid w:val="00861878"/>
    <w:rsid w:val="008706DF"/>
    <w:rsid w:val="00870898"/>
    <w:rsid w:val="00871249"/>
    <w:rsid w:val="008755A5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A1B77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9013B7"/>
    <w:rsid w:val="009041F9"/>
    <w:rsid w:val="00906363"/>
    <w:rsid w:val="009069D0"/>
    <w:rsid w:val="00906C6C"/>
    <w:rsid w:val="00911C81"/>
    <w:rsid w:val="00914781"/>
    <w:rsid w:val="009150D3"/>
    <w:rsid w:val="0092691F"/>
    <w:rsid w:val="00926EEE"/>
    <w:rsid w:val="00931A47"/>
    <w:rsid w:val="00932CF5"/>
    <w:rsid w:val="00934829"/>
    <w:rsid w:val="00934D9B"/>
    <w:rsid w:val="009358E0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0E40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91E41"/>
    <w:rsid w:val="00A97C0A"/>
    <w:rsid w:val="00AA2CE4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56F3"/>
    <w:rsid w:val="00B80632"/>
    <w:rsid w:val="00B81DED"/>
    <w:rsid w:val="00B8671E"/>
    <w:rsid w:val="00B916CC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516"/>
    <w:rsid w:val="00BE7EB9"/>
    <w:rsid w:val="00BF0DF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017"/>
    <w:rsid w:val="00C366AB"/>
    <w:rsid w:val="00C428D1"/>
    <w:rsid w:val="00C4483B"/>
    <w:rsid w:val="00C47929"/>
    <w:rsid w:val="00C500AF"/>
    <w:rsid w:val="00C51569"/>
    <w:rsid w:val="00C5324E"/>
    <w:rsid w:val="00C56179"/>
    <w:rsid w:val="00C56F60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4DA8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755"/>
    <w:rsid w:val="00D71E1C"/>
    <w:rsid w:val="00D7491A"/>
    <w:rsid w:val="00D74B11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950FA"/>
    <w:rsid w:val="00DA05D1"/>
    <w:rsid w:val="00DA179D"/>
    <w:rsid w:val="00DA4871"/>
    <w:rsid w:val="00DA560E"/>
    <w:rsid w:val="00DB46DC"/>
    <w:rsid w:val="00DB51A5"/>
    <w:rsid w:val="00DC2121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7337"/>
    <w:rsid w:val="00E017B5"/>
    <w:rsid w:val="00E021CE"/>
    <w:rsid w:val="00E06F96"/>
    <w:rsid w:val="00E07D14"/>
    <w:rsid w:val="00E10AF8"/>
    <w:rsid w:val="00E116BD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17434"/>
    <w:rsid w:val="00F20CDC"/>
    <w:rsid w:val="00F25375"/>
    <w:rsid w:val="00F260F3"/>
    <w:rsid w:val="00F30954"/>
    <w:rsid w:val="00F3375A"/>
    <w:rsid w:val="00F37289"/>
    <w:rsid w:val="00F406E3"/>
    <w:rsid w:val="00F53254"/>
    <w:rsid w:val="00F5496C"/>
    <w:rsid w:val="00F554DB"/>
    <w:rsid w:val="00F60A94"/>
    <w:rsid w:val="00F64577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099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846"/>
    <w:rsid w:val="00FB0E11"/>
    <w:rsid w:val="00FB56F6"/>
    <w:rsid w:val="00FB5AC8"/>
    <w:rsid w:val="00FB63C2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7E530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ce@praha1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6C0C-DD65-4A36-9439-C525A4B6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2471</Words>
  <Characters>13577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29</cp:revision>
  <cp:lastPrinted>2019-01-29T09:39:00Z</cp:lastPrinted>
  <dcterms:created xsi:type="dcterms:W3CDTF">2022-02-18T09:13:00Z</dcterms:created>
  <dcterms:modified xsi:type="dcterms:W3CDTF">2022-02-23T13:26:00Z</dcterms:modified>
</cp:coreProperties>
</file>