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A" w:rsidRDefault="00F060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B41CEA" w:rsidRDefault="00B41CEA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54"/>
        <w:gridCol w:w="2056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24"/>
              </w:rPr>
            </w:pPr>
            <w:r w:rsidRPr="003D248E"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992351" w:rsidRDefault="00E3146D" w:rsidP="00265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Jednička pro rok 2022</w:t>
            </w:r>
          </w:p>
          <w:p w:rsidR="00E3146D" w:rsidRPr="00E3146D" w:rsidRDefault="00E3146D" w:rsidP="00E3146D">
            <w:pPr>
              <w:pStyle w:val="Odstavecseseznamem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oblast a B. Protidrogová prevence</w:t>
            </w: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6032" w:rsidRDefault="00F06032">
      <w:pPr>
        <w:jc w:val="both"/>
        <w:rPr>
          <w:i/>
        </w:rPr>
      </w:pPr>
    </w:p>
    <w:p w:rsidR="00265134" w:rsidRDefault="00265134">
      <w:pPr>
        <w:jc w:val="both"/>
        <w:rPr>
          <w:i/>
        </w:rPr>
      </w:pPr>
    </w:p>
    <w:p w:rsidR="009943BD" w:rsidRDefault="009943BD" w:rsidP="009943BD">
      <w:pPr>
        <w:jc w:val="both"/>
        <w:rPr>
          <w:i/>
        </w:rPr>
      </w:pPr>
      <w:r w:rsidRPr="00987E0B">
        <w:rPr>
          <w:i/>
        </w:rPr>
        <w:t>Jedná-li se o projekt s navazujícím nebo pokračujícím účelem, uvádějte stejný název projektu jako v předcházejících letech.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6481"/>
      </w:tblGrid>
      <w:tr w:rsidR="009943BD" w:rsidRPr="00C430A3" w:rsidTr="000A123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9943BD" w:rsidRPr="00C430A3" w:rsidRDefault="009943BD" w:rsidP="000A123F">
            <w:pPr>
              <w:jc w:val="both"/>
              <w:rPr>
                <w:b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Tématická oblast</w:t>
            </w:r>
          </w:p>
          <w:p w:rsidR="009943BD" w:rsidRPr="00C430A3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3085" w:type="dxa"/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Cílová skupina</w:t>
            </w:r>
          </w:p>
          <w:p w:rsidR="009943BD" w:rsidRPr="00C430A3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3085" w:type="dxa"/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</w:tbl>
    <w:p w:rsidR="009943BD" w:rsidRDefault="009943BD" w:rsidP="009943BD"/>
    <w:p w:rsidR="009943BD" w:rsidRDefault="009943BD" w:rsidP="009943BD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údaje o žadateli:</w:t>
      </w:r>
    </w:p>
    <w:p w:rsidR="009943BD" w:rsidRDefault="009943BD" w:rsidP="009943B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512"/>
        <w:gridCol w:w="1885"/>
        <w:gridCol w:w="1699"/>
        <w:gridCol w:w="2773"/>
      </w:tblGrid>
      <w:tr w:rsidR="009943BD" w:rsidRPr="00CF529D" w:rsidTr="000A123F">
        <w:tc>
          <w:tcPr>
            <w:tcW w:w="9546" w:type="dxa"/>
            <w:gridSpan w:val="5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>Název ža</w:t>
            </w:r>
            <w:r>
              <w:rPr>
                <w:b/>
                <w:sz w:val="24"/>
                <w:szCs w:val="24"/>
              </w:rPr>
              <w:t>datele o dotaci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9546" w:type="dxa"/>
            <w:gridSpan w:val="5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sídla žadatele</w:t>
            </w:r>
          </w:p>
          <w:p w:rsidR="009943BD" w:rsidRDefault="009943BD" w:rsidP="000A123F">
            <w:r w:rsidRPr="00670F8A">
              <w:t>(ulice, č.p., č.o., obec, PSČ)</w:t>
            </w:r>
          </w:p>
          <w:p w:rsidR="009943BD" w:rsidRPr="00670F8A" w:rsidRDefault="009943BD" w:rsidP="000A123F">
            <w:pPr>
              <w:rPr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1668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1668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1668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Registrace dne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 číslem</w:t>
            </w:r>
          </w:p>
        </w:tc>
      </w:tr>
      <w:tr w:rsidR="009943BD" w:rsidRPr="00CF529D" w:rsidTr="000A123F">
        <w:tc>
          <w:tcPr>
            <w:tcW w:w="5070" w:type="dxa"/>
            <w:gridSpan w:val="3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</w:tr>
      <w:tr w:rsidR="009943BD" w:rsidRPr="00CF529D" w:rsidTr="000A123F">
        <w:tc>
          <w:tcPr>
            <w:tcW w:w="3182" w:type="dxa"/>
            <w:gridSpan w:val="2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 za projekt</w:t>
            </w:r>
          </w:p>
          <w:p w:rsidR="009943BD" w:rsidRDefault="009943BD" w:rsidP="000A123F">
            <w:r w:rsidRPr="00BC2E1E">
              <w:t>(osoba zodpovědná za realizaci projektu</w:t>
            </w:r>
            <w:r>
              <w:t>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9943BD" w:rsidRPr="00CF529D" w:rsidTr="000A123F">
        <w:tc>
          <w:tcPr>
            <w:tcW w:w="31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 xml:space="preserve">Statutární orgán: </w:t>
            </w:r>
          </w:p>
          <w:p w:rsidR="009943BD" w:rsidRDefault="009943BD" w:rsidP="000A123F">
            <w:r>
              <w:t>(</w:t>
            </w:r>
            <w:r w:rsidRPr="00082DE8">
              <w:t>Jméno, příjmení, funkce</w:t>
            </w:r>
            <w:r>
              <w:t>)</w:t>
            </w:r>
            <w:r w:rsidRPr="00082DE8">
              <w:t xml:space="preserve"> </w:t>
            </w:r>
          </w:p>
          <w:p w:rsidR="009943BD" w:rsidRPr="00082DE8" w:rsidRDefault="009943BD" w:rsidP="000A123F"/>
        </w:tc>
        <w:tc>
          <w:tcPr>
            <w:tcW w:w="6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3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ázev a adresa peněžního ústavu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3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</w:t>
            </w:r>
          </w:p>
          <w:p w:rsidR="009943BD" w:rsidRPr="00961B2E" w:rsidRDefault="009943BD" w:rsidP="000A123F">
            <w:r w:rsidRPr="00961B2E">
              <w:t>(včetně specifického symbolu)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ind w:left="360"/>
        <w:rPr>
          <w:b/>
        </w:rPr>
      </w:pPr>
    </w:p>
    <w:p w:rsidR="009943BD" w:rsidRDefault="009943BD" w:rsidP="009943BD">
      <w:pPr>
        <w:ind w:left="360"/>
        <w:rPr>
          <w:b/>
        </w:rPr>
      </w:pPr>
    </w:p>
    <w:p w:rsidR="009943BD" w:rsidRDefault="009943BD" w:rsidP="009943BD">
      <w:pPr>
        <w:rPr>
          <w:b/>
        </w:rPr>
      </w:pPr>
    </w:p>
    <w:p w:rsidR="009943BD" w:rsidRPr="00D21B5D" w:rsidRDefault="009943BD" w:rsidP="009943BD">
      <w:pPr>
        <w:ind w:left="360"/>
        <w:rPr>
          <w:b/>
        </w:rPr>
      </w:pPr>
    </w:p>
    <w:p w:rsidR="009943BD" w:rsidRPr="00D21B5D" w:rsidRDefault="009943BD" w:rsidP="009943BD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 w:rsidRPr="00D21B5D">
        <w:rPr>
          <w:i/>
          <w:sz w:val="22"/>
          <w:szCs w:val="22"/>
        </w:rPr>
        <w:t>(stručná charakteristika projektu</w:t>
      </w:r>
      <w:r>
        <w:rPr>
          <w:b/>
          <w:sz w:val="24"/>
          <w:szCs w:val="24"/>
        </w:rPr>
        <w:t>):</w:t>
      </w:r>
    </w:p>
    <w:p w:rsidR="009943BD" w:rsidRDefault="009943BD" w:rsidP="009943BD">
      <w:pPr>
        <w:rPr>
          <w:sz w:val="24"/>
          <w:szCs w:val="24"/>
        </w:rPr>
      </w:pPr>
    </w:p>
    <w:p w:rsidR="009943BD" w:rsidRPr="00672D07" w:rsidRDefault="009943BD" w:rsidP="009943BD">
      <w:pPr>
        <w:ind w:left="284"/>
        <w:rPr>
          <w:sz w:val="24"/>
          <w:szCs w:val="24"/>
        </w:rPr>
      </w:pPr>
      <w:r w:rsidRPr="00672D07">
        <w:rPr>
          <w:sz w:val="24"/>
          <w:szCs w:val="24"/>
        </w:rPr>
        <w:t>Tento text bude použit jako anotace projektu</w:t>
      </w:r>
      <w:r>
        <w:rPr>
          <w:sz w:val="24"/>
          <w:szCs w:val="24"/>
        </w:rPr>
        <w:t>.</w:t>
      </w:r>
    </w:p>
    <w:p w:rsidR="009943BD" w:rsidRPr="008C3B48" w:rsidRDefault="009943BD" w:rsidP="009943B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3BD" w:rsidTr="000A123F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9426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/>
    <w:p w:rsidR="009943BD" w:rsidRDefault="009943BD" w:rsidP="009943BD">
      <w:pPr>
        <w:rPr>
          <w:b/>
        </w:rPr>
      </w:pPr>
    </w:p>
    <w:p w:rsidR="009943BD" w:rsidRPr="001E6D46" w:rsidRDefault="009943BD" w:rsidP="009943BD">
      <w:pPr>
        <w:jc w:val="both"/>
        <w:rPr>
          <w:b/>
          <w:i/>
          <w:sz w:val="22"/>
          <w:szCs w:val="22"/>
        </w:rPr>
      </w:pPr>
      <w:r w:rsidRPr="0097195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Odůvodnění žádosti:  </w:t>
      </w:r>
      <w:r w:rsidRPr="0097195A">
        <w:t>(</w:t>
      </w:r>
      <w:r w:rsidRPr="0097195A">
        <w:rPr>
          <w:i/>
        </w:rPr>
        <w:t xml:space="preserve">uveďte stručně obsah a cíle projektu, zdůvodnění žádosti o dotaci a předpokládaný počet uživatelů služby – podrobně rozvést v příloze žádosti) </w:t>
      </w:r>
    </w:p>
    <w:p w:rsidR="009943BD" w:rsidRDefault="009943BD" w:rsidP="009943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86"/>
      </w:tblGrid>
      <w:tr w:rsidR="009943BD" w:rsidTr="009943BD">
        <w:trPr>
          <w:cantSplit/>
          <w:trHeight w:val="1779"/>
        </w:trPr>
        <w:tc>
          <w:tcPr>
            <w:tcW w:w="236" w:type="dxa"/>
            <w:textDirection w:val="btLr"/>
          </w:tcPr>
          <w:p w:rsidR="009943BD" w:rsidRPr="00F06E4F" w:rsidRDefault="009943BD" w:rsidP="000A123F">
            <w:pPr>
              <w:ind w:left="113" w:right="113"/>
              <w:rPr>
                <w:sz w:val="24"/>
                <w:szCs w:val="24"/>
              </w:rPr>
            </w:pPr>
            <w:r w:rsidRPr="00F06E4F">
              <w:rPr>
                <w:sz w:val="24"/>
                <w:szCs w:val="24"/>
              </w:rPr>
              <w:t>a</w:t>
            </w:r>
          </w:p>
        </w:tc>
        <w:tc>
          <w:tcPr>
            <w:tcW w:w="9386" w:type="dxa"/>
          </w:tcPr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Pr="0097195A" w:rsidRDefault="009943BD" w:rsidP="009943BD">
      <w:pPr>
        <w:pStyle w:val="Titulek"/>
        <w:jc w:val="left"/>
        <w:rPr>
          <w:sz w:val="24"/>
          <w:szCs w:val="24"/>
        </w:rPr>
      </w:pPr>
      <w:r w:rsidRPr="0097195A">
        <w:rPr>
          <w:sz w:val="24"/>
          <w:szCs w:val="24"/>
        </w:rPr>
        <w:t>IV. Přínos pro obyvatele MČ Praha 1:</w:t>
      </w:r>
    </w:p>
    <w:p w:rsidR="009943BD" w:rsidRDefault="009943BD" w:rsidP="009943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43BD" w:rsidTr="000A123F">
        <w:tblPrEx>
          <w:tblCellMar>
            <w:top w:w="0" w:type="dxa"/>
            <w:bottom w:w="0" w:type="dxa"/>
          </w:tblCellMar>
        </w:tblPrEx>
        <w:trPr>
          <w:trHeight w:val="3683"/>
        </w:trPr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 w:rsidRPr="001E1FEB">
        <w:rPr>
          <w:b/>
          <w:sz w:val="24"/>
          <w:szCs w:val="24"/>
        </w:rPr>
        <w:lastRenderedPageBreak/>
        <w:t>Ekonomická rozvaha</w:t>
      </w:r>
      <w:r>
        <w:rPr>
          <w:b/>
          <w:sz w:val="24"/>
          <w:szCs w:val="24"/>
        </w:rPr>
        <w:t xml:space="preserve"> </w:t>
      </w:r>
      <w:r w:rsidRPr="00946155">
        <w:t>(podrobná specifikace rozpočtu)</w:t>
      </w: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rPr>
          <w:b/>
          <w:sz w:val="24"/>
          <w:szCs w:val="24"/>
        </w:rPr>
      </w:pPr>
    </w:p>
    <w:p w:rsidR="009943BD" w:rsidRDefault="009943BD" w:rsidP="009943BD">
      <w:pPr>
        <w:ind w:left="1080"/>
        <w:rPr>
          <w:b/>
          <w:sz w:val="24"/>
          <w:szCs w:val="24"/>
        </w:rPr>
      </w:pPr>
    </w:p>
    <w:p w:rsidR="009943BD" w:rsidRDefault="009943BD" w:rsidP="009943BD">
      <w:pPr>
        <w:ind w:left="108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3701"/>
      </w:tblGrid>
      <w:tr w:rsidR="009943BD" w:rsidRPr="00CF529D" w:rsidTr="000A123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ové náklady na projekt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943BD" w:rsidRPr="00CF529D" w:rsidTr="000A123F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943BD" w:rsidRDefault="009943BD" w:rsidP="009943BD">
      <w:pPr>
        <w:ind w:left="709"/>
        <w:rPr>
          <w:b/>
          <w:sz w:val="24"/>
          <w:szCs w:val="24"/>
        </w:rPr>
      </w:pPr>
    </w:p>
    <w:p w:rsidR="009943BD" w:rsidRDefault="009943BD" w:rsidP="009943BD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4080"/>
      </w:tblGrid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CF529D">
              <w:rPr>
                <w:b/>
                <w:sz w:val="24"/>
                <w:szCs w:val="24"/>
              </w:rPr>
              <w:t>e státníh</w:t>
            </w:r>
            <w:r>
              <w:rPr>
                <w:b/>
                <w:sz w:val="24"/>
                <w:szCs w:val="24"/>
              </w:rPr>
              <w:t>o rozpočtu (MPSV,  MV ČR apod.)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CF529D">
              <w:rPr>
                <w:b/>
                <w:sz w:val="24"/>
                <w:szCs w:val="24"/>
              </w:rPr>
              <w:t>hrady od uživatelů/klientů, spoluúčast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F529D">
              <w:rPr>
                <w:b/>
                <w:sz w:val="24"/>
                <w:szCs w:val="24"/>
              </w:rPr>
              <w:t>alší zdroje</w:t>
            </w:r>
            <w:r w:rsidRPr="00CF529D">
              <w:rPr>
                <w:sz w:val="24"/>
                <w:szCs w:val="24"/>
              </w:rPr>
              <w:t xml:space="preserve"> (specifikujte)</w:t>
            </w:r>
          </w:p>
          <w:p w:rsidR="009943BD" w:rsidRPr="00CF529D" w:rsidRDefault="009943BD" w:rsidP="000A123F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pStyle w:val="Titulek"/>
        <w:jc w:val="left"/>
      </w:pPr>
    </w:p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Pr="0097195A" w:rsidRDefault="009943BD" w:rsidP="009943BD"/>
    <w:p w:rsidR="009943BD" w:rsidRDefault="009943BD" w:rsidP="009943BD">
      <w:pPr>
        <w:pStyle w:val="Titulek"/>
        <w:ind w:left="-1417"/>
        <w:rPr>
          <w:sz w:val="24"/>
          <w:szCs w:val="24"/>
        </w:rPr>
      </w:pPr>
    </w:p>
    <w:p w:rsidR="009943BD" w:rsidRDefault="009943BD" w:rsidP="009943BD">
      <w:pPr>
        <w:pStyle w:val="Titulek"/>
        <w:numPr>
          <w:ilvl w:val="0"/>
          <w:numId w:val="12"/>
        </w:numPr>
        <w:jc w:val="left"/>
        <w:rPr>
          <w:sz w:val="24"/>
          <w:szCs w:val="24"/>
        </w:rPr>
      </w:pPr>
      <w:r w:rsidRPr="0097195A">
        <w:rPr>
          <w:sz w:val="24"/>
          <w:szCs w:val="24"/>
        </w:rPr>
        <w:lastRenderedPageBreak/>
        <w:t xml:space="preserve">Rozpočet projektu na </w:t>
      </w:r>
      <w:r>
        <w:rPr>
          <w:sz w:val="24"/>
          <w:szCs w:val="24"/>
        </w:rPr>
        <w:t>rok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podle nákladových položek v Kč</w:t>
      </w:r>
    </w:p>
    <w:p w:rsidR="009943BD" w:rsidRPr="0074379A" w:rsidRDefault="009943BD" w:rsidP="009943BD">
      <w:pPr>
        <w:ind w:left="1080"/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410"/>
        <w:gridCol w:w="2615"/>
      </w:tblGrid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79" w:type="dxa"/>
            <w:vMerge w:val="restart"/>
            <w:textDirection w:val="btLr"/>
            <w:vAlign w:val="center"/>
          </w:tcPr>
          <w:p w:rsidR="009943BD" w:rsidRPr="00CE19AB" w:rsidRDefault="009943BD" w:rsidP="000A123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Rozpočet projektu</w:t>
            </w:r>
            <w:r>
              <w:rPr>
                <w:b/>
                <w:color w:val="000000"/>
                <w:sz w:val="24"/>
                <w:szCs w:val="24"/>
              </w:rPr>
              <w:t xml:space="preserve"> a požadovaná finanční částka</w:t>
            </w:r>
          </w:p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</w:tcPr>
          <w:p w:rsidR="009943BD" w:rsidRDefault="009943BD" w:rsidP="000A123F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  <w:p w:rsidR="009943BD" w:rsidRPr="00EB2E53" w:rsidRDefault="009943BD" w:rsidP="000A123F"/>
        </w:tc>
        <w:tc>
          <w:tcPr>
            <w:tcW w:w="2615" w:type="dxa"/>
          </w:tcPr>
          <w:p w:rsidR="009943BD" w:rsidRDefault="009943BD" w:rsidP="000A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943BD" w:rsidRPr="00CC6E4E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" w:type="dxa"/>
            <w:vMerge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943BD" w:rsidRPr="0074379A" w:rsidRDefault="009943BD" w:rsidP="009943BD">
            <w:pPr>
              <w:numPr>
                <w:ilvl w:val="0"/>
                <w:numId w:val="1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top w:val="nil"/>
            </w:tcBorders>
          </w:tcPr>
          <w:p w:rsidR="009943BD" w:rsidRDefault="009943BD" w:rsidP="000A123F">
            <w:pPr>
              <w:jc w:val="both"/>
            </w:pPr>
          </w:p>
        </w:tc>
        <w:tc>
          <w:tcPr>
            <w:tcW w:w="2615" w:type="dxa"/>
            <w:tcBorders>
              <w:top w:val="nil"/>
            </w:tcBorders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  <w:rPr>
                <w:lang w:val="cs-CZ"/>
              </w:rPr>
            </w:pPr>
          </w:p>
        </w:tc>
        <w:tc>
          <w:tcPr>
            <w:tcW w:w="4394" w:type="dxa"/>
          </w:tcPr>
          <w:p w:rsidR="009943BD" w:rsidRPr="00B95EB8" w:rsidRDefault="009943BD" w:rsidP="000A123F">
            <w:pPr>
              <w:pStyle w:val="Nadpis6"/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</w:t>
            </w:r>
            <w:r w:rsidRPr="00B95EB8">
              <w:rPr>
                <w:sz w:val="22"/>
                <w:szCs w:val="22"/>
                <w:lang w:val="cs-CZ"/>
              </w:rPr>
              <w:t>1.1 Materiálové náklady</w:t>
            </w:r>
            <w:r>
              <w:rPr>
                <w:sz w:val="22"/>
                <w:szCs w:val="22"/>
                <w:lang w:val="cs-CZ"/>
              </w:rPr>
              <w:t xml:space="preserve">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r>
              <w:t xml:space="preserve">       (kancelářské potřeby, výtvarné potřeby, hygienické a úklidové prostředky, spotřební materiál aj.)</w:t>
            </w: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rPr>
                <w:b/>
              </w:rPr>
            </w:pPr>
          </w:p>
        </w:tc>
        <w:tc>
          <w:tcPr>
            <w:tcW w:w="4394" w:type="dxa"/>
          </w:tcPr>
          <w:p w:rsidR="009943BD" w:rsidRPr="00CC6E4E" w:rsidRDefault="009943BD" w:rsidP="000A123F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1.2 Nemateriální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(energie, elektřina, plyn, vodné a stočné, teplo a TUV</w:t>
            </w: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1.3 </w:t>
            </w:r>
            <w:r w:rsidRPr="00B95EB8">
              <w:rPr>
                <w:b/>
                <w:sz w:val="22"/>
                <w:szCs w:val="22"/>
              </w:rPr>
              <w:t>Ostatní náklady služby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/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473B87" w:rsidRDefault="009943BD" w:rsidP="000A123F">
            <w:pPr>
              <w:rPr>
                <w:b/>
                <w:sz w:val="22"/>
                <w:szCs w:val="22"/>
              </w:rPr>
            </w:pPr>
            <w:r w:rsidRPr="00473B87">
              <w:rPr>
                <w:b/>
                <w:sz w:val="22"/>
                <w:szCs w:val="22"/>
              </w:rPr>
              <w:t>1.4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rPr>
                <w:b/>
                <w:sz w:val="22"/>
                <w:szCs w:val="22"/>
              </w:rPr>
              <w:t>Jiné provozní náklady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t>(uveďte jaké)</w:t>
            </w:r>
          </w:p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</w:pPr>
          </w:p>
        </w:tc>
        <w:tc>
          <w:tcPr>
            <w:tcW w:w="4394" w:type="dxa"/>
          </w:tcPr>
          <w:p w:rsidR="009943BD" w:rsidRPr="0074379A" w:rsidRDefault="009943BD" w:rsidP="009943BD">
            <w:pPr>
              <w:pStyle w:val="Nadpis6"/>
              <w:numPr>
                <w:ilvl w:val="0"/>
                <w:numId w:val="1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0A12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B95EB8">
              <w:rPr>
                <w:b/>
                <w:sz w:val="22"/>
                <w:szCs w:val="22"/>
              </w:rPr>
              <w:t xml:space="preserve"> Mzdové náklady: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212"/>
            </w:pPr>
            <w:r>
              <w:t xml:space="preserve">          (hrubé mzdy, OON DPČ, OON DPP)</w:t>
            </w: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9" w:type="dxa"/>
            <w:vMerge/>
          </w:tcPr>
          <w:p w:rsidR="009943BD" w:rsidRPr="00563ECA" w:rsidRDefault="009943BD" w:rsidP="000A12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3BD" w:rsidRPr="002279B4" w:rsidRDefault="009943BD" w:rsidP="000A1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</w:tbl>
    <w:p w:rsidR="009943BD" w:rsidRDefault="009943BD" w:rsidP="009943BD">
      <w:pPr>
        <w:rPr>
          <w:b/>
          <w:sz w:val="28"/>
          <w:szCs w:val="28"/>
        </w:rPr>
      </w:pPr>
    </w:p>
    <w:p w:rsidR="009943BD" w:rsidRDefault="009943BD" w:rsidP="009943BD">
      <w:pPr>
        <w:rPr>
          <w:b/>
          <w:sz w:val="28"/>
          <w:szCs w:val="28"/>
        </w:rPr>
      </w:pPr>
    </w:p>
    <w:p w:rsidR="009943BD" w:rsidRPr="0097195A" w:rsidRDefault="009943BD" w:rsidP="009943BD">
      <w:pPr>
        <w:rPr>
          <w:b/>
          <w:sz w:val="24"/>
          <w:szCs w:val="24"/>
        </w:rPr>
      </w:pPr>
      <w:r w:rsidRPr="0097195A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97195A">
        <w:rPr>
          <w:b/>
          <w:sz w:val="24"/>
          <w:szCs w:val="24"/>
        </w:rPr>
        <w:t>. Přehled obdržených finančních prostředků v letech 201</w:t>
      </w:r>
      <w:r>
        <w:rPr>
          <w:b/>
          <w:sz w:val="24"/>
          <w:szCs w:val="24"/>
        </w:rPr>
        <w:t>9 - 2021</w:t>
      </w:r>
      <w:r w:rsidRPr="0097195A">
        <w:rPr>
          <w:b/>
          <w:sz w:val="24"/>
          <w:szCs w:val="24"/>
        </w:rPr>
        <w:t>:</w:t>
      </w:r>
    </w:p>
    <w:p w:rsidR="009943BD" w:rsidRDefault="009943BD" w:rsidP="009943B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2383"/>
        <w:gridCol w:w="2384"/>
        <w:gridCol w:w="2384"/>
      </w:tblGrid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</w:t>
            </w:r>
            <w:r>
              <w:rPr>
                <w:i/>
                <w:sz w:val="24"/>
              </w:rPr>
              <w:t>9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2020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>21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943BD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>
      <w:pPr>
        <w:rPr>
          <w:b/>
          <w:sz w:val="24"/>
        </w:rPr>
      </w:pPr>
    </w:p>
    <w:p w:rsidR="009943BD" w:rsidRDefault="009943BD" w:rsidP="009943BD">
      <w:pPr>
        <w:rPr>
          <w:b/>
          <w:sz w:val="24"/>
        </w:rPr>
      </w:pPr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3F1A53">
        <w:rPr>
          <w:b/>
          <w:sz w:val="24"/>
          <w:szCs w:val="24"/>
        </w:rPr>
        <w:t>. Reference:</w:t>
      </w:r>
    </w:p>
    <w:p w:rsidR="009943BD" w:rsidRPr="003F1A53" w:rsidRDefault="009943BD" w:rsidP="009943BD">
      <w:pPr>
        <w:rPr>
          <w:b/>
        </w:rPr>
      </w:pPr>
      <w:r w:rsidRPr="003F1A53">
        <w:rPr>
          <w:b/>
        </w:rPr>
        <w:t xml:space="preserve"> </w:t>
      </w:r>
      <w:r w:rsidRPr="003F1A53">
        <w:rPr>
          <w:b/>
          <w:i/>
        </w:rPr>
        <w:t>(nepovinné)</w:t>
      </w:r>
    </w:p>
    <w:p w:rsidR="009943BD" w:rsidRDefault="009943BD" w:rsidP="009943BD">
      <w:pPr>
        <w:rPr>
          <w:b/>
        </w:rPr>
      </w:pPr>
    </w:p>
    <w:p w:rsidR="009943BD" w:rsidRDefault="009943BD" w:rsidP="009943B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43BD" w:rsidTr="00C6122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12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>
      <w:pPr>
        <w:rPr>
          <w:b/>
          <w:sz w:val="28"/>
          <w:szCs w:val="28"/>
        </w:rPr>
      </w:pPr>
      <w:bookmarkStart w:id="0" w:name="_GoBack"/>
      <w:bookmarkEnd w:id="0"/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3F1A53">
        <w:rPr>
          <w:b/>
          <w:sz w:val="24"/>
          <w:szCs w:val="24"/>
        </w:rPr>
        <w:t>. Ostatní</w:t>
      </w:r>
    </w:p>
    <w:p w:rsidR="00B41CEA" w:rsidRDefault="00B41CEA">
      <w:pPr>
        <w:rPr>
          <w:b/>
          <w:sz w:val="28"/>
          <w:szCs w:val="28"/>
        </w:rPr>
      </w:pPr>
    </w:p>
    <w:p w:rsidR="00B41CEA" w:rsidRDefault="005E0641"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716106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 xml:space="preserve">tace MČ Praha 1 </w:t>
      </w:r>
      <w:r w:rsidR="009943BD">
        <w:rPr>
          <w:sz w:val="24"/>
          <w:szCs w:val="24"/>
        </w:rPr>
        <w:t>s názvem  Jednička pro rok 2022:  A. sociální oblast a B. protidrogová prevence)</w:t>
      </w:r>
    </w:p>
    <w:p w:rsidR="009943BD" w:rsidRDefault="009943BD" w:rsidP="009943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Doklad o registraci žadatele jako poskytovatele služby dle příslušného zákona dle odst. IV. Podmínky pro poskytnutí dotace, uvedeného v těchto Pravidlech</w:t>
      </w:r>
    </w:p>
    <w:p w:rsidR="009943BD" w:rsidRPr="009943BD" w:rsidRDefault="009943BD" w:rsidP="009943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Doklad o certifikaci příslušné služby nebo jejím zařazení do krajské sítě sociálních služeb (platí pro oblast B)</w:t>
      </w:r>
    </w:p>
    <w:p w:rsidR="00716106" w:rsidRPr="00716106" w:rsidRDefault="00716106" w:rsidP="00716106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kopie dokladu osvědčujícího, že žadatel má účet vedený u banky v ČR (potvrzení od banky o vedení účtu v ČR či prostá kopie smlouvy o vedení běžného účtu),</w:t>
      </w:r>
    </w:p>
    <w:p w:rsidR="00716106" w:rsidRPr="00CE2DC9" w:rsidRDefault="00716106" w:rsidP="00716106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přidělené IČO, u fyzických osob </w:t>
      </w:r>
      <w:r w:rsidRPr="00CE2DC9">
        <w:rPr>
          <w:szCs w:val="24"/>
          <w:lang w:val="cs-CZ"/>
        </w:rPr>
        <w:tab/>
        <w:t>potvrzení příslušného oprávnění k podnikání,</w:t>
      </w:r>
    </w:p>
    <w:p w:rsidR="00716106" w:rsidRPr="009943BD" w:rsidRDefault="00716106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 w:rsidRPr="00716106">
        <w:rPr>
          <w:szCs w:val="24"/>
          <w:lang w:val="cs-CZ"/>
        </w:rPr>
        <w:t>doklad o právní subjektivitě žadatele (doklad je předkládán v jednom originále, přičemž internetový výpis je považován za originální doklad),</w:t>
      </w:r>
    </w:p>
    <w:p w:rsidR="009943BD" w:rsidRPr="009943BD" w:rsidRDefault="009943BD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>doklad o oprávnění osoby jednat za žadatele</w:t>
      </w:r>
    </w:p>
    <w:p w:rsidR="009943BD" w:rsidRPr="00C61224" w:rsidRDefault="009943BD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>aktuální roční nebo výroční zpráva</w:t>
      </w:r>
    </w:p>
    <w:p w:rsidR="00C61224" w:rsidRPr="00C61224" w:rsidRDefault="00C61224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C61224" w:rsidRPr="00C61224" w:rsidRDefault="00C61224" w:rsidP="00C61224">
      <w:pPr>
        <w:pStyle w:val="Odstavecseseznamem"/>
        <w:numPr>
          <w:ilvl w:val="0"/>
          <w:numId w:val="14"/>
        </w:numPr>
        <w:ind w:left="0" w:firstLine="0"/>
        <w:rPr>
          <w:b/>
          <w:sz w:val="24"/>
          <w:szCs w:val="24"/>
        </w:rPr>
      </w:pPr>
      <w:r w:rsidRPr="00C61224">
        <w:rPr>
          <w:b/>
          <w:sz w:val="24"/>
          <w:szCs w:val="24"/>
        </w:rPr>
        <w:t>Nepovinné přílohy:</w:t>
      </w:r>
    </w:p>
    <w:p w:rsidR="00C61224" w:rsidRPr="00C61224" w:rsidRDefault="00C61224" w:rsidP="00C61224">
      <w:pPr>
        <w:pStyle w:val="Odstavecseseznamem"/>
        <w:ind w:left="142"/>
        <w:rPr>
          <w:sz w:val="24"/>
        </w:rPr>
      </w:pPr>
      <w:r w:rsidRPr="00C61224">
        <w:rPr>
          <w:sz w:val="24"/>
        </w:rPr>
        <w:t xml:space="preserve">Doplnění obsahu a cíle projektu </w:t>
      </w:r>
    </w:p>
    <w:p w:rsidR="00C61224" w:rsidRPr="00C61224" w:rsidRDefault="00C61224" w:rsidP="00C61224">
      <w:pPr>
        <w:pStyle w:val="Odstavecseseznamem"/>
        <w:ind w:left="720"/>
        <w:rPr>
          <w:sz w:val="24"/>
        </w:rPr>
      </w:pPr>
    </w:p>
    <w:p w:rsidR="00C61224" w:rsidRPr="00716106" w:rsidRDefault="00C61224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716106" w:rsidRDefault="00716106"/>
    <w:p w:rsidR="00B41CEA" w:rsidRDefault="00B41CEA">
      <w:pPr>
        <w:ind w:left="720"/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II</w:t>
      </w:r>
      <w:r w:rsidR="00F06032">
        <w:rPr>
          <w:b/>
          <w:sz w:val="24"/>
          <w:szCs w:val="24"/>
        </w:rPr>
        <w:t xml:space="preserve">I.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>Žadatel o dotaci :</w:t>
      </w:r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posledních 3 letech neproběhlo insolventní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943BD" w:rsidRPr="00C61224" w:rsidRDefault="004800A5" w:rsidP="00C6122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9943BD" w:rsidRDefault="009943BD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4A1277" w:rsidRDefault="004A1277">
      <w:pPr>
        <w:jc w:val="both"/>
        <w:rPr>
          <w:i/>
          <w:sz w:val="24"/>
          <w:szCs w:val="24"/>
        </w:rPr>
      </w:pPr>
    </w:p>
    <w:p w:rsidR="004A1277" w:rsidRDefault="004A1277">
      <w:pPr>
        <w:jc w:val="both"/>
        <w:rPr>
          <w:i/>
          <w:sz w:val="24"/>
          <w:szCs w:val="24"/>
        </w:rPr>
      </w:pP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46152C" w:rsidP="00D177B5">
      <w:pPr>
        <w:ind w:right="-236"/>
      </w:pPr>
      <w:r>
        <w:rPr>
          <w:sz w:val="24"/>
          <w:szCs w:val="24"/>
        </w:rPr>
        <w:t>V …….</w:t>
      </w:r>
      <w:r w:rsidR="00F06032">
        <w:rPr>
          <w:sz w:val="24"/>
          <w:szCs w:val="24"/>
        </w:rPr>
        <w:t>………</w:t>
      </w:r>
      <w:r>
        <w:rPr>
          <w:sz w:val="24"/>
          <w:szCs w:val="24"/>
        </w:rPr>
        <w:t xml:space="preserve"> dne …………… </w:t>
      </w:r>
      <w:r w:rsidR="00F06032">
        <w:rPr>
          <w:sz w:val="24"/>
          <w:szCs w:val="24"/>
        </w:rPr>
        <w:t>202</w:t>
      </w:r>
      <w:r w:rsidR="009943BD">
        <w:rPr>
          <w:sz w:val="24"/>
          <w:szCs w:val="24"/>
        </w:rPr>
        <w:t>2</w:t>
      </w:r>
      <w:r w:rsidR="00F06032">
        <w:rPr>
          <w:sz w:val="24"/>
          <w:szCs w:val="24"/>
        </w:rPr>
        <w:t xml:space="preserve">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footerReference w:type="default" r:id="rId10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04" w:rsidRDefault="00FE4904">
      <w:r>
        <w:separator/>
      </w:r>
    </w:p>
  </w:endnote>
  <w:endnote w:type="continuationSeparator" w:id="0">
    <w:p w:rsidR="00FE4904" w:rsidRDefault="00F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C61224">
      <w:rPr>
        <w:noProof/>
      </w:rPr>
      <w:t>6</w:t>
    </w:r>
    <w:r>
      <w:fldChar w:fldCharType="end"/>
    </w:r>
  </w:p>
  <w:p w:rsidR="00B41CEA" w:rsidRDefault="00B41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04" w:rsidRDefault="00FE4904">
      <w:r>
        <w:separator/>
      </w:r>
    </w:p>
  </w:footnote>
  <w:footnote w:type="continuationSeparator" w:id="0">
    <w:p w:rsidR="00FE4904" w:rsidRDefault="00FE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7BA"/>
    <w:multiLevelType w:val="hybridMultilevel"/>
    <w:tmpl w:val="C0344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18E"/>
    <w:multiLevelType w:val="hybridMultilevel"/>
    <w:tmpl w:val="3ACC1434"/>
    <w:lvl w:ilvl="0" w:tplc="C99AD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02B"/>
    <w:multiLevelType w:val="hybridMultilevel"/>
    <w:tmpl w:val="C29445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B3B"/>
    <w:multiLevelType w:val="hybridMultilevel"/>
    <w:tmpl w:val="FFB2F5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701037"/>
    <w:multiLevelType w:val="hybridMultilevel"/>
    <w:tmpl w:val="250A61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42D9"/>
    <w:multiLevelType w:val="multilevel"/>
    <w:tmpl w:val="090C6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71772E21"/>
    <w:multiLevelType w:val="hybridMultilevel"/>
    <w:tmpl w:val="532C1044"/>
    <w:lvl w:ilvl="0" w:tplc="2BB65B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42B60"/>
    <w:rsid w:val="00107A0A"/>
    <w:rsid w:val="00192A63"/>
    <w:rsid w:val="001C754D"/>
    <w:rsid w:val="001F6436"/>
    <w:rsid w:val="00246933"/>
    <w:rsid w:val="00265134"/>
    <w:rsid w:val="00297F96"/>
    <w:rsid w:val="002A30D1"/>
    <w:rsid w:val="002F408A"/>
    <w:rsid w:val="00331103"/>
    <w:rsid w:val="00386B19"/>
    <w:rsid w:val="00390D58"/>
    <w:rsid w:val="003C5771"/>
    <w:rsid w:val="003D248E"/>
    <w:rsid w:val="003D2A59"/>
    <w:rsid w:val="0046152C"/>
    <w:rsid w:val="004800A5"/>
    <w:rsid w:val="004A1277"/>
    <w:rsid w:val="0055312D"/>
    <w:rsid w:val="00593FEA"/>
    <w:rsid w:val="005C56C6"/>
    <w:rsid w:val="005E0641"/>
    <w:rsid w:val="006D0D15"/>
    <w:rsid w:val="00716106"/>
    <w:rsid w:val="007518F8"/>
    <w:rsid w:val="007C2229"/>
    <w:rsid w:val="007D4B76"/>
    <w:rsid w:val="00831ABA"/>
    <w:rsid w:val="009312A3"/>
    <w:rsid w:val="00992351"/>
    <w:rsid w:val="009943BD"/>
    <w:rsid w:val="009B7FE8"/>
    <w:rsid w:val="00A75F2E"/>
    <w:rsid w:val="00B41CEA"/>
    <w:rsid w:val="00C16901"/>
    <w:rsid w:val="00C20E94"/>
    <w:rsid w:val="00C61224"/>
    <w:rsid w:val="00C909CE"/>
    <w:rsid w:val="00CB4F1B"/>
    <w:rsid w:val="00D177B5"/>
    <w:rsid w:val="00E254BC"/>
    <w:rsid w:val="00E306EC"/>
    <w:rsid w:val="00E3146D"/>
    <w:rsid w:val="00E913C2"/>
    <w:rsid w:val="00F06032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FA8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Jirasová Olga</cp:lastModifiedBy>
  <cp:revision>5</cp:revision>
  <cp:lastPrinted>2021-03-31T13:03:00Z</cp:lastPrinted>
  <dcterms:created xsi:type="dcterms:W3CDTF">2021-11-05T10:11:00Z</dcterms:created>
  <dcterms:modified xsi:type="dcterms:W3CDTF">2021-11-05T10:24:00Z</dcterms:modified>
  <dc:language>cs-CZ</dc:language>
</cp:coreProperties>
</file>