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9A" w:rsidRDefault="0014329A" w:rsidP="00E051F3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</w:p>
    <w:p w:rsidR="00506F33" w:rsidRPr="008D0E7C" w:rsidRDefault="004607CC" w:rsidP="00506F33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  <w:r w:rsidRPr="00506F33">
        <w:rPr>
          <w:rFonts w:ascii="Times New Roman" w:hAnsi="Times New Roman"/>
          <w:i w:val="0"/>
          <w:sz w:val="24"/>
          <w:szCs w:val="24"/>
        </w:rPr>
        <w:t>1</w:t>
      </w:r>
      <w:r w:rsidR="008D0E7C">
        <w:rPr>
          <w:rFonts w:ascii="Times New Roman" w:hAnsi="Times New Roman"/>
          <w:i w:val="0"/>
          <w:sz w:val="24"/>
          <w:szCs w:val="24"/>
        </w:rPr>
        <w:t>61</w:t>
      </w:r>
      <w:r w:rsidRPr="00506F33">
        <w:rPr>
          <w:rFonts w:ascii="Times New Roman" w:hAnsi="Times New Roman"/>
          <w:i w:val="0"/>
          <w:sz w:val="24"/>
          <w:szCs w:val="24"/>
        </w:rPr>
        <w:t>. Žádost o poskytnutí informace</w:t>
      </w:r>
      <w:r>
        <w:t xml:space="preserve"> </w:t>
      </w:r>
      <w:r w:rsidRPr="00980F8C">
        <w:t xml:space="preserve">– </w:t>
      </w:r>
      <w:r w:rsidR="008D0E7C" w:rsidRPr="008D0E7C">
        <w:rPr>
          <w:rFonts w:ascii="Times New Roman" w:hAnsi="Times New Roman"/>
          <w:i w:val="0"/>
          <w:sz w:val="24"/>
          <w:szCs w:val="24"/>
        </w:rPr>
        <w:t>kopie Stavebního povolení</w:t>
      </w:r>
      <w:r w:rsidR="008D0E7C">
        <w:rPr>
          <w:rFonts w:ascii="Times New Roman" w:hAnsi="Times New Roman"/>
          <w:i w:val="0"/>
          <w:sz w:val="24"/>
          <w:szCs w:val="24"/>
        </w:rPr>
        <w:t xml:space="preserve"> – přestavba jednotky </w:t>
      </w:r>
      <w:bookmarkStart w:id="0" w:name="_GoBack"/>
      <w:bookmarkEnd w:id="0"/>
      <w:r w:rsidR="00DB3F44">
        <w:rPr>
          <w:rFonts w:ascii="Times New Roman" w:hAnsi="Times New Roman"/>
          <w:i w:val="0"/>
          <w:sz w:val="24"/>
          <w:szCs w:val="24"/>
        </w:rPr>
        <w:t xml:space="preserve"> </w:t>
      </w:r>
      <w:r w:rsidR="008D0E7C">
        <w:rPr>
          <w:rFonts w:ascii="Times New Roman" w:hAnsi="Times New Roman"/>
          <w:i w:val="0"/>
          <w:sz w:val="24"/>
          <w:szCs w:val="24"/>
        </w:rPr>
        <w:t>970/4, Růžová č.</w:t>
      </w:r>
      <w:r w:rsidR="00E31BC0">
        <w:rPr>
          <w:rFonts w:ascii="Times New Roman" w:hAnsi="Times New Roman"/>
          <w:i w:val="0"/>
          <w:sz w:val="24"/>
          <w:szCs w:val="24"/>
        </w:rPr>
        <w:t xml:space="preserve"> </w:t>
      </w:r>
      <w:r w:rsidR="008D0E7C">
        <w:rPr>
          <w:rFonts w:ascii="Times New Roman" w:hAnsi="Times New Roman"/>
          <w:i w:val="0"/>
          <w:sz w:val="24"/>
          <w:szCs w:val="24"/>
        </w:rPr>
        <w:t>p. 970, Praha 1</w:t>
      </w:r>
    </w:p>
    <w:p w:rsidR="00506F33" w:rsidRDefault="00506F33" w:rsidP="00506F33">
      <w:pPr>
        <w:pStyle w:val="Zkladntext3"/>
      </w:pPr>
      <w:r>
        <w:t>Otázky a odpovědi:</w:t>
      </w:r>
    </w:p>
    <w:p w:rsidR="00BF7D2B" w:rsidRDefault="00506F33" w:rsidP="00506F33">
      <w:pPr>
        <w:spacing w:after="267"/>
        <w:contextualSpacing/>
        <w:jc w:val="both"/>
        <w:rPr>
          <w:i/>
        </w:rPr>
      </w:pPr>
      <w:r>
        <w:rPr>
          <w:i/>
        </w:rPr>
        <w:t>Žádost o poskytnutí informace:</w:t>
      </w:r>
    </w:p>
    <w:p w:rsidR="008D0E7C" w:rsidRPr="008D0E7C" w:rsidRDefault="008D0E7C" w:rsidP="008D0E7C">
      <w:pPr>
        <w:jc w:val="both"/>
        <w:rPr>
          <w:i/>
        </w:rPr>
      </w:pPr>
      <w:r w:rsidRPr="008D0E7C">
        <w:rPr>
          <w:i/>
        </w:rPr>
        <w:t xml:space="preserve">kopie Stavebního povolení a příslušných Závazných stanovisek dotčených úřadů, na základě kterého byla realizována přestavba jednotky 970/4 (bytu) v budově Růžová, č. p. 970, která je kulturní památkou, (č. ÚSKP 40006/1-1161) na 4 bytové jednotky o dispozici 4x 2+k. k. </w:t>
      </w:r>
    </w:p>
    <w:p w:rsidR="008D0E7C" w:rsidRPr="00EC797E" w:rsidRDefault="008D0E7C" w:rsidP="008D0E7C">
      <w:pPr>
        <w:spacing w:after="267"/>
        <w:jc w:val="both"/>
        <w:rPr>
          <w:i/>
        </w:rPr>
      </w:pPr>
      <w:r>
        <w:t xml:space="preserve">Požadované informace </w:t>
      </w:r>
      <w:r w:rsidR="00E31BC0">
        <w:t>nemá povinný subjekt k dispozici.</w:t>
      </w:r>
    </w:p>
    <w:p w:rsidR="004607CC" w:rsidRDefault="004607CC" w:rsidP="004607CC">
      <w:pPr>
        <w:jc w:val="both"/>
      </w:pPr>
      <w:r>
        <w:t xml:space="preserve">(žádost byla podána dne </w:t>
      </w:r>
      <w:proofErr w:type="gramStart"/>
      <w:r w:rsidR="004518B8">
        <w:t>2</w:t>
      </w:r>
      <w:r w:rsidR="008D0E7C">
        <w:t>5</w:t>
      </w:r>
      <w:r>
        <w:t>.</w:t>
      </w:r>
      <w:r w:rsidR="008D0E7C">
        <w:t>1</w:t>
      </w:r>
      <w:r>
        <w:t>0.2021</w:t>
      </w:r>
      <w:proofErr w:type="gramEnd"/>
      <w:r w:rsidR="004518B8">
        <w:t xml:space="preserve"> a vyřízena</w:t>
      </w:r>
      <w:r w:rsidR="00BF7D2B">
        <w:t xml:space="preserve"> dne </w:t>
      </w:r>
      <w:r w:rsidR="008D0E7C">
        <w:t>03</w:t>
      </w:r>
      <w:r w:rsidR="00BF7D2B">
        <w:t>.</w:t>
      </w:r>
      <w:r w:rsidR="004518B8">
        <w:t>1</w:t>
      </w:r>
      <w:r w:rsidR="008D0E7C">
        <w:t>1</w:t>
      </w:r>
      <w:r w:rsidR="00BF7D2B">
        <w:t>.2021</w:t>
      </w:r>
      <w:r w:rsidR="004518B8">
        <w:t xml:space="preserve"> </w:t>
      </w:r>
      <w:r>
        <w:t>– řešil</w:t>
      </w:r>
      <w:r w:rsidR="004518B8">
        <w:t xml:space="preserve"> </w:t>
      </w:r>
      <w:r w:rsidR="008D0E7C">
        <w:t>Stavební úřad</w:t>
      </w:r>
      <w:r>
        <w:t xml:space="preserve"> ÚMČ Praha 1) </w:t>
      </w:r>
    </w:p>
    <w:p w:rsidR="004607CC" w:rsidRDefault="004607CC" w:rsidP="005466E7">
      <w:pPr>
        <w:jc w:val="both"/>
        <w:rPr>
          <w:b/>
          <w:bCs/>
        </w:rPr>
      </w:pPr>
    </w:p>
    <w:p w:rsidR="00912F12" w:rsidRPr="00E31BC0" w:rsidRDefault="003C1B85" w:rsidP="005466E7">
      <w:pPr>
        <w:jc w:val="both"/>
        <w:rPr>
          <w:b/>
        </w:rPr>
      </w:pPr>
      <w:r>
        <w:rPr>
          <w:b/>
          <w:bCs/>
        </w:rPr>
        <w:t>1</w:t>
      </w:r>
      <w:r w:rsidR="004518B8">
        <w:rPr>
          <w:b/>
          <w:bCs/>
        </w:rPr>
        <w:t>6</w:t>
      </w:r>
      <w:r w:rsidR="00B95C3A">
        <w:rPr>
          <w:b/>
          <w:bCs/>
        </w:rPr>
        <w:t>2</w:t>
      </w:r>
      <w:r w:rsidR="0032219E">
        <w:rPr>
          <w:b/>
          <w:bCs/>
        </w:rPr>
        <w:t xml:space="preserve">. Žádost o poskytnutí informace </w:t>
      </w:r>
      <w:r w:rsidR="0032219E" w:rsidRPr="00980F8C">
        <w:rPr>
          <w:b/>
          <w:bCs/>
        </w:rPr>
        <w:t xml:space="preserve">– </w:t>
      </w:r>
      <w:r w:rsidR="00E31BC0" w:rsidRPr="00E31BC0">
        <w:rPr>
          <w:b/>
        </w:rPr>
        <w:t>kopie Stavebního povolení</w:t>
      </w:r>
      <w:r w:rsidR="00E31BC0">
        <w:rPr>
          <w:b/>
        </w:rPr>
        <w:t xml:space="preserve"> </w:t>
      </w:r>
      <w:r w:rsidR="00E31BC0">
        <w:t xml:space="preserve">– </w:t>
      </w:r>
      <w:r w:rsidR="00E31BC0" w:rsidRPr="00E31BC0">
        <w:rPr>
          <w:b/>
        </w:rPr>
        <w:t xml:space="preserve">instalace klimatizace do jednotky </w:t>
      </w:r>
      <w:proofErr w:type="gramStart"/>
      <w:r w:rsidR="00E31BC0" w:rsidRPr="00E31BC0">
        <w:rPr>
          <w:b/>
        </w:rPr>
        <w:t>970/6</w:t>
      </w:r>
      <w:r w:rsidR="00E31BC0">
        <w:rPr>
          <w:b/>
        </w:rPr>
        <w:t>,</w:t>
      </w:r>
      <w:r w:rsidR="00E31BC0" w:rsidRPr="00E31BC0">
        <w:rPr>
          <w:b/>
        </w:rPr>
        <w:t xml:space="preserve">  Růžová</w:t>
      </w:r>
      <w:proofErr w:type="gramEnd"/>
      <w:r w:rsidR="00E31BC0" w:rsidRPr="00E31BC0">
        <w:rPr>
          <w:b/>
        </w:rPr>
        <w:t xml:space="preserve"> č.</w:t>
      </w:r>
      <w:r w:rsidR="00E31BC0">
        <w:rPr>
          <w:b/>
        </w:rPr>
        <w:t xml:space="preserve"> </w:t>
      </w:r>
      <w:r w:rsidR="00E31BC0" w:rsidRPr="00E31BC0">
        <w:rPr>
          <w:b/>
        </w:rPr>
        <w:t>p. 970, Praha 1</w:t>
      </w:r>
    </w:p>
    <w:p w:rsidR="0032219E" w:rsidRDefault="0032219E" w:rsidP="0032219E">
      <w:pPr>
        <w:pStyle w:val="Zkladntext3"/>
      </w:pPr>
      <w:r>
        <w:t>Otázky a odpovědi:</w:t>
      </w:r>
    </w:p>
    <w:p w:rsidR="004518B8" w:rsidRDefault="0032219E" w:rsidP="004518B8">
      <w:pPr>
        <w:rPr>
          <w:i/>
        </w:rPr>
      </w:pPr>
      <w:r w:rsidRPr="009556E3">
        <w:rPr>
          <w:i/>
        </w:rPr>
        <w:t>Žádost o poskytnutí informace</w:t>
      </w:r>
      <w:r w:rsidR="004518B8">
        <w:rPr>
          <w:i/>
        </w:rPr>
        <w:t>:</w:t>
      </w:r>
    </w:p>
    <w:p w:rsidR="00E31BC0" w:rsidRPr="00E31BC0" w:rsidRDefault="00E31BC0" w:rsidP="00E31BC0">
      <w:pPr>
        <w:jc w:val="both"/>
        <w:rPr>
          <w:i/>
        </w:rPr>
      </w:pPr>
      <w:r w:rsidRPr="00E31BC0">
        <w:rPr>
          <w:i/>
        </w:rPr>
        <w:t xml:space="preserve">kopie Stavebního povolení a příslušných Závazných stanovisek dotčených úřadů, na základě kterého byla provedena instalace klimatizace do jednotky 970/6 (byt) a umístěny 3 ks </w:t>
      </w:r>
      <w:r>
        <w:rPr>
          <w:i/>
        </w:rPr>
        <w:br/>
      </w:r>
      <w:r w:rsidRPr="00E31BC0">
        <w:rPr>
          <w:i/>
        </w:rPr>
        <w:t xml:space="preserve">klimatizačních jednotek na balkon ve 2 NP budovy Růžová, č. p. 970, která je kulturní památkou, (č. ÚSKP 40006/1-1161).  </w:t>
      </w:r>
    </w:p>
    <w:p w:rsidR="00E31BC0" w:rsidRPr="00EC797E" w:rsidRDefault="00E31BC0" w:rsidP="00E31BC0">
      <w:pPr>
        <w:spacing w:after="267"/>
        <w:jc w:val="both"/>
        <w:rPr>
          <w:i/>
        </w:rPr>
      </w:pPr>
      <w:r>
        <w:t>Požadované informace nemá povinný subjekt k dispozici.</w:t>
      </w:r>
    </w:p>
    <w:p w:rsidR="007A0E14" w:rsidRPr="00E31BC0" w:rsidRDefault="007A0E14" w:rsidP="00E31BC0">
      <w:pPr>
        <w:jc w:val="both"/>
        <w:rPr>
          <w:i/>
        </w:rPr>
      </w:pPr>
      <w:r>
        <w:t xml:space="preserve">(žádost byla podána dne </w:t>
      </w:r>
      <w:proofErr w:type="gramStart"/>
      <w:r w:rsidR="00E31BC0">
        <w:t>25</w:t>
      </w:r>
      <w:r w:rsidR="00A82E85">
        <w:t>.</w:t>
      </w:r>
      <w:r w:rsidR="00E31BC0">
        <w:t>1</w:t>
      </w:r>
      <w:r w:rsidR="00A82E85">
        <w:t>0</w:t>
      </w:r>
      <w:r w:rsidR="003C1770">
        <w:t>.</w:t>
      </w:r>
      <w:r>
        <w:t>20</w:t>
      </w:r>
      <w:r w:rsidR="00527713">
        <w:t>21</w:t>
      </w:r>
      <w:proofErr w:type="gramEnd"/>
      <w:r>
        <w:t xml:space="preserve"> a vyřízena dne</w:t>
      </w:r>
      <w:r w:rsidR="00C01BFA">
        <w:t xml:space="preserve"> </w:t>
      </w:r>
      <w:r w:rsidR="00E31BC0">
        <w:t>03</w:t>
      </w:r>
      <w:r w:rsidR="00C01BFA">
        <w:t>.</w:t>
      </w:r>
      <w:r w:rsidR="003C1770">
        <w:t>1</w:t>
      </w:r>
      <w:r w:rsidR="00E31BC0">
        <w:t>1</w:t>
      </w:r>
      <w:r>
        <w:t>.20</w:t>
      </w:r>
      <w:r w:rsidR="005A11E2">
        <w:t>21</w:t>
      </w:r>
      <w:r>
        <w:t xml:space="preserve"> – řešil</w:t>
      </w:r>
      <w:r w:rsidR="00E31BC0">
        <w:t xml:space="preserve"> Stavební úřad</w:t>
      </w:r>
      <w:r w:rsidR="00A82E85">
        <w:t xml:space="preserve"> </w:t>
      </w:r>
      <w:r>
        <w:t xml:space="preserve">ÚMČ Praha 1) </w:t>
      </w:r>
    </w:p>
    <w:p w:rsidR="009B2699" w:rsidRPr="008D0E7C" w:rsidRDefault="00456EC7" w:rsidP="009B2699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  <w:r w:rsidRPr="009B2699">
        <w:rPr>
          <w:rFonts w:ascii="Times New Roman" w:hAnsi="Times New Roman"/>
          <w:i w:val="0"/>
          <w:sz w:val="24"/>
          <w:szCs w:val="24"/>
        </w:rPr>
        <w:t>1</w:t>
      </w:r>
      <w:r w:rsidR="00E31BC0" w:rsidRPr="009B2699">
        <w:rPr>
          <w:rFonts w:ascii="Times New Roman" w:hAnsi="Times New Roman"/>
          <w:bCs w:val="0"/>
          <w:i w:val="0"/>
          <w:sz w:val="24"/>
          <w:szCs w:val="24"/>
        </w:rPr>
        <w:t>63</w:t>
      </w:r>
      <w:r w:rsidR="001118CF" w:rsidRPr="009B2699">
        <w:rPr>
          <w:rFonts w:ascii="Times New Roman" w:hAnsi="Times New Roman"/>
          <w:i w:val="0"/>
          <w:sz w:val="24"/>
          <w:szCs w:val="24"/>
        </w:rPr>
        <w:t>. Žádost o poskytnutí informace</w:t>
      </w:r>
      <w:r w:rsidR="001118CF">
        <w:t xml:space="preserve"> </w:t>
      </w:r>
      <w:r w:rsidR="004F39DB" w:rsidRPr="001968EC">
        <w:t>–</w:t>
      </w:r>
      <w:r w:rsidR="006D36CE" w:rsidRPr="001968EC">
        <w:t xml:space="preserve"> </w:t>
      </w:r>
      <w:r w:rsidR="009B2699" w:rsidRPr="009B2699">
        <w:rPr>
          <w:rFonts w:ascii="Times New Roman" w:hAnsi="Times New Roman"/>
          <w:i w:val="0"/>
          <w:sz w:val="24"/>
          <w:szCs w:val="24"/>
        </w:rPr>
        <w:t>kopie Stavebního povolení</w:t>
      </w:r>
      <w:r w:rsidR="009B2699">
        <w:rPr>
          <w:b w:val="0"/>
        </w:rPr>
        <w:t xml:space="preserve"> </w:t>
      </w:r>
      <w:r w:rsidR="009B2699">
        <w:rPr>
          <w:rFonts w:ascii="Times New Roman" w:hAnsi="Times New Roman"/>
          <w:i w:val="0"/>
          <w:sz w:val="24"/>
          <w:szCs w:val="24"/>
        </w:rPr>
        <w:t>– přestavba jednotky</w:t>
      </w:r>
      <w:r w:rsidR="002C4CCF">
        <w:rPr>
          <w:rFonts w:ascii="Times New Roman" w:hAnsi="Times New Roman"/>
          <w:i w:val="0"/>
          <w:sz w:val="24"/>
          <w:szCs w:val="24"/>
        </w:rPr>
        <w:t xml:space="preserve"> </w:t>
      </w:r>
      <w:r w:rsidR="009B2699">
        <w:rPr>
          <w:rFonts w:ascii="Times New Roman" w:hAnsi="Times New Roman"/>
          <w:i w:val="0"/>
          <w:sz w:val="24"/>
          <w:szCs w:val="24"/>
        </w:rPr>
        <w:t xml:space="preserve"> 1604/4, Bolzanova č. p. 160,4, Praha 1</w:t>
      </w:r>
    </w:p>
    <w:p w:rsidR="001118CF" w:rsidRPr="00C560AB" w:rsidRDefault="001118CF" w:rsidP="001118CF">
      <w:pPr>
        <w:pStyle w:val="Zkladntext3"/>
      </w:pPr>
      <w:r w:rsidRPr="00C560AB">
        <w:t>Otázky a odpovědi:</w:t>
      </w:r>
    </w:p>
    <w:p w:rsidR="003C1770" w:rsidRDefault="00677B3F" w:rsidP="003C1770">
      <w:pPr>
        <w:contextualSpacing/>
        <w:jc w:val="both"/>
        <w:rPr>
          <w:i/>
        </w:rPr>
      </w:pPr>
      <w:r w:rsidRPr="001968EC">
        <w:rPr>
          <w:i/>
        </w:rPr>
        <w:t>Žádost o poskytnutí</w:t>
      </w:r>
      <w:r w:rsidR="00F26077" w:rsidRPr="001968EC">
        <w:rPr>
          <w:i/>
        </w:rPr>
        <w:t xml:space="preserve"> informace</w:t>
      </w:r>
      <w:r w:rsidR="003C1770">
        <w:rPr>
          <w:i/>
        </w:rPr>
        <w:t>:</w:t>
      </w:r>
    </w:p>
    <w:p w:rsidR="009B2699" w:rsidRPr="009B2699" w:rsidRDefault="009B2699" w:rsidP="009B2699">
      <w:pPr>
        <w:jc w:val="both"/>
        <w:rPr>
          <w:i/>
        </w:rPr>
      </w:pPr>
      <w:r w:rsidRPr="009B2699">
        <w:rPr>
          <w:i/>
        </w:rPr>
        <w:t>kopie Stavebního povolení a příslušných Závazných stanovisek dotčených úřadů, na základě kterého byla realizována přestavba jednotky 1604/4 (bytu) v budově Bolzanova, č. p. 1604, která je kulturní památkou (č. ÚSKP 102904) na tři stavebně upravené samostatné byty s klimatizací</w:t>
      </w:r>
      <w:r w:rsidRPr="009B2699">
        <w:rPr>
          <w:i/>
          <w:sz w:val="22"/>
          <w:szCs w:val="22"/>
        </w:rPr>
        <w:t xml:space="preserve">. </w:t>
      </w:r>
    </w:p>
    <w:p w:rsidR="009B2699" w:rsidRPr="00EC797E" w:rsidRDefault="009B2699" w:rsidP="009B2699">
      <w:pPr>
        <w:spacing w:after="267"/>
        <w:jc w:val="both"/>
        <w:rPr>
          <w:i/>
        </w:rPr>
      </w:pPr>
      <w:r>
        <w:t>Požadované informace nemá povinný subjekt k dispozici.</w:t>
      </w:r>
    </w:p>
    <w:p w:rsidR="009B2699" w:rsidRPr="00E31BC0" w:rsidRDefault="009B2699" w:rsidP="009B2699">
      <w:pPr>
        <w:jc w:val="both"/>
        <w:rPr>
          <w:i/>
        </w:rPr>
      </w:pPr>
      <w:r>
        <w:t xml:space="preserve">(žádost byla podána dne </w:t>
      </w:r>
      <w:proofErr w:type="gramStart"/>
      <w:r>
        <w:t>25.10.2021</w:t>
      </w:r>
      <w:proofErr w:type="gramEnd"/>
      <w:r>
        <w:t xml:space="preserve"> a vyřízena dne 03.11.2021 – řešil Stavební úřad ÚMČ Praha 1) </w:t>
      </w:r>
    </w:p>
    <w:p w:rsidR="007E08CA" w:rsidRPr="00BA1CBD" w:rsidRDefault="007E08CA" w:rsidP="00817833">
      <w:pPr>
        <w:jc w:val="both"/>
      </w:pPr>
    </w:p>
    <w:p w:rsidR="004A01DC" w:rsidRPr="00A10B5C" w:rsidRDefault="000D12CD" w:rsidP="007E08CA">
      <w:pPr>
        <w:spacing w:after="267"/>
        <w:contextualSpacing/>
        <w:jc w:val="both"/>
        <w:rPr>
          <w:b/>
          <w:bCs/>
          <w:color w:val="FF0000"/>
        </w:rPr>
      </w:pPr>
      <w:r>
        <w:rPr>
          <w:b/>
          <w:bCs/>
        </w:rPr>
        <w:t>1</w:t>
      </w:r>
      <w:r w:rsidR="004A01DC">
        <w:rPr>
          <w:b/>
          <w:bCs/>
        </w:rPr>
        <w:t>64</w:t>
      </w:r>
      <w:r w:rsidR="000A4FBC">
        <w:rPr>
          <w:b/>
          <w:bCs/>
        </w:rPr>
        <w:t xml:space="preserve">. Žádost o poskytnutí informace </w:t>
      </w:r>
      <w:r w:rsidR="000A4FBC" w:rsidRPr="00E009C1">
        <w:rPr>
          <w:b/>
          <w:bCs/>
        </w:rPr>
        <w:t>–</w:t>
      </w:r>
      <w:r w:rsidR="004A01DC">
        <w:rPr>
          <w:b/>
          <w:bCs/>
        </w:rPr>
        <w:t xml:space="preserve"> </w:t>
      </w:r>
      <w:r w:rsidR="00A10B5C" w:rsidRPr="00A10B5C">
        <w:rPr>
          <w:b/>
        </w:rPr>
        <w:t>kopie Stavebního povolení –</w:t>
      </w:r>
      <w:r w:rsidR="00A10B5C">
        <w:rPr>
          <w:b/>
        </w:rPr>
        <w:t xml:space="preserve"> </w:t>
      </w:r>
      <w:r w:rsidR="00A10B5C" w:rsidRPr="00A10B5C">
        <w:rPr>
          <w:b/>
        </w:rPr>
        <w:t>samostatná vodovodní a kanalizač</w:t>
      </w:r>
      <w:r w:rsidR="00A10B5C">
        <w:rPr>
          <w:b/>
        </w:rPr>
        <w:t>ní přípojka pro jednotku 1604/7,</w:t>
      </w:r>
      <w:r w:rsidR="00A10B5C" w:rsidRPr="00A10B5C">
        <w:rPr>
          <w:b/>
        </w:rPr>
        <w:t xml:space="preserve"> Bolzanova, č. p. 1604</w:t>
      </w:r>
      <w:r w:rsidR="00A10B5C">
        <w:rPr>
          <w:b/>
        </w:rPr>
        <w:t>, Praha 1</w:t>
      </w:r>
    </w:p>
    <w:p w:rsidR="000A4FBC" w:rsidRDefault="000A4FBC" w:rsidP="007E08CA">
      <w:pPr>
        <w:spacing w:after="267"/>
        <w:contextualSpacing/>
        <w:jc w:val="both"/>
      </w:pPr>
      <w:r>
        <w:t>Otázky a odpovědi:</w:t>
      </w:r>
    </w:p>
    <w:p w:rsidR="00A75348" w:rsidRDefault="004739E8" w:rsidP="00817833">
      <w:r w:rsidRPr="0029366F">
        <w:rPr>
          <w:i/>
        </w:rPr>
        <w:t>Žádost o poskytnutí informace</w:t>
      </w:r>
      <w:r w:rsidR="0016459C">
        <w:rPr>
          <w:i/>
        </w:rPr>
        <w:t>:</w:t>
      </w:r>
      <w:r w:rsidR="000A38B6" w:rsidRPr="0029366F">
        <w:rPr>
          <w:b/>
          <w:bCs/>
          <w:i/>
        </w:rPr>
        <w:t xml:space="preserve"> </w:t>
      </w:r>
    </w:p>
    <w:p w:rsidR="00A10B5C" w:rsidRPr="00A10B5C" w:rsidRDefault="00A10B5C" w:rsidP="00A10B5C">
      <w:pPr>
        <w:jc w:val="both"/>
        <w:rPr>
          <w:i/>
        </w:rPr>
      </w:pPr>
      <w:r w:rsidRPr="00A10B5C">
        <w:rPr>
          <w:i/>
        </w:rPr>
        <w:t xml:space="preserve">kopie Stavebního povolení a příslušných Závazných stanovisek dotčených úřadů, na základě kterého byla realizována samostatná vodovodní a kanalizační přípojka pro jednotku 1604/7 (byt) v budově Bolzanova, č. p. 1604, která je kulturní památkou (č. ÚSKP 102904). </w:t>
      </w:r>
    </w:p>
    <w:p w:rsidR="00A10B5C" w:rsidRDefault="00A10B5C" w:rsidP="00A10B5C">
      <w:pPr>
        <w:spacing w:after="267"/>
        <w:jc w:val="both"/>
        <w:rPr>
          <w:i/>
        </w:rPr>
      </w:pPr>
      <w:r>
        <w:t>Požadované informace nemá povinný subjekt k dispozici.</w:t>
      </w:r>
    </w:p>
    <w:p w:rsidR="00863695" w:rsidRPr="00A10B5C" w:rsidRDefault="00863695" w:rsidP="00A10B5C">
      <w:pPr>
        <w:spacing w:after="267"/>
        <w:jc w:val="both"/>
        <w:rPr>
          <w:i/>
        </w:rPr>
      </w:pPr>
      <w:r>
        <w:lastRenderedPageBreak/>
        <w:t xml:space="preserve">(žádost byla podána dne </w:t>
      </w:r>
      <w:proofErr w:type="gramStart"/>
      <w:r w:rsidR="00A10B5C">
        <w:t>25</w:t>
      </w:r>
      <w:r>
        <w:t>.</w:t>
      </w:r>
      <w:r w:rsidR="0028098F">
        <w:t>1</w:t>
      </w:r>
      <w:r>
        <w:t>0.20</w:t>
      </w:r>
      <w:r w:rsidR="0086565B">
        <w:t>21</w:t>
      </w:r>
      <w:proofErr w:type="gramEnd"/>
      <w:r w:rsidR="000D12CD">
        <w:t xml:space="preserve"> </w:t>
      </w:r>
      <w:r w:rsidR="000D63BC">
        <w:t xml:space="preserve">a vyřízena dne </w:t>
      </w:r>
      <w:r w:rsidR="00A10B5C">
        <w:t>03</w:t>
      </w:r>
      <w:r w:rsidR="000D63BC">
        <w:t>.</w:t>
      </w:r>
      <w:r w:rsidR="0028098F">
        <w:t>1</w:t>
      </w:r>
      <w:r w:rsidR="00A10B5C">
        <w:t>1</w:t>
      </w:r>
      <w:r w:rsidR="000D63BC">
        <w:t>.20</w:t>
      </w:r>
      <w:r w:rsidR="0086565B">
        <w:t>21</w:t>
      </w:r>
      <w:r w:rsidR="000D63BC">
        <w:t xml:space="preserve"> </w:t>
      </w:r>
      <w:r>
        <w:t>– řeš</w:t>
      </w:r>
      <w:r w:rsidR="000D63BC">
        <w:t>il</w:t>
      </w:r>
      <w:r w:rsidR="000A38B6">
        <w:t xml:space="preserve"> </w:t>
      </w:r>
      <w:r w:rsidR="0028098F">
        <w:t>Stavební úřad</w:t>
      </w:r>
      <w:r w:rsidR="004F39DB">
        <w:t xml:space="preserve"> </w:t>
      </w:r>
      <w:r>
        <w:t>ÚMČ Praha 1)</w:t>
      </w:r>
    </w:p>
    <w:p w:rsidR="00E4663C" w:rsidRDefault="00A229B1" w:rsidP="00002F1E">
      <w:pPr>
        <w:jc w:val="both"/>
        <w:rPr>
          <w:b/>
        </w:rPr>
      </w:pPr>
      <w:r w:rsidRPr="00A229B1">
        <w:rPr>
          <w:b/>
        </w:rPr>
        <w:t>1</w:t>
      </w:r>
      <w:r w:rsidR="00E4663C">
        <w:rPr>
          <w:b/>
        </w:rPr>
        <w:t>65</w:t>
      </w:r>
      <w:r w:rsidRPr="00A229B1">
        <w:rPr>
          <w:b/>
        </w:rPr>
        <w:t>. Žádost o poskytnutí informace –</w:t>
      </w:r>
      <w:r w:rsidR="004C6486">
        <w:rPr>
          <w:b/>
        </w:rPr>
        <w:t xml:space="preserve"> kopie rozhodnutí povinného orgánu v řízení vedeném pod </w:t>
      </w:r>
      <w:proofErr w:type="spellStart"/>
      <w:r w:rsidR="004C6486">
        <w:rPr>
          <w:b/>
        </w:rPr>
        <w:t>sp</w:t>
      </w:r>
      <w:proofErr w:type="spellEnd"/>
      <w:r w:rsidR="004C6486">
        <w:rPr>
          <w:b/>
        </w:rPr>
        <w:t>. zn. S UMCP1/490720/2020/VÝS-M-2/947</w:t>
      </w:r>
    </w:p>
    <w:p w:rsidR="00A229B1" w:rsidRDefault="00A229B1" w:rsidP="00002F1E">
      <w:pPr>
        <w:jc w:val="both"/>
        <w:rPr>
          <w:b/>
        </w:rPr>
      </w:pPr>
      <w:r w:rsidRPr="00A229B1">
        <w:t>Otázky a odpovědi:</w:t>
      </w:r>
    </w:p>
    <w:p w:rsidR="00E23026" w:rsidRDefault="00741A53" w:rsidP="00192D15">
      <w:pPr>
        <w:jc w:val="both"/>
        <w:rPr>
          <w:i/>
        </w:rPr>
      </w:pPr>
      <w:r>
        <w:rPr>
          <w:i/>
        </w:rPr>
        <w:t>Ž</w:t>
      </w:r>
      <w:r w:rsidR="003A0116" w:rsidRPr="00B009A1">
        <w:rPr>
          <w:i/>
        </w:rPr>
        <w:t xml:space="preserve">ádost o poskytnutí </w:t>
      </w:r>
      <w:r w:rsidR="00711192">
        <w:rPr>
          <w:i/>
        </w:rPr>
        <w:t>informace</w:t>
      </w:r>
      <w:r w:rsidR="00E23026">
        <w:rPr>
          <w:i/>
        </w:rPr>
        <w:t>:</w:t>
      </w:r>
    </w:p>
    <w:p w:rsidR="004C6486" w:rsidRPr="004C6486" w:rsidRDefault="004C6486" w:rsidP="004C6486">
      <w:pPr>
        <w:jc w:val="both"/>
        <w:rPr>
          <w:i/>
        </w:rPr>
      </w:pPr>
      <w:r w:rsidRPr="004C6486">
        <w:rPr>
          <w:i/>
        </w:rPr>
        <w:t xml:space="preserve">kopie rozhodnutí povinného orgánu v řízení vedeném pod </w:t>
      </w:r>
      <w:proofErr w:type="spellStart"/>
      <w:r w:rsidRPr="004C6486">
        <w:rPr>
          <w:i/>
        </w:rPr>
        <w:t>sp</w:t>
      </w:r>
      <w:proofErr w:type="spellEnd"/>
      <w:r w:rsidRPr="004C6486">
        <w:rPr>
          <w:i/>
        </w:rPr>
        <w:t>. zn. S UMCP1/490720/2020/VÝS-M-2/947</w:t>
      </w:r>
      <w:r>
        <w:rPr>
          <w:i/>
        </w:rPr>
        <w:t>.</w:t>
      </w:r>
    </w:p>
    <w:p w:rsidR="004C6486" w:rsidRPr="004C6486" w:rsidRDefault="004C6486" w:rsidP="00192D15">
      <w:pPr>
        <w:jc w:val="both"/>
      </w:pPr>
      <w:r>
        <w:t>Požadovaný dokument byl poskytnut.</w:t>
      </w:r>
    </w:p>
    <w:p w:rsidR="00E23026" w:rsidRPr="00E23026" w:rsidRDefault="00E23026" w:rsidP="00E23026">
      <w:pPr>
        <w:spacing w:after="267"/>
        <w:ind w:left="360"/>
        <w:contextualSpacing/>
        <w:jc w:val="both"/>
      </w:pPr>
    </w:p>
    <w:p w:rsidR="00702BAE" w:rsidRDefault="00702BAE" w:rsidP="004C6486">
      <w:pPr>
        <w:jc w:val="both"/>
      </w:pPr>
      <w:r>
        <w:t xml:space="preserve">(žádost byla podána dne </w:t>
      </w:r>
      <w:proofErr w:type="gramStart"/>
      <w:r w:rsidR="004C6486">
        <w:t>27</w:t>
      </w:r>
      <w:r>
        <w:t>.</w:t>
      </w:r>
      <w:r w:rsidR="00E23026">
        <w:t>1</w:t>
      </w:r>
      <w:r>
        <w:t>0.2021</w:t>
      </w:r>
      <w:proofErr w:type="gramEnd"/>
      <w:r>
        <w:t xml:space="preserve"> a vyřízena dne </w:t>
      </w:r>
      <w:r w:rsidR="004C6486">
        <w:t>03</w:t>
      </w:r>
      <w:r>
        <w:t>.</w:t>
      </w:r>
      <w:r w:rsidR="00E23026">
        <w:t>1</w:t>
      </w:r>
      <w:r w:rsidR="004C6486">
        <w:t>1</w:t>
      </w:r>
      <w:r>
        <w:t xml:space="preserve">.2021 – řešil </w:t>
      </w:r>
      <w:r w:rsidR="004C6486">
        <w:t>Stavební úřad</w:t>
      </w:r>
      <w:r w:rsidR="006E52B2">
        <w:t xml:space="preserve"> </w:t>
      </w:r>
      <w:r>
        <w:t>ÚMČ Praha 1)</w:t>
      </w:r>
    </w:p>
    <w:p w:rsidR="009E3315" w:rsidRDefault="009E3315" w:rsidP="009E3315">
      <w:pPr>
        <w:jc w:val="both"/>
      </w:pPr>
    </w:p>
    <w:p w:rsidR="00504D11" w:rsidRPr="005E1B90" w:rsidRDefault="00DB7A55" w:rsidP="00504D11">
      <w:pPr>
        <w:jc w:val="both"/>
        <w:rPr>
          <w:b/>
          <w:bCs/>
        </w:rPr>
      </w:pPr>
      <w:r>
        <w:rPr>
          <w:b/>
          <w:bCs/>
        </w:rPr>
        <w:t>1</w:t>
      </w:r>
      <w:r w:rsidR="006E73DB">
        <w:rPr>
          <w:b/>
          <w:bCs/>
        </w:rPr>
        <w:t>66</w:t>
      </w:r>
      <w:r w:rsidR="00504D11">
        <w:rPr>
          <w:b/>
          <w:bCs/>
        </w:rPr>
        <w:t xml:space="preserve">. Žádost o poskytnutí informace </w:t>
      </w:r>
      <w:r w:rsidR="00000837">
        <w:rPr>
          <w:b/>
          <w:bCs/>
        </w:rPr>
        <w:t xml:space="preserve">– </w:t>
      </w:r>
      <w:r w:rsidR="005E1B90" w:rsidRPr="005E1B90">
        <w:rPr>
          <w:b/>
          <w:color w:val="000000"/>
        </w:rPr>
        <w:t xml:space="preserve">pozemek č. 725/1, LV č. 4888, k. </w:t>
      </w:r>
      <w:proofErr w:type="spellStart"/>
      <w:r w:rsidR="005E1B90" w:rsidRPr="005E1B90">
        <w:rPr>
          <w:b/>
          <w:color w:val="000000"/>
        </w:rPr>
        <w:t>ú.</w:t>
      </w:r>
      <w:proofErr w:type="spellEnd"/>
      <w:r w:rsidR="005E1B90" w:rsidRPr="005E1B90">
        <w:rPr>
          <w:b/>
          <w:color w:val="000000"/>
        </w:rPr>
        <w:t xml:space="preserve"> Nové Město, obec Praha</w:t>
      </w:r>
    </w:p>
    <w:p w:rsidR="00504D11" w:rsidRDefault="00504D11" w:rsidP="00504D11">
      <w:pPr>
        <w:pStyle w:val="Zkladntext3"/>
      </w:pPr>
      <w:r>
        <w:t>Otázky a odpovědi:</w:t>
      </w:r>
    </w:p>
    <w:p w:rsidR="009D39D7" w:rsidRPr="00A53D5D" w:rsidRDefault="00504D11" w:rsidP="00CB2A93">
      <w:pPr>
        <w:jc w:val="both"/>
        <w:rPr>
          <w:i/>
        </w:rPr>
      </w:pPr>
      <w:r w:rsidRPr="00A53D5D">
        <w:rPr>
          <w:i/>
        </w:rPr>
        <w:t>Žádost o poskytnutí informace</w:t>
      </w:r>
      <w:r w:rsidR="00A53D5D">
        <w:rPr>
          <w:i/>
        </w:rPr>
        <w:t>:</w:t>
      </w:r>
      <w:r w:rsidR="00A84596" w:rsidRPr="00A53D5D">
        <w:rPr>
          <w:i/>
        </w:rPr>
        <w:t xml:space="preserve"> </w:t>
      </w:r>
    </w:p>
    <w:p w:rsidR="005E1B90" w:rsidRPr="005E1B90" w:rsidRDefault="005E1B90" w:rsidP="005E1B90">
      <w:pPr>
        <w:jc w:val="both"/>
        <w:rPr>
          <w:i/>
          <w:color w:val="000000"/>
        </w:rPr>
      </w:pPr>
      <w:r w:rsidRPr="005E1B90">
        <w:rPr>
          <w:i/>
          <w:color w:val="000000"/>
        </w:rPr>
        <w:t xml:space="preserve">pozemek č. 725/1, LV č. 4888, k. </w:t>
      </w:r>
      <w:proofErr w:type="spellStart"/>
      <w:r w:rsidRPr="005E1B90">
        <w:rPr>
          <w:i/>
          <w:color w:val="000000"/>
        </w:rPr>
        <w:t>ú.</w:t>
      </w:r>
      <w:proofErr w:type="spellEnd"/>
      <w:r w:rsidRPr="005E1B90">
        <w:rPr>
          <w:i/>
          <w:color w:val="000000"/>
        </w:rPr>
        <w:t xml:space="preserve"> Nové Město, obec Praha:</w:t>
      </w:r>
    </w:p>
    <w:p w:rsidR="005E1B90" w:rsidRPr="005E1B90" w:rsidRDefault="005E1B90" w:rsidP="005E1B90">
      <w:pPr>
        <w:jc w:val="both"/>
        <w:rPr>
          <w:color w:val="000000"/>
        </w:rPr>
      </w:pPr>
    </w:p>
    <w:p w:rsidR="005E1B90" w:rsidRPr="005E1B90" w:rsidRDefault="005E1B90" w:rsidP="005E1B90">
      <w:pPr>
        <w:pStyle w:val="Odstavecseseznamem"/>
        <w:numPr>
          <w:ilvl w:val="0"/>
          <w:numId w:val="18"/>
        </w:numPr>
        <w:contextualSpacing/>
        <w:jc w:val="both"/>
        <w:rPr>
          <w:i/>
          <w:color w:val="000000"/>
        </w:rPr>
      </w:pPr>
      <w:r w:rsidRPr="005E1B90">
        <w:rPr>
          <w:i/>
          <w:color w:val="000000"/>
        </w:rPr>
        <w:t xml:space="preserve">Nachází se na Pozemku dálnice, silnice, místní komunikace nebo účelová komunikace (ve smyslu </w:t>
      </w:r>
      <w:proofErr w:type="spellStart"/>
      <w:r w:rsidRPr="005E1B90">
        <w:rPr>
          <w:i/>
          <w:color w:val="000000"/>
        </w:rPr>
        <w:t>ust</w:t>
      </w:r>
      <w:proofErr w:type="spellEnd"/>
      <w:r w:rsidRPr="005E1B90">
        <w:rPr>
          <w:i/>
          <w:color w:val="000000"/>
        </w:rPr>
        <w:t xml:space="preserve">. </w:t>
      </w:r>
      <w:proofErr w:type="gramStart"/>
      <w:r w:rsidRPr="005E1B90">
        <w:rPr>
          <w:i/>
          <w:color w:val="000000"/>
        </w:rPr>
        <w:t>§ 2  odst.</w:t>
      </w:r>
      <w:proofErr w:type="gramEnd"/>
      <w:r w:rsidRPr="005E1B90">
        <w:rPr>
          <w:i/>
          <w:color w:val="000000"/>
        </w:rPr>
        <w:t xml:space="preserve"> 2 zákona o pozemních komunikacích)? Příp. je Pozemek součástí dálnice, silnice, místní komunikace nebo účelové komunikace (ve smyslu </w:t>
      </w:r>
      <w:proofErr w:type="spellStart"/>
      <w:r w:rsidRPr="005E1B90">
        <w:rPr>
          <w:i/>
          <w:color w:val="000000"/>
        </w:rPr>
        <w:t>ust</w:t>
      </w:r>
      <w:proofErr w:type="spellEnd"/>
      <w:r w:rsidRPr="005E1B90">
        <w:rPr>
          <w:i/>
          <w:color w:val="000000"/>
        </w:rPr>
        <w:t>. § 12 zákona o pozemních komunikacích</w:t>
      </w:r>
      <w:r>
        <w:rPr>
          <w:i/>
          <w:color w:val="000000"/>
        </w:rPr>
        <w:t xml:space="preserve">)? Pokud ano, žádáme </w:t>
      </w:r>
      <w:r w:rsidRPr="005E1B90">
        <w:rPr>
          <w:i/>
          <w:color w:val="000000"/>
        </w:rPr>
        <w:t xml:space="preserve">o sdělení kategorie takové pozemní komunikace a informaci, kde přesně se na Pozemku </w:t>
      </w:r>
      <w:proofErr w:type="gramStart"/>
      <w:r w:rsidRPr="005E1B90">
        <w:rPr>
          <w:i/>
          <w:color w:val="000000"/>
        </w:rPr>
        <w:t>pozemní  komunikace</w:t>
      </w:r>
      <w:proofErr w:type="gramEnd"/>
      <w:r w:rsidRPr="005E1B90">
        <w:rPr>
          <w:i/>
          <w:color w:val="000000"/>
        </w:rPr>
        <w:t xml:space="preserve"> nachází (tzn. kudy vede).</w:t>
      </w:r>
    </w:p>
    <w:p w:rsidR="005E1B90" w:rsidRPr="005E1B90" w:rsidRDefault="005E1B90" w:rsidP="005E1B90">
      <w:pPr>
        <w:pStyle w:val="Odstavecseseznamem"/>
        <w:numPr>
          <w:ilvl w:val="0"/>
          <w:numId w:val="18"/>
        </w:numPr>
        <w:contextualSpacing/>
        <w:jc w:val="both"/>
        <w:rPr>
          <w:i/>
          <w:color w:val="000000"/>
        </w:rPr>
      </w:pPr>
      <w:r w:rsidRPr="005E1B90">
        <w:rPr>
          <w:i/>
          <w:color w:val="000000"/>
        </w:rPr>
        <w:t>Informace spočívající ve sdělen konkrétních paragrafů zákona o pozemních komunikacích (příp. jiného právního předpisu), na základě kterých silniční správní úřad vydává rozhodnutí o povolení zvláštního užívání Pozemku (resp. při zvláštním užívání Pozemku žádost o takové povolení vyžaduje)?</w:t>
      </w:r>
    </w:p>
    <w:p w:rsidR="00CB2A93" w:rsidRDefault="004350CE" w:rsidP="004350CE">
      <w:pPr>
        <w:pStyle w:val="Odstavecseseznamem"/>
        <w:numPr>
          <w:ilvl w:val="0"/>
          <w:numId w:val="19"/>
        </w:numPr>
        <w:jc w:val="both"/>
      </w:pPr>
      <w:r>
        <w:t xml:space="preserve">Pozemek je v katastru veden jak „ostatní plocha“ s využitím pozemku „jiná plocha“. Přestože tento veřejný prostor není veden přímo jako místní komunikace nebo její součást, jedná se stále o veřejný prostor, a to bez ohledu na vlastnictví k tomuto prostoru. Jak již bylo sděleno v dopise ze dne </w:t>
      </w:r>
      <w:proofErr w:type="gramStart"/>
      <w:r>
        <w:t>21.09.2021</w:t>
      </w:r>
      <w:proofErr w:type="gramEnd"/>
      <w:r>
        <w:t xml:space="preserve">, jde o stavební stav veřejného prostoru. Pozemek není nijak stavebně </w:t>
      </w:r>
      <w:proofErr w:type="gramStart"/>
      <w:r>
        <w:t>omezen  v napojení</w:t>
      </w:r>
      <w:proofErr w:type="gramEnd"/>
      <w:r>
        <w:t xml:space="preserve"> na přilehlý chodník. Lze jej tedy využívat k obecnému užívání v souladu s </w:t>
      </w:r>
      <w:proofErr w:type="spellStart"/>
      <w:r>
        <w:t>ust</w:t>
      </w:r>
      <w:proofErr w:type="spellEnd"/>
      <w:r>
        <w:t xml:space="preserve">. § 34 zák. č. 128/2000 Sb., o obcích, ve znění pozdějších předpisů, </w:t>
      </w:r>
      <w:proofErr w:type="spellStart"/>
      <w:r>
        <w:t>ust</w:t>
      </w:r>
      <w:proofErr w:type="spellEnd"/>
      <w:r>
        <w:t>. § 14b zák. č. 131/2000 Sb., o hlavním městě Praze, ve znění pozdějších předpisů. Po odstranění restauračních zahrádek, které zde přechodně umísťují jiné podnikatelské subjekty, se pro</w:t>
      </w:r>
      <w:r w:rsidR="00D92770">
        <w:t>st</w:t>
      </w:r>
      <w:r>
        <w:t>or stává pěší komunikací, kterou chodci využívají k obecnému užívání</w:t>
      </w:r>
      <w:r w:rsidR="00D92770">
        <w:t>,</w:t>
      </w:r>
      <w:r>
        <w:t xml:space="preserve"> </w:t>
      </w:r>
      <w:r w:rsidR="00D92770">
        <w:t>t</w:t>
      </w:r>
      <w:r>
        <w:t>j. k chůzi.</w:t>
      </w:r>
    </w:p>
    <w:p w:rsidR="004350CE" w:rsidRDefault="00D92770" w:rsidP="004350CE">
      <w:pPr>
        <w:pStyle w:val="Odstavecseseznamem"/>
        <w:numPr>
          <w:ilvl w:val="0"/>
          <w:numId w:val="19"/>
        </w:numPr>
        <w:jc w:val="both"/>
      </w:pPr>
      <w:r>
        <w:t>Odbor péče o veřejný prostor ÚMČ Praha 1 vydává rozhodnutí o zvláštním užívání komunikací dle zákona č. 13/1997 Sb., o pozemních komunikacích, ve znění pozdějších předpisů. V případě veřejného prostoru „ostatní plocha“ na pozemku s 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725/1 – veřejné prostranství, které je rovněž užíváno k chůzi, je přístupné každému bez omezení a volně navazuje na přilehlou komunikaci – chodník, lze aplikovat zákon o pozemních komunikacích právě s přihlédnutím ke skutečnosti, že po odstranění restauračních předzahrádek je veřejný prostor užíván veřejností k chůzi.</w:t>
      </w:r>
    </w:p>
    <w:p w:rsidR="00D92770" w:rsidRDefault="00D92770" w:rsidP="00465380">
      <w:pPr>
        <w:jc w:val="both"/>
      </w:pPr>
    </w:p>
    <w:p w:rsidR="00465380" w:rsidRDefault="00504D11" w:rsidP="00465380">
      <w:pPr>
        <w:jc w:val="both"/>
      </w:pPr>
      <w:r>
        <w:t xml:space="preserve">(žádost byla podána dne </w:t>
      </w:r>
      <w:proofErr w:type="gramStart"/>
      <w:r w:rsidR="00A53D5D">
        <w:t>0</w:t>
      </w:r>
      <w:r w:rsidR="00D92770">
        <w:t>4</w:t>
      </w:r>
      <w:r>
        <w:t>.</w:t>
      </w:r>
      <w:r w:rsidR="00A53D5D">
        <w:t>1</w:t>
      </w:r>
      <w:r w:rsidR="00D92770">
        <w:t>1</w:t>
      </w:r>
      <w:r>
        <w:t>.20</w:t>
      </w:r>
      <w:r w:rsidR="00000837">
        <w:t>21</w:t>
      </w:r>
      <w:proofErr w:type="gramEnd"/>
      <w:r>
        <w:t xml:space="preserve"> a vyřízena dne </w:t>
      </w:r>
      <w:r w:rsidR="00D92770">
        <w:t>1</w:t>
      </w:r>
      <w:r w:rsidR="00582019">
        <w:t>5</w:t>
      </w:r>
      <w:r w:rsidR="00CB2A93">
        <w:t>.1</w:t>
      </w:r>
      <w:r w:rsidR="00D92770">
        <w:t>1</w:t>
      </w:r>
      <w:r>
        <w:t>.20</w:t>
      </w:r>
      <w:r w:rsidR="00000837">
        <w:t>21</w:t>
      </w:r>
      <w:r>
        <w:t xml:space="preserve"> – řešil </w:t>
      </w:r>
      <w:r w:rsidR="00CB2A93">
        <w:br/>
      </w:r>
      <w:r w:rsidR="00D92770">
        <w:t xml:space="preserve">Odbor péče o veřejný prostor – oddělení dopravy </w:t>
      </w:r>
      <w:r w:rsidR="00465380">
        <w:t>ÚMČ Praha 1)</w:t>
      </w:r>
    </w:p>
    <w:p w:rsidR="00504D11" w:rsidRDefault="00504D11" w:rsidP="00504D11">
      <w:pPr>
        <w:jc w:val="both"/>
      </w:pPr>
      <w:r>
        <w:lastRenderedPageBreak/>
        <w:t xml:space="preserve"> </w:t>
      </w:r>
    </w:p>
    <w:p w:rsidR="002D7435" w:rsidRPr="00666787" w:rsidRDefault="00906D75" w:rsidP="002D7435">
      <w:pPr>
        <w:jc w:val="both"/>
        <w:rPr>
          <w:b/>
        </w:rPr>
      </w:pPr>
      <w:r>
        <w:rPr>
          <w:b/>
          <w:bCs/>
        </w:rPr>
        <w:t>1</w:t>
      </w:r>
      <w:r w:rsidR="00C81881">
        <w:rPr>
          <w:b/>
          <w:bCs/>
        </w:rPr>
        <w:t>67</w:t>
      </w:r>
      <w:r w:rsidR="002D7435">
        <w:rPr>
          <w:b/>
          <w:bCs/>
        </w:rPr>
        <w:t xml:space="preserve">. Žádost o poskytnutí informace </w:t>
      </w:r>
      <w:r w:rsidR="002D7435" w:rsidRPr="002D7435">
        <w:rPr>
          <w:b/>
          <w:bCs/>
        </w:rPr>
        <w:t xml:space="preserve">– </w:t>
      </w:r>
      <w:r w:rsidR="0032281F" w:rsidRPr="0032281F">
        <w:rPr>
          <w:b/>
          <w:color w:val="000000"/>
        </w:rPr>
        <w:t>veřejnoprávní povolení stavebních prací</w:t>
      </w:r>
    </w:p>
    <w:p w:rsidR="002D7435" w:rsidRDefault="002D7435" w:rsidP="002D7435">
      <w:pPr>
        <w:pStyle w:val="Zkladntext3"/>
      </w:pPr>
      <w:r>
        <w:t>Otázky a odpovědi:</w:t>
      </w:r>
    </w:p>
    <w:p w:rsidR="00F717E8" w:rsidRPr="00F717E8" w:rsidRDefault="002D7435" w:rsidP="00F717E8">
      <w:pPr>
        <w:pStyle w:val="Zkladntext21"/>
        <w:shd w:val="clear" w:color="auto" w:fill="auto"/>
        <w:tabs>
          <w:tab w:val="left" w:pos="757"/>
        </w:tabs>
        <w:spacing w:after="60" w:line="269" w:lineRule="exact"/>
        <w:rPr>
          <w:i/>
          <w:sz w:val="24"/>
          <w:szCs w:val="24"/>
        </w:rPr>
      </w:pPr>
      <w:r w:rsidRPr="00F717E8">
        <w:rPr>
          <w:i/>
          <w:sz w:val="24"/>
          <w:szCs w:val="24"/>
        </w:rPr>
        <w:t xml:space="preserve">Žádost o poskytnutí </w:t>
      </w:r>
      <w:r w:rsidR="00142102" w:rsidRPr="00F717E8">
        <w:rPr>
          <w:i/>
          <w:sz w:val="24"/>
          <w:szCs w:val="24"/>
        </w:rPr>
        <w:t>informace</w:t>
      </w:r>
      <w:r w:rsidR="00F717E8" w:rsidRPr="00F717E8">
        <w:rPr>
          <w:i/>
          <w:sz w:val="24"/>
          <w:szCs w:val="24"/>
        </w:rPr>
        <w:t>:</w:t>
      </w:r>
      <w:r w:rsidR="00DF5282" w:rsidRPr="00F717E8">
        <w:rPr>
          <w:i/>
          <w:sz w:val="24"/>
          <w:szCs w:val="24"/>
        </w:rPr>
        <w:t xml:space="preserve"> </w:t>
      </w:r>
    </w:p>
    <w:p w:rsidR="0032281F" w:rsidRPr="0032281F" w:rsidRDefault="0032281F" w:rsidP="0032281F">
      <w:pPr>
        <w:jc w:val="both"/>
        <w:rPr>
          <w:i/>
          <w:color w:val="000000"/>
          <w:sz w:val="22"/>
          <w:szCs w:val="22"/>
        </w:rPr>
      </w:pPr>
      <w:r w:rsidRPr="0032281F">
        <w:rPr>
          <w:i/>
          <w:color w:val="000000"/>
          <w:sz w:val="22"/>
          <w:szCs w:val="22"/>
        </w:rPr>
        <w:t>veřejnoprávní povolení stavebních prací a/nebo úprav na nemovitostech:</w:t>
      </w:r>
    </w:p>
    <w:p w:rsidR="0032281F" w:rsidRPr="0032281F" w:rsidRDefault="0032281F" w:rsidP="0032281F">
      <w:pPr>
        <w:widowControl w:val="0"/>
        <w:numPr>
          <w:ilvl w:val="0"/>
          <w:numId w:val="20"/>
        </w:numPr>
        <w:tabs>
          <w:tab w:val="left" w:pos="355"/>
        </w:tabs>
        <w:spacing w:line="288" w:lineRule="exact"/>
        <w:ind w:left="480"/>
        <w:jc w:val="both"/>
        <w:rPr>
          <w:i/>
          <w:sz w:val="22"/>
          <w:szCs w:val="22"/>
        </w:rPr>
      </w:pPr>
      <w:r w:rsidRPr="0032281F">
        <w:rPr>
          <w:i/>
          <w:color w:val="000000"/>
          <w:sz w:val="22"/>
          <w:szCs w:val="22"/>
          <w:lang w:bidi="cs-CZ"/>
        </w:rPr>
        <w:t xml:space="preserve">budova (stavba pro administrativu) Hybernská 2134/1, </w:t>
      </w:r>
      <w:proofErr w:type="gramStart"/>
      <w:r w:rsidRPr="0032281F">
        <w:rPr>
          <w:i/>
          <w:color w:val="000000"/>
          <w:sz w:val="22"/>
          <w:szCs w:val="22"/>
          <w:lang w:bidi="cs-CZ"/>
        </w:rPr>
        <w:t>č.p.</w:t>
      </w:r>
      <w:proofErr w:type="gramEnd"/>
      <w:r w:rsidRPr="0032281F">
        <w:rPr>
          <w:i/>
          <w:color w:val="000000"/>
          <w:sz w:val="22"/>
          <w:szCs w:val="22"/>
          <w:lang w:bidi="cs-CZ"/>
        </w:rPr>
        <w:t xml:space="preserve"> 2134, stojící na pozemku par. č. 484/6, Praha, Nové Město (dále jen „</w:t>
      </w:r>
      <w:r w:rsidRPr="0032281F">
        <w:rPr>
          <w:rStyle w:val="Zkladntext2Tun"/>
          <w:i/>
        </w:rPr>
        <w:t>Hybernská 1</w:t>
      </w:r>
      <w:r w:rsidRPr="0032281F">
        <w:rPr>
          <w:i/>
          <w:color w:val="000000"/>
          <w:sz w:val="22"/>
          <w:szCs w:val="22"/>
          <w:lang w:bidi="cs-CZ"/>
        </w:rPr>
        <w:t>“);</w:t>
      </w:r>
    </w:p>
    <w:p w:rsidR="0032281F" w:rsidRPr="0032281F" w:rsidRDefault="0032281F" w:rsidP="0032281F">
      <w:pPr>
        <w:widowControl w:val="0"/>
        <w:numPr>
          <w:ilvl w:val="0"/>
          <w:numId w:val="20"/>
        </w:numPr>
        <w:tabs>
          <w:tab w:val="left" w:pos="355"/>
        </w:tabs>
        <w:spacing w:line="288" w:lineRule="exact"/>
        <w:ind w:left="480"/>
        <w:jc w:val="both"/>
        <w:rPr>
          <w:i/>
          <w:sz w:val="22"/>
          <w:szCs w:val="22"/>
        </w:rPr>
      </w:pPr>
      <w:r w:rsidRPr="0032281F">
        <w:rPr>
          <w:i/>
          <w:color w:val="000000"/>
          <w:sz w:val="22"/>
          <w:szCs w:val="22"/>
          <w:lang w:bidi="cs-CZ"/>
        </w:rPr>
        <w:t>budova (víceúčelová stavba) Hybernská 1034/5, V celnic</w:t>
      </w:r>
      <w:r>
        <w:rPr>
          <w:i/>
          <w:color w:val="000000"/>
          <w:sz w:val="22"/>
          <w:szCs w:val="22"/>
          <w:lang w:bidi="cs-CZ"/>
        </w:rPr>
        <w:t xml:space="preserve">i 1034/6, </w:t>
      </w:r>
      <w:proofErr w:type="gramStart"/>
      <w:r>
        <w:rPr>
          <w:i/>
          <w:color w:val="000000"/>
          <w:sz w:val="22"/>
          <w:szCs w:val="22"/>
          <w:lang w:bidi="cs-CZ"/>
        </w:rPr>
        <w:t>č.p.</w:t>
      </w:r>
      <w:proofErr w:type="gramEnd"/>
      <w:r>
        <w:rPr>
          <w:i/>
          <w:color w:val="000000"/>
          <w:sz w:val="22"/>
          <w:szCs w:val="22"/>
          <w:lang w:bidi="cs-CZ"/>
        </w:rPr>
        <w:t xml:space="preserve"> 1034, stojící na </w:t>
      </w:r>
      <w:r w:rsidRPr="0032281F">
        <w:rPr>
          <w:i/>
          <w:color w:val="000000"/>
          <w:sz w:val="22"/>
          <w:szCs w:val="22"/>
          <w:lang w:bidi="cs-CZ"/>
        </w:rPr>
        <w:t>pozemku par. č. 505, Praha, Nové Město (dále jen „</w:t>
      </w:r>
      <w:r w:rsidRPr="0032281F">
        <w:rPr>
          <w:rStyle w:val="Zkladntext2Tun"/>
          <w:i/>
        </w:rPr>
        <w:t>Palác Špork</w:t>
      </w:r>
      <w:r w:rsidRPr="0032281F">
        <w:rPr>
          <w:i/>
          <w:color w:val="000000"/>
          <w:sz w:val="22"/>
          <w:szCs w:val="22"/>
          <w:lang w:bidi="cs-CZ"/>
        </w:rPr>
        <w:t>“);</w:t>
      </w:r>
    </w:p>
    <w:p w:rsidR="0032281F" w:rsidRPr="0032281F" w:rsidRDefault="0032281F" w:rsidP="0032281F">
      <w:pPr>
        <w:widowControl w:val="0"/>
        <w:numPr>
          <w:ilvl w:val="0"/>
          <w:numId w:val="20"/>
        </w:numPr>
        <w:tabs>
          <w:tab w:val="left" w:pos="355"/>
        </w:tabs>
        <w:spacing w:line="288" w:lineRule="exact"/>
        <w:ind w:left="480"/>
        <w:rPr>
          <w:i/>
          <w:sz w:val="22"/>
          <w:szCs w:val="22"/>
        </w:rPr>
      </w:pPr>
      <w:r w:rsidRPr="0032281F">
        <w:rPr>
          <w:i/>
          <w:color w:val="000000"/>
          <w:sz w:val="22"/>
          <w:szCs w:val="22"/>
          <w:lang w:bidi="cs-CZ"/>
        </w:rPr>
        <w:t xml:space="preserve">budova (víceúčelová stavba) Národní 135/14, Mikulandská 135/7, </w:t>
      </w:r>
      <w:proofErr w:type="gramStart"/>
      <w:r w:rsidRPr="0032281F">
        <w:rPr>
          <w:i/>
          <w:color w:val="000000"/>
          <w:sz w:val="22"/>
          <w:szCs w:val="22"/>
          <w:lang w:bidi="cs-CZ"/>
        </w:rPr>
        <w:t>č.p.</w:t>
      </w:r>
      <w:proofErr w:type="gramEnd"/>
      <w:r w:rsidRPr="0032281F">
        <w:rPr>
          <w:i/>
          <w:color w:val="000000"/>
          <w:sz w:val="22"/>
          <w:szCs w:val="22"/>
          <w:lang w:bidi="cs-CZ"/>
        </w:rPr>
        <w:t xml:space="preserve"> 135, stojící na pozemku par. č. 843, Praha, Nové město (dále jen „</w:t>
      </w:r>
      <w:r w:rsidRPr="0032281F">
        <w:rPr>
          <w:rStyle w:val="Zkladntext2Tun"/>
          <w:i/>
        </w:rPr>
        <w:t>DRN</w:t>
      </w:r>
      <w:r w:rsidRPr="0032281F">
        <w:rPr>
          <w:i/>
          <w:color w:val="000000"/>
          <w:sz w:val="22"/>
          <w:szCs w:val="22"/>
          <w:lang w:bidi="cs-CZ"/>
        </w:rPr>
        <w:t>“);</w:t>
      </w:r>
    </w:p>
    <w:p w:rsidR="0032281F" w:rsidRPr="0032281F" w:rsidRDefault="0032281F" w:rsidP="0032281F">
      <w:pPr>
        <w:widowControl w:val="0"/>
        <w:numPr>
          <w:ilvl w:val="0"/>
          <w:numId w:val="20"/>
        </w:numPr>
        <w:tabs>
          <w:tab w:val="left" w:pos="355"/>
        </w:tabs>
        <w:spacing w:line="288" w:lineRule="exact"/>
        <w:ind w:left="480"/>
        <w:jc w:val="both"/>
        <w:rPr>
          <w:i/>
          <w:sz w:val="22"/>
          <w:szCs w:val="22"/>
        </w:rPr>
      </w:pPr>
      <w:r w:rsidRPr="0032281F">
        <w:rPr>
          <w:i/>
          <w:color w:val="000000"/>
          <w:sz w:val="22"/>
          <w:szCs w:val="22"/>
          <w:lang w:bidi="cs-CZ"/>
        </w:rPr>
        <w:t xml:space="preserve">budova (jiná stavba) Voršilská 138/14, Národní 138/10, </w:t>
      </w:r>
      <w:proofErr w:type="gramStart"/>
      <w:r w:rsidRPr="0032281F">
        <w:rPr>
          <w:i/>
          <w:color w:val="000000"/>
          <w:sz w:val="22"/>
          <w:szCs w:val="22"/>
          <w:lang w:bidi="cs-CZ"/>
        </w:rPr>
        <w:t>č.p.</w:t>
      </w:r>
      <w:proofErr w:type="gramEnd"/>
      <w:r w:rsidRPr="0032281F">
        <w:rPr>
          <w:i/>
          <w:color w:val="000000"/>
          <w:sz w:val="22"/>
          <w:szCs w:val="22"/>
          <w:lang w:bidi="cs-CZ"/>
        </w:rPr>
        <w:t xml:space="preserve"> 138, stojící na pozemku par. č. 840, Praha, Malá Strana (dále jen „</w:t>
      </w:r>
      <w:r w:rsidRPr="0032281F">
        <w:rPr>
          <w:rStyle w:val="Zkladntext2Tun"/>
          <w:i/>
        </w:rPr>
        <w:t>Palác Dunaj</w:t>
      </w:r>
      <w:r w:rsidRPr="0032281F">
        <w:rPr>
          <w:i/>
          <w:color w:val="000000"/>
          <w:sz w:val="22"/>
          <w:szCs w:val="22"/>
          <w:lang w:bidi="cs-CZ"/>
        </w:rPr>
        <w:t>“);</w:t>
      </w:r>
    </w:p>
    <w:p w:rsidR="0032281F" w:rsidRPr="0032281F" w:rsidRDefault="0032281F" w:rsidP="0032281F">
      <w:pPr>
        <w:widowControl w:val="0"/>
        <w:numPr>
          <w:ilvl w:val="0"/>
          <w:numId w:val="20"/>
        </w:numPr>
        <w:tabs>
          <w:tab w:val="left" w:pos="355"/>
        </w:tabs>
        <w:spacing w:line="288" w:lineRule="exact"/>
        <w:ind w:left="480"/>
        <w:jc w:val="both"/>
        <w:rPr>
          <w:i/>
          <w:sz w:val="22"/>
          <w:szCs w:val="22"/>
        </w:rPr>
      </w:pPr>
      <w:r w:rsidRPr="0032281F">
        <w:rPr>
          <w:i/>
          <w:color w:val="000000"/>
          <w:sz w:val="22"/>
          <w:szCs w:val="22"/>
          <w:lang w:bidi="cs-CZ"/>
        </w:rPr>
        <w:t xml:space="preserve">budova (objekt občanské vybavenosti) Václavské náměstí 836/25, </w:t>
      </w:r>
      <w:proofErr w:type="gramStart"/>
      <w:r w:rsidRPr="0032281F">
        <w:rPr>
          <w:i/>
          <w:color w:val="000000"/>
          <w:sz w:val="22"/>
          <w:szCs w:val="22"/>
          <w:lang w:bidi="cs-CZ"/>
        </w:rPr>
        <w:t>č.p.</w:t>
      </w:r>
      <w:proofErr w:type="gramEnd"/>
      <w:r w:rsidRPr="0032281F">
        <w:rPr>
          <w:i/>
          <w:color w:val="000000"/>
          <w:sz w:val="22"/>
          <w:szCs w:val="22"/>
          <w:lang w:bidi="cs-CZ"/>
        </w:rPr>
        <w:t xml:space="preserve"> 826, stojící na pozemku par. č. 37, Praha, Nové Město (dále jen „</w:t>
      </w:r>
      <w:r w:rsidRPr="0032281F">
        <w:rPr>
          <w:rStyle w:val="Zkladntext2Tun"/>
          <w:i/>
        </w:rPr>
        <w:t>Hotel Evropa</w:t>
      </w:r>
      <w:r w:rsidRPr="0032281F">
        <w:rPr>
          <w:i/>
          <w:color w:val="000000"/>
          <w:sz w:val="22"/>
          <w:szCs w:val="22"/>
          <w:lang w:bidi="cs-CZ"/>
        </w:rPr>
        <w:t>“);</w:t>
      </w:r>
    </w:p>
    <w:p w:rsidR="0032281F" w:rsidRPr="0032281F" w:rsidRDefault="0032281F" w:rsidP="0032281F">
      <w:pPr>
        <w:widowControl w:val="0"/>
        <w:numPr>
          <w:ilvl w:val="0"/>
          <w:numId w:val="20"/>
        </w:numPr>
        <w:tabs>
          <w:tab w:val="left" w:pos="355"/>
        </w:tabs>
        <w:spacing w:line="288" w:lineRule="exact"/>
        <w:ind w:left="480"/>
        <w:jc w:val="both"/>
        <w:rPr>
          <w:i/>
          <w:sz w:val="22"/>
          <w:szCs w:val="22"/>
        </w:rPr>
      </w:pPr>
      <w:r w:rsidRPr="0032281F">
        <w:rPr>
          <w:i/>
          <w:color w:val="000000"/>
          <w:sz w:val="22"/>
          <w:szCs w:val="22"/>
          <w:lang w:bidi="cs-CZ"/>
        </w:rPr>
        <w:t xml:space="preserve">budova (stavba občanského vybavení) U </w:t>
      </w:r>
      <w:proofErr w:type="spellStart"/>
      <w:r w:rsidRPr="0032281F">
        <w:rPr>
          <w:i/>
          <w:color w:val="000000"/>
          <w:sz w:val="22"/>
          <w:szCs w:val="22"/>
          <w:lang w:bidi="cs-CZ"/>
        </w:rPr>
        <w:t>Bruských</w:t>
      </w:r>
      <w:proofErr w:type="spellEnd"/>
      <w:r w:rsidRPr="0032281F">
        <w:rPr>
          <w:i/>
          <w:color w:val="000000"/>
          <w:sz w:val="22"/>
          <w:szCs w:val="22"/>
          <w:lang w:bidi="cs-CZ"/>
        </w:rPr>
        <w:t xml:space="preserve"> kasáren 132/3, Pod Bruskou 132/2, </w:t>
      </w:r>
      <w:proofErr w:type="gramStart"/>
      <w:r w:rsidRPr="0032281F">
        <w:rPr>
          <w:i/>
          <w:color w:val="000000"/>
          <w:sz w:val="22"/>
          <w:szCs w:val="22"/>
          <w:lang w:bidi="cs-CZ"/>
        </w:rPr>
        <w:t>č.p.</w:t>
      </w:r>
      <w:proofErr w:type="gramEnd"/>
      <w:r w:rsidRPr="0032281F">
        <w:rPr>
          <w:i/>
          <w:color w:val="000000"/>
          <w:sz w:val="22"/>
          <w:szCs w:val="22"/>
          <w:lang w:bidi="cs-CZ"/>
        </w:rPr>
        <w:t xml:space="preserve"> 132, stojící na pozemku par. č. 676, Praha, Malá Strana (dále jen „</w:t>
      </w:r>
      <w:proofErr w:type="spellStart"/>
      <w:r w:rsidRPr="0032281F">
        <w:rPr>
          <w:rStyle w:val="Zkladntext2Tun"/>
          <w:i/>
        </w:rPr>
        <w:t>Zengerova</w:t>
      </w:r>
      <w:proofErr w:type="spellEnd"/>
      <w:r w:rsidRPr="0032281F">
        <w:rPr>
          <w:rStyle w:val="Zkladntext2Tun"/>
          <w:i/>
        </w:rPr>
        <w:t xml:space="preserve"> trafostanice</w:t>
      </w:r>
      <w:r w:rsidRPr="0032281F">
        <w:rPr>
          <w:i/>
          <w:color w:val="000000"/>
          <w:sz w:val="22"/>
          <w:szCs w:val="22"/>
          <w:lang w:bidi="cs-CZ"/>
        </w:rPr>
        <w:t>“);</w:t>
      </w:r>
    </w:p>
    <w:p w:rsidR="0032281F" w:rsidRPr="0032281F" w:rsidRDefault="0032281F" w:rsidP="0032281F">
      <w:pPr>
        <w:widowControl w:val="0"/>
        <w:numPr>
          <w:ilvl w:val="0"/>
          <w:numId w:val="20"/>
        </w:numPr>
        <w:tabs>
          <w:tab w:val="left" w:pos="355"/>
        </w:tabs>
        <w:spacing w:after="60" w:line="288" w:lineRule="exact"/>
        <w:ind w:left="480"/>
        <w:jc w:val="both"/>
        <w:rPr>
          <w:i/>
          <w:sz w:val="22"/>
          <w:szCs w:val="22"/>
        </w:rPr>
      </w:pPr>
      <w:r w:rsidRPr="0032281F">
        <w:rPr>
          <w:i/>
          <w:color w:val="000000"/>
          <w:sz w:val="22"/>
          <w:szCs w:val="22"/>
          <w:lang w:bidi="cs-CZ"/>
        </w:rPr>
        <w:t xml:space="preserve">budova (bytový dům) Haštalská 749/4, </w:t>
      </w:r>
      <w:proofErr w:type="gramStart"/>
      <w:r w:rsidRPr="0032281F">
        <w:rPr>
          <w:i/>
          <w:color w:val="000000"/>
          <w:sz w:val="22"/>
          <w:szCs w:val="22"/>
          <w:lang w:bidi="cs-CZ"/>
        </w:rPr>
        <w:t>č.p.</w:t>
      </w:r>
      <w:proofErr w:type="gramEnd"/>
      <w:r w:rsidRPr="0032281F">
        <w:rPr>
          <w:i/>
          <w:color w:val="000000"/>
          <w:sz w:val="22"/>
          <w:szCs w:val="22"/>
          <w:lang w:bidi="cs-CZ"/>
        </w:rPr>
        <w:t xml:space="preserve"> 749, stojící na pozemku par. č. 820/1 a 820/2, Praha, Staré Město (dále jen „</w:t>
      </w:r>
      <w:r w:rsidRPr="0032281F">
        <w:rPr>
          <w:rStyle w:val="Zkladntext2Tun"/>
          <w:i/>
        </w:rPr>
        <w:t>Haštalská 4</w:t>
      </w:r>
      <w:r w:rsidRPr="0032281F">
        <w:rPr>
          <w:i/>
          <w:color w:val="000000"/>
          <w:sz w:val="22"/>
          <w:szCs w:val="22"/>
          <w:lang w:bidi="cs-CZ"/>
        </w:rPr>
        <w:t>“) v souvislosti s vestavbou půdních bytů.</w:t>
      </w:r>
    </w:p>
    <w:p w:rsidR="002D7435" w:rsidRPr="00337AD6" w:rsidRDefault="00782AB2" w:rsidP="009E3315">
      <w:pPr>
        <w:jc w:val="both"/>
      </w:pPr>
      <w:r>
        <w:t>Požadované informace byly poskytnuty.</w:t>
      </w:r>
    </w:p>
    <w:p w:rsidR="00782AB2" w:rsidRDefault="00782AB2" w:rsidP="006E2002">
      <w:pPr>
        <w:jc w:val="both"/>
      </w:pPr>
    </w:p>
    <w:p w:rsidR="006E2002" w:rsidRPr="00020B27" w:rsidRDefault="006E2002" w:rsidP="006E2002">
      <w:pPr>
        <w:jc w:val="both"/>
      </w:pPr>
      <w:r w:rsidRPr="00020B27">
        <w:t xml:space="preserve">(žádost byla podána dne </w:t>
      </w:r>
      <w:proofErr w:type="gramStart"/>
      <w:r w:rsidR="00B50872">
        <w:t>0</w:t>
      </w:r>
      <w:r w:rsidR="00782AB2">
        <w:t>4</w:t>
      </w:r>
      <w:r w:rsidRPr="00020B27">
        <w:t>.</w:t>
      </w:r>
      <w:r w:rsidR="00B50872">
        <w:t>1</w:t>
      </w:r>
      <w:r w:rsidR="00782AB2">
        <w:t>1</w:t>
      </w:r>
      <w:r w:rsidR="005B6092">
        <w:t>.</w:t>
      </w:r>
      <w:r w:rsidRPr="00020B27">
        <w:t>20</w:t>
      </w:r>
      <w:r w:rsidR="00DF5282">
        <w:t>21</w:t>
      </w:r>
      <w:proofErr w:type="gramEnd"/>
      <w:r w:rsidRPr="00020B27">
        <w:t xml:space="preserve"> a vyřízena dne </w:t>
      </w:r>
      <w:r w:rsidR="00B50872">
        <w:t>1</w:t>
      </w:r>
      <w:r w:rsidR="00782AB2">
        <w:t>0</w:t>
      </w:r>
      <w:r w:rsidRPr="00020B27">
        <w:t>.</w:t>
      </w:r>
      <w:r w:rsidR="00B50872">
        <w:t>1</w:t>
      </w:r>
      <w:r w:rsidR="00782AB2">
        <w:t>1</w:t>
      </w:r>
      <w:r w:rsidR="00866CA3">
        <w:t>.</w:t>
      </w:r>
      <w:r w:rsidRPr="00020B27">
        <w:t>20</w:t>
      </w:r>
      <w:r w:rsidR="00DF5282">
        <w:t>21</w:t>
      </w:r>
      <w:r w:rsidRPr="00020B27">
        <w:t xml:space="preserve"> – řešil</w:t>
      </w:r>
      <w:r w:rsidR="009767BE">
        <w:t xml:space="preserve"> </w:t>
      </w:r>
      <w:r w:rsidR="00782AB2">
        <w:t xml:space="preserve">Stavební úřad </w:t>
      </w:r>
      <w:r w:rsidRPr="00020B27">
        <w:t>ÚMČ Praha 1)</w:t>
      </w:r>
    </w:p>
    <w:p w:rsidR="006E2002" w:rsidRDefault="006E2002" w:rsidP="009E3315">
      <w:pPr>
        <w:jc w:val="both"/>
      </w:pPr>
    </w:p>
    <w:p w:rsidR="00141D4C" w:rsidRPr="00AF3422" w:rsidRDefault="00141D4C" w:rsidP="00141D4C">
      <w:pPr>
        <w:jc w:val="both"/>
        <w:rPr>
          <w:b/>
        </w:rPr>
      </w:pPr>
      <w:r>
        <w:rPr>
          <w:b/>
          <w:bCs/>
        </w:rPr>
        <w:t>1</w:t>
      </w:r>
      <w:r w:rsidR="00C5024B">
        <w:rPr>
          <w:b/>
          <w:bCs/>
        </w:rPr>
        <w:t>68</w:t>
      </w:r>
      <w:r>
        <w:rPr>
          <w:b/>
          <w:bCs/>
        </w:rPr>
        <w:t xml:space="preserve">. Žádost o poskytnutí informace </w:t>
      </w:r>
      <w:r w:rsidRPr="002D7435">
        <w:rPr>
          <w:b/>
          <w:bCs/>
        </w:rPr>
        <w:t xml:space="preserve">– </w:t>
      </w:r>
      <w:r w:rsidR="00AF3422">
        <w:rPr>
          <w:b/>
          <w:bCs/>
        </w:rPr>
        <w:t xml:space="preserve">kopie smlouvy mezi MČ Praha a </w:t>
      </w:r>
      <w:r w:rsidR="00AF3422" w:rsidRPr="00AF3422">
        <w:rPr>
          <w:b/>
        </w:rPr>
        <w:t>nadací „Nadace pražské děti“</w:t>
      </w:r>
    </w:p>
    <w:p w:rsidR="00141D4C" w:rsidRDefault="00141D4C" w:rsidP="00141D4C">
      <w:pPr>
        <w:pStyle w:val="Zkladntext3"/>
      </w:pPr>
      <w:r>
        <w:t>Otázky a odpovědi:</w:t>
      </w:r>
    </w:p>
    <w:p w:rsidR="007636FB" w:rsidRDefault="00141D4C" w:rsidP="00701DFD">
      <w:pPr>
        <w:pStyle w:val="Zkladntext21"/>
        <w:shd w:val="clear" w:color="auto" w:fill="auto"/>
        <w:tabs>
          <w:tab w:val="left" w:pos="757"/>
        </w:tabs>
        <w:spacing w:after="60" w:line="269" w:lineRule="exact"/>
        <w:rPr>
          <w:i/>
          <w:sz w:val="24"/>
          <w:szCs w:val="24"/>
        </w:rPr>
      </w:pPr>
      <w:r w:rsidRPr="001D2A0F">
        <w:rPr>
          <w:i/>
          <w:sz w:val="24"/>
          <w:szCs w:val="24"/>
        </w:rPr>
        <w:t xml:space="preserve">Žádost o poskytnutí </w:t>
      </w:r>
      <w:r w:rsidR="00666787">
        <w:rPr>
          <w:i/>
          <w:sz w:val="24"/>
          <w:szCs w:val="24"/>
        </w:rPr>
        <w:t>informace:</w:t>
      </w:r>
    </w:p>
    <w:p w:rsidR="00AF3422" w:rsidRDefault="00AF3422" w:rsidP="00AF3422">
      <w:pPr>
        <w:rPr>
          <w:i/>
        </w:rPr>
      </w:pPr>
      <w:r w:rsidRPr="003B163D">
        <w:rPr>
          <w:i/>
        </w:rPr>
        <w:t>digitální kopie smlouvy, kterou má MČ Praha 1 uzavřenou s nadací „Nadace pražské děti“ na pronájem prostoru pod bývalou radnicí.</w:t>
      </w:r>
    </w:p>
    <w:p w:rsidR="00966353" w:rsidRPr="00AF3422" w:rsidRDefault="00AF3422" w:rsidP="007636FB">
      <w:pPr>
        <w:jc w:val="both"/>
        <w:rPr>
          <w:i/>
        </w:rPr>
      </w:pPr>
      <w:r>
        <w:t xml:space="preserve">Žádost neobsahovala zákonné náležitosti dle § 14 odst. 2 </w:t>
      </w:r>
      <w:proofErr w:type="spellStart"/>
      <w:r>
        <w:t>InfZ</w:t>
      </w:r>
      <w:proofErr w:type="spellEnd"/>
      <w:r>
        <w:t xml:space="preserve"> (datum narození, adresa trvalého pobytu), žadateli byla zaslána Výzva k doplnění, doplnil a zároveň sdělil, že „</w:t>
      </w:r>
      <w:r w:rsidRPr="00AF3422">
        <w:rPr>
          <w:i/>
        </w:rPr>
        <w:t xml:space="preserve">smlouvu </w:t>
      </w:r>
      <w:proofErr w:type="gramStart"/>
      <w:r w:rsidRPr="00AF3422">
        <w:rPr>
          <w:i/>
        </w:rPr>
        <w:t>našel  na</w:t>
      </w:r>
      <w:proofErr w:type="gramEnd"/>
      <w:r w:rsidRPr="00AF3422">
        <w:rPr>
          <w:i/>
        </w:rPr>
        <w:t xml:space="preserve"> internetu“.  </w:t>
      </w:r>
    </w:p>
    <w:p w:rsidR="00AF3422" w:rsidRDefault="00AF3422" w:rsidP="007636FB">
      <w:pPr>
        <w:jc w:val="both"/>
      </w:pPr>
    </w:p>
    <w:p w:rsidR="007636FB" w:rsidRPr="00020B27" w:rsidRDefault="007636FB" w:rsidP="007636FB">
      <w:pPr>
        <w:jc w:val="both"/>
      </w:pPr>
      <w:r w:rsidRPr="00020B27">
        <w:t xml:space="preserve">(žádost byla podána dne </w:t>
      </w:r>
      <w:proofErr w:type="gramStart"/>
      <w:r w:rsidR="005A2F56">
        <w:t>0</w:t>
      </w:r>
      <w:r w:rsidR="00AF3422">
        <w:t>8</w:t>
      </w:r>
      <w:r w:rsidRPr="00020B27">
        <w:t>.</w:t>
      </w:r>
      <w:r w:rsidR="005A2F56">
        <w:t>1</w:t>
      </w:r>
      <w:r w:rsidR="00AF3422">
        <w:t>1</w:t>
      </w:r>
      <w:r>
        <w:t>.</w:t>
      </w:r>
      <w:r w:rsidRPr="00020B27">
        <w:t>20</w:t>
      </w:r>
      <w:r>
        <w:t>21</w:t>
      </w:r>
      <w:proofErr w:type="gramEnd"/>
      <w:r w:rsidR="00AF3422">
        <w:t>, výzva dne 10.11</w:t>
      </w:r>
      <w:r w:rsidR="0044363F">
        <w:t>.2021,</w:t>
      </w:r>
      <w:r w:rsidR="00AF3422">
        <w:t xml:space="preserve"> oznámení žadatele -</w:t>
      </w:r>
      <w:r w:rsidRPr="00020B27">
        <w:t xml:space="preserve"> vyřízen</w:t>
      </w:r>
      <w:r w:rsidR="00AF3422">
        <w:t>í</w:t>
      </w:r>
      <w:r w:rsidRPr="00020B27">
        <w:t xml:space="preserve"> dne </w:t>
      </w:r>
      <w:r w:rsidR="00AF3422">
        <w:t>10</w:t>
      </w:r>
      <w:r w:rsidRPr="00020B27">
        <w:t>.</w:t>
      </w:r>
      <w:r>
        <w:t>1</w:t>
      </w:r>
      <w:r w:rsidR="00AF3422">
        <w:t>1</w:t>
      </w:r>
      <w:r>
        <w:t>.</w:t>
      </w:r>
      <w:r w:rsidRPr="00020B27">
        <w:t>20</w:t>
      </w:r>
      <w:r>
        <w:t>21</w:t>
      </w:r>
      <w:r w:rsidRPr="00020B27">
        <w:t xml:space="preserve"> – řešil</w:t>
      </w:r>
      <w:r w:rsidR="00AF3422">
        <w:t>o</w:t>
      </w:r>
      <w:r>
        <w:t xml:space="preserve"> </w:t>
      </w:r>
      <w:r w:rsidR="00AF3422">
        <w:t>Oddělení právní, kontroly a stížností</w:t>
      </w:r>
      <w:r>
        <w:t xml:space="preserve"> </w:t>
      </w:r>
      <w:r w:rsidRPr="00020B27">
        <w:t>ÚMČ Praha 1)</w:t>
      </w:r>
    </w:p>
    <w:p w:rsidR="007636FB" w:rsidRPr="007636FB" w:rsidRDefault="007636FB" w:rsidP="007636FB">
      <w:pPr>
        <w:spacing w:after="267"/>
        <w:contextualSpacing/>
        <w:jc w:val="both"/>
        <w:rPr>
          <w:i/>
          <w:color w:val="000000"/>
        </w:rPr>
      </w:pPr>
    </w:p>
    <w:p w:rsidR="00653961" w:rsidRDefault="00653961" w:rsidP="009E3315">
      <w:pPr>
        <w:jc w:val="both"/>
      </w:pPr>
    </w:p>
    <w:sectPr w:rsidR="00653961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7C" w:rsidRDefault="008D0E7C">
      <w:r>
        <w:separator/>
      </w:r>
    </w:p>
  </w:endnote>
  <w:endnote w:type="continuationSeparator" w:id="0">
    <w:p w:rsidR="008D0E7C" w:rsidRDefault="008D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61" w:rsidRDefault="006539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61" w:rsidRDefault="006539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61" w:rsidRDefault="006539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7C" w:rsidRDefault="008D0E7C">
      <w:r>
        <w:separator/>
      </w:r>
    </w:p>
  </w:footnote>
  <w:footnote w:type="continuationSeparator" w:id="0">
    <w:p w:rsidR="008D0E7C" w:rsidRDefault="008D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61" w:rsidRDefault="0065396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961" w:rsidRDefault="006539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61" w:rsidRDefault="0065396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2DBF">
      <w:rPr>
        <w:rStyle w:val="slostrnky"/>
        <w:noProof/>
      </w:rPr>
      <w:t>3</w:t>
    </w:r>
    <w:r>
      <w:rPr>
        <w:rStyle w:val="slostrnky"/>
      </w:rPr>
      <w:fldChar w:fldCharType="end"/>
    </w:r>
  </w:p>
  <w:p w:rsidR="00653961" w:rsidRDefault="006539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61" w:rsidRDefault="006539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16F"/>
    <w:multiLevelType w:val="multilevel"/>
    <w:tmpl w:val="536A6F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FB15BB"/>
    <w:multiLevelType w:val="hybridMultilevel"/>
    <w:tmpl w:val="E78A5374"/>
    <w:lvl w:ilvl="0" w:tplc="05B8AF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167"/>
    <w:multiLevelType w:val="hybridMultilevel"/>
    <w:tmpl w:val="A43AC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3D4F"/>
    <w:multiLevelType w:val="hybridMultilevel"/>
    <w:tmpl w:val="375AF02A"/>
    <w:lvl w:ilvl="0" w:tplc="196A59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01B5"/>
    <w:multiLevelType w:val="hybridMultilevel"/>
    <w:tmpl w:val="322C0B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D0ADE"/>
    <w:multiLevelType w:val="hybridMultilevel"/>
    <w:tmpl w:val="2D64B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0BA3"/>
    <w:multiLevelType w:val="hybridMultilevel"/>
    <w:tmpl w:val="A2424D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2EDB"/>
    <w:multiLevelType w:val="hybridMultilevel"/>
    <w:tmpl w:val="865860B2"/>
    <w:lvl w:ilvl="0" w:tplc="6F8A5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93C48"/>
    <w:multiLevelType w:val="multilevel"/>
    <w:tmpl w:val="E0FEE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51E7607B"/>
    <w:multiLevelType w:val="hybridMultilevel"/>
    <w:tmpl w:val="980220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F495C"/>
    <w:multiLevelType w:val="hybridMultilevel"/>
    <w:tmpl w:val="CC520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93503"/>
    <w:multiLevelType w:val="multilevel"/>
    <w:tmpl w:val="F91C48F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C4211FD"/>
    <w:multiLevelType w:val="hybridMultilevel"/>
    <w:tmpl w:val="5D7A8E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A636B"/>
    <w:multiLevelType w:val="hybridMultilevel"/>
    <w:tmpl w:val="812E33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C2369F"/>
    <w:multiLevelType w:val="hybridMultilevel"/>
    <w:tmpl w:val="B18A6F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02C1E"/>
    <w:multiLevelType w:val="hybridMultilevel"/>
    <w:tmpl w:val="FF1C9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1253B"/>
    <w:multiLevelType w:val="hybridMultilevel"/>
    <w:tmpl w:val="ABE87E5C"/>
    <w:lvl w:ilvl="0" w:tplc="1292E5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A5F5D"/>
    <w:multiLevelType w:val="hybridMultilevel"/>
    <w:tmpl w:val="ABE87E5C"/>
    <w:lvl w:ilvl="0" w:tplc="1292E5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0837"/>
    <w:rsid w:val="00001195"/>
    <w:rsid w:val="00002F1E"/>
    <w:rsid w:val="00003A0A"/>
    <w:rsid w:val="000069AE"/>
    <w:rsid w:val="00006ECE"/>
    <w:rsid w:val="00010ED1"/>
    <w:rsid w:val="0001278D"/>
    <w:rsid w:val="00013233"/>
    <w:rsid w:val="00014135"/>
    <w:rsid w:val="00015AFF"/>
    <w:rsid w:val="00020B27"/>
    <w:rsid w:val="00021031"/>
    <w:rsid w:val="00021182"/>
    <w:rsid w:val="000213E0"/>
    <w:rsid w:val="000301CE"/>
    <w:rsid w:val="00032758"/>
    <w:rsid w:val="00033D46"/>
    <w:rsid w:val="000341DB"/>
    <w:rsid w:val="000362B4"/>
    <w:rsid w:val="00041AF5"/>
    <w:rsid w:val="00042DC6"/>
    <w:rsid w:val="000430B7"/>
    <w:rsid w:val="0004385E"/>
    <w:rsid w:val="00046CBD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5931"/>
    <w:rsid w:val="00076F1A"/>
    <w:rsid w:val="00077E85"/>
    <w:rsid w:val="000813FE"/>
    <w:rsid w:val="00081F22"/>
    <w:rsid w:val="00085599"/>
    <w:rsid w:val="00090AAA"/>
    <w:rsid w:val="00092EEE"/>
    <w:rsid w:val="000939D5"/>
    <w:rsid w:val="00097BD6"/>
    <w:rsid w:val="000A320E"/>
    <w:rsid w:val="000A38B6"/>
    <w:rsid w:val="000A4FBC"/>
    <w:rsid w:val="000A53C2"/>
    <w:rsid w:val="000A6E2C"/>
    <w:rsid w:val="000A770B"/>
    <w:rsid w:val="000B1FE5"/>
    <w:rsid w:val="000C0332"/>
    <w:rsid w:val="000C05CB"/>
    <w:rsid w:val="000C506E"/>
    <w:rsid w:val="000C6D23"/>
    <w:rsid w:val="000C6D8D"/>
    <w:rsid w:val="000C742F"/>
    <w:rsid w:val="000C7B46"/>
    <w:rsid w:val="000D09C6"/>
    <w:rsid w:val="000D0DE3"/>
    <w:rsid w:val="000D12CD"/>
    <w:rsid w:val="000D2604"/>
    <w:rsid w:val="000D279E"/>
    <w:rsid w:val="000D343E"/>
    <w:rsid w:val="000D534C"/>
    <w:rsid w:val="000D5438"/>
    <w:rsid w:val="000D63BC"/>
    <w:rsid w:val="000D68A2"/>
    <w:rsid w:val="000D757E"/>
    <w:rsid w:val="000E0335"/>
    <w:rsid w:val="000E1338"/>
    <w:rsid w:val="000E1A33"/>
    <w:rsid w:val="000E1D89"/>
    <w:rsid w:val="000E22C6"/>
    <w:rsid w:val="000E2B3D"/>
    <w:rsid w:val="000E45C3"/>
    <w:rsid w:val="000E6911"/>
    <w:rsid w:val="000E7F8A"/>
    <w:rsid w:val="000F064E"/>
    <w:rsid w:val="000F06D1"/>
    <w:rsid w:val="000F153E"/>
    <w:rsid w:val="000F18F7"/>
    <w:rsid w:val="000F2544"/>
    <w:rsid w:val="000F345B"/>
    <w:rsid w:val="000F46BC"/>
    <w:rsid w:val="000F475A"/>
    <w:rsid w:val="000F4E98"/>
    <w:rsid w:val="000F5CD8"/>
    <w:rsid w:val="00100E0E"/>
    <w:rsid w:val="00100FCC"/>
    <w:rsid w:val="00103FB3"/>
    <w:rsid w:val="00105035"/>
    <w:rsid w:val="00110F93"/>
    <w:rsid w:val="001118CF"/>
    <w:rsid w:val="0011338C"/>
    <w:rsid w:val="00113B61"/>
    <w:rsid w:val="001145F9"/>
    <w:rsid w:val="00117662"/>
    <w:rsid w:val="00117AC4"/>
    <w:rsid w:val="001202CE"/>
    <w:rsid w:val="001204B2"/>
    <w:rsid w:val="00123031"/>
    <w:rsid w:val="001240BD"/>
    <w:rsid w:val="001246DB"/>
    <w:rsid w:val="00124D57"/>
    <w:rsid w:val="001304DF"/>
    <w:rsid w:val="00133BD6"/>
    <w:rsid w:val="00134986"/>
    <w:rsid w:val="00136AB0"/>
    <w:rsid w:val="00140F6B"/>
    <w:rsid w:val="00141D4C"/>
    <w:rsid w:val="00142102"/>
    <w:rsid w:val="0014312D"/>
    <w:rsid w:val="0014329A"/>
    <w:rsid w:val="00144304"/>
    <w:rsid w:val="00144B9E"/>
    <w:rsid w:val="00144FA0"/>
    <w:rsid w:val="00146098"/>
    <w:rsid w:val="001471D2"/>
    <w:rsid w:val="0014744D"/>
    <w:rsid w:val="00151802"/>
    <w:rsid w:val="00151B92"/>
    <w:rsid w:val="00152A64"/>
    <w:rsid w:val="001540B5"/>
    <w:rsid w:val="001540F1"/>
    <w:rsid w:val="001622E9"/>
    <w:rsid w:val="0016459C"/>
    <w:rsid w:val="00171495"/>
    <w:rsid w:val="00172052"/>
    <w:rsid w:val="001728ED"/>
    <w:rsid w:val="00173B02"/>
    <w:rsid w:val="0017652A"/>
    <w:rsid w:val="00176955"/>
    <w:rsid w:val="001779D9"/>
    <w:rsid w:val="00180613"/>
    <w:rsid w:val="00182D47"/>
    <w:rsid w:val="001843A9"/>
    <w:rsid w:val="0018545A"/>
    <w:rsid w:val="001862D5"/>
    <w:rsid w:val="0018646E"/>
    <w:rsid w:val="00187DA2"/>
    <w:rsid w:val="001900F2"/>
    <w:rsid w:val="00192D15"/>
    <w:rsid w:val="00195216"/>
    <w:rsid w:val="0019580D"/>
    <w:rsid w:val="001968EC"/>
    <w:rsid w:val="001974DE"/>
    <w:rsid w:val="001A2274"/>
    <w:rsid w:val="001A36A5"/>
    <w:rsid w:val="001A7B59"/>
    <w:rsid w:val="001B0B0D"/>
    <w:rsid w:val="001B2875"/>
    <w:rsid w:val="001B2E03"/>
    <w:rsid w:val="001B4AE9"/>
    <w:rsid w:val="001C1D29"/>
    <w:rsid w:val="001C52F8"/>
    <w:rsid w:val="001C74E1"/>
    <w:rsid w:val="001D1125"/>
    <w:rsid w:val="001D224B"/>
    <w:rsid w:val="001D22F3"/>
    <w:rsid w:val="001D2812"/>
    <w:rsid w:val="001D2A0F"/>
    <w:rsid w:val="001D317D"/>
    <w:rsid w:val="001D3594"/>
    <w:rsid w:val="001D7FA1"/>
    <w:rsid w:val="001E0247"/>
    <w:rsid w:val="001E1313"/>
    <w:rsid w:val="001E2AAD"/>
    <w:rsid w:val="001E407B"/>
    <w:rsid w:val="001E7111"/>
    <w:rsid w:val="001F2207"/>
    <w:rsid w:val="001F592E"/>
    <w:rsid w:val="001F60BD"/>
    <w:rsid w:val="001F7D85"/>
    <w:rsid w:val="0020185D"/>
    <w:rsid w:val="00202FDB"/>
    <w:rsid w:val="002066E6"/>
    <w:rsid w:val="002071F9"/>
    <w:rsid w:val="00207E0D"/>
    <w:rsid w:val="0021035F"/>
    <w:rsid w:val="002106D7"/>
    <w:rsid w:val="00213EB7"/>
    <w:rsid w:val="00221188"/>
    <w:rsid w:val="0022677C"/>
    <w:rsid w:val="002277EF"/>
    <w:rsid w:val="00235279"/>
    <w:rsid w:val="002359B7"/>
    <w:rsid w:val="00235AB5"/>
    <w:rsid w:val="002367BA"/>
    <w:rsid w:val="002379E0"/>
    <w:rsid w:val="00237CEC"/>
    <w:rsid w:val="00237E2B"/>
    <w:rsid w:val="00240466"/>
    <w:rsid w:val="00240D34"/>
    <w:rsid w:val="002424BC"/>
    <w:rsid w:val="002437D4"/>
    <w:rsid w:val="00247168"/>
    <w:rsid w:val="00253075"/>
    <w:rsid w:val="00253836"/>
    <w:rsid w:val="00260243"/>
    <w:rsid w:val="002611FB"/>
    <w:rsid w:val="00261E81"/>
    <w:rsid w:val="00262340"/>
    <w:rsid w:val="00262D04"/>
    <w:rsid w:val="002633FC"/>
    <w:rsid w:val="002648C3"/>
    <w:rsid w:val="00266366"/>
    <w:rsid w:val="00266D28"/>
    <w:rsid w:val="00270BE0"/>
    <w:rsid w:val="00271599"/>
    <w:rsid w:val="002723B0"/>
    <w:rsid w:val="00272CE5"/>
    <w:rsid w:val="00275B1E"/>
    <w:rsid w:val="0027683A"/>
    <w:rsid w:val="00276AB8"/>
    <w:rsid w:val="00277A87"/>
    <w:rsid w:val="0028098F"/>
    <w:rsid w:val="0028119E"/>
    <w:rsid w:val="00281232"/>
    <w:rsid w:val="00281728"/>
    <w:rsid w:val="002820B9"/>
    <w:rsid w:val="00283C09"/>
    <w:rsid w:val="00285838"/>
    <w:rsid w:val="00287266"/>
    <w:rsid w:val="00290837"/>
    <w:rsid w:val="002921C8"/>
    <w:rsid w:val="00293122"/>
    <w:rsid w:val="0029366F"/>
    <w:rsid w:val="00293FFF"/>
    <w:rsid w:val="00296D5C"/>
    <w:rsid w:val="0029749D"/>
    <w:rsid w:val="002A0B94"/>
    <w:rsid w:val="002A12BE"/>
    <w:rsid w:val="002A3D1A"/>
    <w:rsid w:val="002A3F90"/>
    <w:rsid w:val="002A49F4"/>
    <w:rsid w:val="002B23B7"/>
    <w:rsid w:val="002B3B18"/>
    <w:rsid w:val="002B45A8"/>
    <w:rsid w:val="002B4EF1"/>
    <w:rsid w:val="002C1BAE"/>
    <w:rsid w:val="002C29BF"/>
    <w:rsid w:val="002C4CCF"/>
    <w:rsid w:val="002D0A32"/>
    <w:rsid w:val="002D3772"/>
    <w:rsid w:val="002D46D7"/>
    <w:rsid w:val="002D49CF"/>
    <w:rsid w:val="002D534B"/>
    <w:rsid w:val="002D5539"/>
    <w:rsid w:val="002D59B8"/>
    <w:rsid w:val="002D5CCD"/>
    <w:rsid w:val="002D7435"/>
    <w:rsid w:val="002E41D0"/>
    <w:rsid w:val="002E5E8C"/>
    <w:rsid w:val="002E77DE"/>
    <w:rsid w:val="002F0FB5"/>
    <w:rsid w:val="002F1C1A"/>
    <w:rsid w:val="002F3E5F"/>
    <w:rsid w:val="002F6FE8"/>
    <w:rsid w:val="002F70B0"/>
    <w:rsid w:val="002F772D"/>
    <w:rsid w:val="002F777F"/>
    <w:rsid w:val="002F7A35"/>
    <w:rsid w:val="00300712"/>
    <w:rsid w:val="003013F3"/>
    <w:rsid w:val="00303367"/>
    <w:rsid w:val="003033F3"/>
    <w:rsid w:val="00305A0E"/>
    <w:rsid w:val="00306221"/>
    <w:rsid w:val="003071A6"/>
    <w:rsid w:val="00310FF1"/>
    <w:rsid w:val="003122D7"/>
    <w:rsid w:val="00312C91"/>
    <w:rsid w:val="00314659"/>
    <w:rsid w:val="00315158"/>
    <w:rsid w:val="0031528E"/>
    <w:rsid w:val="0031530A"/>
    <w:rsid w:val="003164A4"/>
    <w:rsid w:val="00321581"/>
    <w:rsid w:val="0032217B"/>
    <w:rsid w:val="0032219E"/>
    <w:rsid w:val="0032281F"/>
    <w:rsid w:val="003238FC"/>
    <w:rsid w:val="00324DE2"/>
    <w:rsid w:val="00325E7B"/>
    <w:rsid w:val="003260A7"/>
    <w:rsid w:val="003309C5"/>
    <w:rsid w:val="00332CF0"/>
    <w:rsid w:val="00334CE6"/>
    <w:rsid w:val="0033595E"/>
    <w:rsid w:val="00337AD6"/>
    <w:rsid w:val="00337B65"/>
    <w:rsid w:val="00341694"/>
    <w:rsid w:val="00343A14"/>
    <w:rsid w:val="00346EF3"/>
    <w:rsid w:val="00347F6A"/>
    <w:rsid w:val="00351DE7"/>
    <w:rsid w:val="00351ED3"/>
    <w:rsid w:val="00352DBF"/>
    <w:rsid w:val="00355160"/>
    <w:rsid w:val="00355945"/>
    <w:rsid w:val="00360C49"/>
    <w:rsid w:val="0036194A"/>
    <w:rsid w:val="00362E58"/>
    <w:rsid w:val="00362EB8"/>
    <w:rsid w:val="00362F0A"/>
    <w:rsid w:val="00371CBD"/>
    <w:rsid w:val="0037287D"/>
    <w:rsid w:val="003735B9"/>
    <w:rsid w:val="00373D3B"/>
    <w:rsid w:val="00373D68"/>
    <w:rsid w:val="0037662A"/>
    <w:rsid w:val="003774C6"/>
    <w:rsid w:val="003802DE"/>
    <w:rsid w:val="00381C03"/>
    <w:rsid w:val="00384313"/>
    <w:rsid w:val="00385D5C"/>
    <w:rsid w:val="00386DF4"/>
    <w:rsid w:val="00387877"/>
    <w:rsid w:val="00387D95"/>
    <w:rsid w:val="00390195"/>
    <w:rsid w:val="00390D14"/>
    <w:rsid w:val="00391098"/>
    <w:rsid w:val="003910A4"/>
    <w:rsid w:val="00391309"/>
    <w:rsid w:val="0039232D"/>
    <w:rsid w:val="0039259A"/>
    <w:rsid w:val="0039267A"/>
    <w:rsid w:val="0039478A"/>
    <w:rsid w:val="003962D7"/>
    <w:rsid w:val="003A0116"/>
    <w:rsid w:val="003A1D29"/>
    <w:rsid w:val="003A28CA"/>
    <w:rsid w:val="003A3669"/>
    <w:rsid w:val="003A3D91"/>
    <w:rsid w:val="003B31C2"/>
    <w:rsid w:val="003B3DE3"/>
    <w:rsid w:val="003B7349"/>
    <w:rsid w:val="003C09AD"/>
    <w:rsid w:val="003C1770"/>
    <w:rsid w:val="003C1B85"/>
    <w:rsid w:val="003D123E"/>
    <w:rsid w:val="003D1A10"/>
    <w:rsid w:val="003D2B32"/>
    <w:rsid w:val="003D52A7"/>
    <w:rsid w:val="003D52C3"/>
    <w:rsid w:val="003D62FE"/>
    <w:rsid w:val="003D7009"/>
    <w:rsid w:val="003E0B80"/>
    <w:rsid w:val="003E18B1"/>
    <w:rsid w:val="003E23B3"/>
    <w:rsid w:val="003E3230"/>
    <w:rsid w:val="003E5261"/>
    <w:rsid w:val="003E5EEA"/>
    <w:rsid w:val="003E6456"/>
    <w:rsid w:val="003E661A"/>
    <w:rsid w:val="003E7474"/>
    <w:rsid w:val="003F0A87"/>
    <w:rsid w:val="003F5E4E"/>
    <w:rsid w:val="003F686A"/>
    <w:rsid w:val="003F68BA"/>
    <w:rsid w:val="00402403"/>
    <w:rsid w:val="00402675"/>
    <w:rsid w:val="00402CA8"/>
    <w:rsid w:val="004059F7"/>
    <w:rsid w:val="00406E2C"/>
    <w:rsid w:val="00407F1C"/>
    <w:rsid w:val="00413C6D"/>
    <w:rsid w:val="00416115"/>
    <w:rsid w:val="004165FE"/>
    <w:rsid w:val="00420C46"/>
    <w:rsid w:val="004214CB"/>
    <w:rsid w:val="00421A10"/>
    <w:rsid w:val="00422006"/>
    <w:rsid w:val="004242B9"/>
    <w:rsid w:val="004248DA"/>
    <w:rsid w:val="0042653D"/>
    <w:rsid w:val="00427646"/>
    <w:rsid w:val="00431B0F"/>
    <w:rsid w:val="00433520"/>
    <w:rsid w:val="00434B42"/>
    <w:rsid w:val="004350CE"/>
    <w:rsid w:val="0043568E"/>
    <w:rsid w:val="00436D7E"/>
    <w:rsid w:val="00437B5F"/>
    <w:rsid w:val="004423A6"/>
    <w:rsid w:val="0044363F"/>
    <w:rsid w:val="004443FD"/>
    <w:rsid w:val="0044462D"/>
    <w:rsid w:val="00444BDF"/>
    <w:rsid w:val="0044692A"/>
    <w:rsid w:val="00446D5B"/>
    <w:rsid w:val="004502B0"/>
    <w:rsid w:val="0045106C"/>
    <w:rsid w:val="004518B8"/>
    <w:rsid w:val="00452216"/>
    <w:rsid w:val="004531FC"/>
    <w:rsid w:val="00456EC7"/>
    <w:rsid w:val="0046020F"/>
    <w:rsid w:val="004607CC"/>
    <w:rsid w:val="00460B0C"/>
    <w:rsid w:val="00461113"/>
    <w:rsid w:val="004637A9"/>
    <w:rsid w:val="0046442F"/>
    <w:rsid w:val="00465380"/>
    <w:rsid w:val="00465681"/>
    <w:rsid w:val="004725D8"/>
    <w:rsid w:val="00472CBE"/>
    <w:rsid w:val="004739E8"/>
    <w:rsid w:val="0048178A"/>
    <w:rsid w:val="0048253E"/>
    <w:rsid w:val="00482DEB"/>
    <w:rsid w:val="00484907"/>
    <w:rsid w:val="00491298"/>
    <w:rsid w:val="004918FF"/>
    <w:rsid w:val="004960BF"/>
    <w:rsid w:val="0049615E"/>
    <w:rsid w:val="00497EC7"/>
    <w:rsid w:val="004A01DC"/>
    <w:rsid w:val="004A27C2"/>
    <w:rsid w:val="004A416B"/>
    <w:rsid w:val="004A66C6"/>
    <w:rsid w:val="004A76ED"/>
    <w:rsid w:val="004B0888"/>
    <w:rsid w:val="004B0AD0"/>
    <w:rsid w:val="004B0B58"/>
    <w:rsid w:val="004B2B64"/>
    <w:rsid w:val="004B47D4"/>
    <w:rsid w:val="004B6F5B"/>
    <w:rsid w:val="004C092C"/>
    <w:rsid w:val="004C1E67"/>
    <w:rsid w:val="004C2BC5"/>
    <w:rsid w:val="004C4412"/>
    <w:rsid w:val="004C4B6D"/>
    <w:rsid w:val="004C5F87"/>
    <w:rsid w:val="004C6486"/>
    <w:rsid w:val="004D1560"/>
    <w:rsid w:val="004E062C"/>
    <w:rsid w:val="004E1830"/>
    <w:rsid w:val="004E2AE7"/>
    <w:rsid w:val="004E34B7"/>
    <w:rsid w:val="004E51C2"/>
    <w:rsid w:val="004E585F"/>
    <w:rsid w:val="004E58B7"/>
    <w:rsid w:val="004E60A0"/>
    <w:rsid w:val="004E7062"/>
    <w:rsid w:val="004F01B0"/>
    <w:rsid w:val="004F2845"/>
    <w:rsid w:val="004F39DB"/>
    <w:rsid w:val="004F5C50"/>
    <w:rsid w:val="00500A75"/>
    <w:rsid w:val="005038F6"/>
    <w:rsid w:val="00503AB6"/>
    <w:rsid w:val="00504D11"/>
    <w:rsid w:val="00506F33"/>
    <w:rsid w:val="00507DF4"/>
    <w:rsid w:val="0051066F"/>
    <w:rsid w:val="00513D71"/>
    <w:rsid w:val="00514021"/>
    <w:rsid w:val="005169E9"/>
    <w:rsid w:val="0051752B"/>
    <w:rsid w:val="00521E8C"/>
    <w:rsid w:val="0052229A"/>
    <w:rsid w:val="00526350"/>
    <w:rsid w:val="0052747E"/>
    <w:rsid w:val="00527713"/>
    <w:rsid w:val="00527B2D"/>
    <w:rsid w:val="0053287D"/>
    <w:rsid w:val="00537C40"/>
    <w:rsid w:val="00545D0F"/>
    <w:rsid w:val="005466E7"/>
    <w:rsid w:val="00551660"/>
    <w:rsid w:val="00552400"/>
    <w:rsid w:val="00552959"/>
    <w:rsid w:val="00554C2A"/>
    <w:rsid w:val="00556BF5"/>
    <w:rsid w:val="005572F3"/>
    <w:rsid w:val="00561A87"/>
    <w:rsid w:val="00564DBF"/>
    <w:rsid w:val="00566CE1"/>
    <w:rsid w:val="00573488"/>
    <w:rsid w:val="0057721F"/>
    <w:rsid w:val="00580F45"/>
    <w:rsid w:val="00581922"/>
    <w:rsid w:val="00582019"/>
    <w:rsid w:val="005841FC"/>
    <w:rsid w:val="005936FF"/>
    <w:rsid w:val="0059381F"/>
    <w:rsid w:val="00595928"/>
    <w:rsid w:val="00596E2F"/>
    <w:rsid w:val="00596EC9"/>
    <w:rsid w:val="005A11E2"/>
    <w:rsid w:val="005A2F56"/>
    <w:rsid w:val="005A5C83"/>
    <w:rsid w:val="005A752F"/>
    <w:rsid w:val="005B3F11"/>
    <w:rsid w:val="005B3F22"/>
    <w:rsid w:val="005B4733"/>
    <w:rsid w:val="005B4FC2"/>
    <w:rsid w:val="005B5304"/>
    <w:rsid w:val="005B5E6C"/>
    <w:rsid w:val="005B6092"/>
    <w:rsid w:val="005B7045"/>
    <w:rsid w:val="005B737A"/>
    <w:rsid w:val="005B7B43"/>
    <w:rsid w:val="005C0902"/>
    <w:rsid w:val="005C3F71"/>
    <w:rsid w:val="005C4921"/>
    <w:rsid w:val="005C5DDC"/>
    <w:rsid w:val="005C79C8"/>
    <w:rsid w:val="005D2277"/>
    <w:rsid w:val="005D26A6"/>
    <w:rsid w:val="005D4A0D"/>
    <w:rsid w:val="005E05F4"/>
    <w:rsid w:val="005E1B90"/>
    <w:rsid w:val="005E206F"/>
    <w:rsid w:val="005E61F1"/>
    <w:rsid w:val="005E754F"/>
    <w:rsid w:val="005F2C8B"/>
    <w:rsid w:val="005F7CEF"/>
    <w:rsid w:val="00601C7B"/>
    <w:rsid w:val="00601D00"/>
    <w:rsid w:val="00602AB0"/>
    <w:rsid w:val="00603063"/>
    <w:rsid w:val="006050A3"/>
    <w:rsid w:val="006079E3"/>
    <w:rsid w:val="00612C9A"/>
    <w:rsid w:val="00613CD4"/>
    <w:rsid w:val="00614DBD"/>
    <w:rsid w:val="006160E4"/>
    <w:rsid w:val="00616BC4"/>
    <w:rsid w:val="00617CBB"/>
    <w:rsid w:val="00620931"/>
    <w:rsid w:val="00621BA4"/>
    <w:rsid w:val="00621C79"/>
    <w:rsid w:val="0062306E"/>
    <w:rsid w:val="00632309"/>
    <w:rsid w:val="00636F6F"/>
    <w:rsid w:val="006373C5"/>
    <w:rsid w:val="00641898"/>
    <w:rsid w:val="00641E59"/>
    <w:rsid w:val="00642816"/>
    <w:rsid w:val="006429BC"/>
    <w:rsid w:val="006430EA"/>
    <w:rsid w:val="00644871"/>
    <w:rsid w:val="00645715"/>
    <w:rsid w:val="0064748E"/>
    <w:rsid w:val="00650BF9"/>
    <w:rsid w:val="00653961"/>
    <w:rsid w:val="006601B5"/>
    <w:rsid w:val="00660D51"/>
    <w:rsid w:val="006620EA"/>
    <w:rsid w:val="006637F4"/>
    <w:rsid w:val="00666787"/>
    <w:rsid w:val="0066714C"/>
    <w:rsid w:val="00670452"/>
    <w:rsid w:val="0067551E"/>
    <w:rsid w:val="00677B3F"/>
    <w:rsid w:val="006800AF"/>
    <w:rsid w:val="006813FF"/>
    <w:rsid w:val="00681CD1"/>
    <w:rsid w:val="0068517F"/>
    <w:rsid w:val="00685BFA"/>
    <w:rsid w:val="00687013"/>
    <w:rsid w:val="00690474"/>
    <w:rsid w:val="00696437"/>
    <w:rsid w:val="006964FF"/>
    <w:rsid w:val="006A4EDC"/>
    <w:rsid w:val="006A5AAB"/>
    <w:rsid w:val="006A5CC8"/>
    <w:rsid w:val="006B09C4"/>
    <w:rsid w:val="006B1555"/>
    <w:rsid w:val="006B2058"/>
    <w:rsid w:val="006B27F9"/>
    <w:rsid w:val="006B2B95"/>
    <w:rsid w:val="006B34E5"/>
    <w:rsid w:val="006B4855"/>
    <w:rsid w:val="006B68F9"/>
    <w:rsid w:val="006B7222"/>
    <w:rsid w:val="006B756A"/>
    <w:rsid w:val="006C062A"/>
    <w:rsid w:val="006C27F7"/>
    <w:rsid w:val="006C3E13"/>
    <w:rsid w:val="006C5FCA"/>
    <w:rsid w:val="006C61FF"/>
    <w:rsid w:val="006D1929"/>
    <w:rsid w:val="006D36CE"/>
    <w:rsid w:val="006E0145"/>
    <w:rsid w:val="006E0C0D"/>
    <w:rsid w:val="006E2002"/>
    <w:rsid w:val="006E20F4"/>
    <w:rsid w:val="006E48E6"/>
    <w:rsid w:val="006E52B2"/>
    <w:rsid w:val="006E53B9"/>
    <w:rsid w:val="006E5B8D"/>
    <w:rsid w:val="006E663B"/>
    <w:rsid w:val="006E73DB"/>
    <w:rsid w:val="006E7D7D"/>
    <w:rsid w:val="006F04FD"/>
    <w:rsid w:val="006F3215"/>
    <w:rsid w:val="006F3B6E"/>
    <w:rsid w:val="006F4701"/>
    <w:rsid w:val="006F4C12"/>
    <w:rsid w:val="006F5692"/>
    <w:rsid w:val="00701DFD"/>
    <w:rsid w:val="00702BAE"/>
    <w:rsid w:val="0070723B"/>
    <w:rsid w:val="0070778C"/>
    <w:rsid w:val="00710EE3"/>
    <w:rsid w:val="00711192"/>
    <w:rsid w:val="00712347"/>
    <w:rsid w:val="007141EF"/>
    <w:rsid w:val="00714BC8"/>
    <w:rsid w:val="00714F1E"/>
    <w:rsid w:val="00715E0E"/>
    <w:rsid w:val="007160F8"/>
    <w:rsid w:val="00716970"/>
    <w:rsid w:val="00720CBE"/>
    <w:rsid w:val="00720FB3"/>
    <w:rsid w:val="00722109"/>
    <w:rsid w:val="0072281D"/>
    <w:rsid w:val="0072350C"/>
    <w:rsid w:val="007246F9"/>
    <w:rsid w:val="00730CDE"/>
    <w:rsid w:val="00730CEB"/>
    <w:rsid w:val="00734E13"/>
    <w:rsid w:val="0073585C"/>
    <w:rsid w:val="00741A53"/>
    <w:rsid w:val="00742537"/>
    <w:rsid w:val="00743603"/>
    <w:rsid w:val="007463BA"/>
    <w:rsid w:val="00746CBE"/>
    <w:rsid w:val="00747129"/>
    <w:rsid w:val="00750D64"/>
    <w:rsid w:val="00751A55"/>
    <w:rsid w:val="007520FB"/>
    <w:rsid w:val="00754DA9"/>
    <w:rsid w:val="00756D77"/>
    <w:rsid w:val="007574B8"/>
    <w:rsid w:val="00760A86"/>
    <w:rsid w:val="007624B9"/>
    <w:rsid w:val="007628CB"/>
    <w:rsid w:val="007636FB"/>
    <w:rsid w:val="007669D1"/>
    <w:rsid w:val="00770035"/>
    <w:rsid w:val="00770507"/>
    <w:rsid w:val="00770769"/>
    <w:rsid w:val="00770C10"/>
    <w:rsid w:val="0077250C"/>
    <w:rsid w:val="00773566"/>
    <w:rsid w:val="00775839"/>
    <w:rsid w:val="007772D3"/>
    <w:rsid w:val="0077757F"/>
    <w:rsid w:val="00780091"/>
    <w:rsid w:val="007803B1"/>
    <w:rsid w:val="00780787"/>
    <w:rsid w:val="00781EF3"/>
    <w:rsid w:val="00781EFF"/>
    <w:rsid w:val="007824F3"/>
    <w:rsid w:val="00782AB2"/>
    <w:rsid w:val="00784EFC"/>
    <w:rsid w:val="00784F0B"/>
    <w:rsid w:val="00786C69"/>
    <w:rsid w:val="0078782E"/>
    <w:rsid w:val="007901F8"/>
    <w:rsid w:val="00790462"/>
    <w:rsid w:val="00791091"/>
    <w:rsid w:val="007923CF"/>
    <w:rsid w:val="007945A5"/>
    <w:rsid w:val="007A0E14"/>
    <w:rsid w:val="007A189B"/>
    <w:rsid w:val="007A4773"/>
    <w:rsid w:val="007A7343"/>
    <w:rsid w:val="007B18CF"/>
    <w:rsid w:val="007B3130"/>
    <w:rsid w:val="007B3EAF"/>
    <w:rsid w:val="007B4DC0"/>
    <w:rsid w:val="007B542B"/>
    <w:rsid w:val="007B66E1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238F"/>
    <w:rsid w:val="007D2BE7"/>
    <w:rsid w:val="007D680C"/>
    <w:rsid w:val="007D7B3A"/>
    <w:rsid w:val="007E08CA"/>
    <w:rsid w:val="007E125A"/>
    <w:rsid w:val="007E1EF1"/>
    <w:rsid w:val="007E2843"/>
    <w:rsid w:val="007E2941"/>
    <w:rsid w:val="007F0264"/>
    <w:rsid w:val="007F3239"/>
    <w:rsid w:val="007F36AA"/>
    <w:rsid w:val="007F6088"/>
    <w:rsid w:val="007F7439"/>
    <w:rsid w:val="00801F6C"/>
    <w:rsid w:val="008027F0"/>
    <w:rsid w:val="00805AA2"/>
    <w:rsid w:val="00807A7E"/>
    <w:rsid w:val="0081022B"/>
    <w:rsid w:val="0081266B"/>
    <w:rsid w:val="008132B0"/>
    <w:rsid w:val="00813705"/>
    <w:rsid w:val="008138B1"/>
    <w:rsid w:val="00814EE7"/>
    <w:rsid w:val="00816ECA"/>
    <w:rsid w:val="00817833"/>
    <w:rsid w:val="00821DEA"/>
    <w:rsid w:val="00823355"/>
    <w:rsid w:val="00824B54"/>
    <w:rsid w:val="0082592C"/>
    <w:rsid w:val="00830DA5"/>
    <w:rsid w:val="008329F0"/>
    <w:rsid w:val="008330F2"/>
    <w:rsid w:val="00835AC9"/>
    <w:rsid w:val="00837CDD"/>
    <w:rsid w:val="00840305"/>
    <w:rsid w:val="008425B9"/>
    <w:rsid w:val="0084666B"/>
    <w:rsid w:val="00846D71"/>
    <w:rsid w:val="0084710D"/>
    <w:rsid w:val="0085716F"/>
    <w:rsid w:val="008601DE"/>
    <w:rsid w:val="008616B2"/>
    <w:rsid w:val="00861878"/>
    <w:rsid w:val="00863695"/>
    <w:rsid w:val="008646A6"/>
    <w:rsid w:val="0086565B"/>
    <w:rsid w:val="00866CA3"/>
    <w:rsid w:val="008706DF"/>
    <w:rsid w:val="00870898"/>
    <w:rsid w:val="00874C26"/>
    <w:rsid w:val="008755A5"/>
    <w:rsid w:val="00875991"/>
    <w:rsid w:val="00887168"/>
    <w:rsid w:val="00890651"/>
    <w:rsid w:val="00892BB3"/>
    <w:rsid w:val="00894C00"/>
    <w:rsid w:val="00896371"/>
    <w:rsid w:val="00897528"/>
    <w:rsid w:val="0089758E"/>
    <w:rsid w:val="008A0141"/>
    <w:rsid w:val="008A0BE9"/>
    <w:rsid w:val="008A13E9"/>
    <w:rsid w:val="008B2B00"/>
    <w:rsid w:val="008B3830"/>
    <w:rsid w:val="008B39B0"/>
    <w:rsid w:val="008B5488"/>
    <w:rsid w:val="008B6403"/>
    <w:rsid w:val="008B6659"/>
    <w:rsid w:val="008C0172"/>
    <w:rsid w:val="008C1493"/>
    <w:rsid w:val="008C15B4"/>
    <w:rsid w:val="008C16A2"/>
    <w:rsid w:val="008C6780"/>
    <w:rsid w:val="008D0E7C"/>
    <w:rsid w:val="008D17AE"/>
    <w:rsid w:val="008D4BEC"/>
    <w:rsid w:val="008D78CF"/>
    <w:rsid w:val="008E21CF"/>
    <w:rsid w:val="008E7765"/>
    <w:rsid w:val="008F1475"/>
    <w:rsid w:val="008F2393"/>
    <w:rsid w:val="008F25F9"/>
    <w:rsid w:val="009013B7"/>
    <w:rsid w:val="009041F9"/>
    <w:rsid w:val="00906363"/>
    <w:rsid w:val="00906C6C"/>
    <w:rsid w:val="00906D75"/>
    <w:rsid w:val="00911C81"/>
    <w:rsid w:val="009128EC"/>
    <w:rsid w:val="00912EFC"/>
    <w:rsid w:val="00912F12"/>
    <w:rsid w:val="00913306"/>
    <w:rsid w:val="00914781"/>
    <w:rsid w:val="009150D3"/>
    <w:rsid w:val="0091666E"/>
    <w:rsid w:val="0092577C"/>
    <w:rsid w:val="00926EEE"/>
    <w:rsid w:val="00931A47"/>
    <w:rsid w:val="00932CF5"/>
    <w:rsid w:val="00934D9B"/>
    <w:rsid w:val="009358E0"/>
    <w:rsid w:val="00935E7E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54E68"/>
    <w:rsid w:val="009556E3"/>
    <w:rsid w:val="00960295"/>
    <w:rsid w:val="00960B92"/>
    <w:rsid w:val="00960E6A"/>
    <w:rsid w:val="0096198D"/>
    <w:rsid w:val="00962019"/>
    <w:rsid w:val="0096266F"/>
    <w:rsid w:val="00962ACA"/>
    <w:rsid w:val="009641EC"/>
    <w:rsid w:val="00966353"/>
    <w:rsid w:val="00974FD9"/>
    <w:rsid w:val="009767BE"/>
    <w:rsid w:val="00980B94"/>
    <w:rsid w:val="00980F8C"/>
    <w:rsid w:val="0098183C"/>
    <w:rsid w:val="00981EBD"/>
    <w:rsid w:val="00982E13"/>
    <w:rsid w:val="009833B6"/>
    <w:rsid w:val="00990859"/>
    <w:rsid w:val="00990D56"/>
    <w:rsid w:val="009955A7"/>
    <w:rsid w:val="009968F1"/>
    <w:rsid w:val="009A454D"/>
    <w:rsid w:val="009B05DD"/>
    <w:rsid w:val="009B2699"/>
    <w:rsid w:val="009B2AD1"/>
    <w:rsid w:val="009B73BB"/>
    <w:rsid w:val="009C18D0"/>
    <w:rsid w:val="009C29D5"/>
    <w:rsid w:val="009C4B70"/>
    <w:rsid w:val="009C52B2"/>
    <w:rsid w:val="009C6830"/>
    <w:rsid w:val="009C7A47"/>
    <w:rsid w:val="009D006F"/>
    <w:rsid w:val="009D2D76"/>
    <w:rsid w:val="009D355F"/>
    <w:rsid w:val="009D39D7"/>
    <w:rsid w:val="009D4F79"/>
    <w:rsid w:val="009D5AC5"/>
    <w:rsid w:val="009D6112"/>
    <w:rsid w:val="009D76A5"/>
    <w:rsid w:val="009D7BD0"/>
    <w:rsid w:val="009E096E"/>
    <w:rsid w:val="009E0F0D"/>
    <w:rsid w:val="009E3315"/>
    <w:rsid w:val="009E44F7"/>
    <w:rsid w:val="009E5D15"/>
    <w:rsid w:val="009E5E6D"/>
    <w:rsid w:val="009E7E76"/>
    <w:rsid w:val="009F0305"/>
    <w:rsid w:val="009F1B0C"/>
    <w:rsid w:val="009F2470"/>
    <w:rsid w:val="009F28B8"/>
    <w:rsid w:val="009F5461"/>
    <w:rsid w:val="009F73FD"/>
    <w:rsid w:val="00A019F9"/>
    <w:rsid w:val="00A01C19"/>
    <w:rsid w:val="00A03FF7"/>
    <w:rsid w:val="00A055A2"/>
    <w:rsid w:val="00A06038"/>
    <w:rsid w:val="00A061FE"/>
    <w:rsid w:val="00A0792F"/>
    <w:rsid w:val="00A10B5C"/>
    <w:rsid w:val="00A124EA"/>
    <w:rsid w:val="00A12E71"/>
    <w:rsid w:val="00A13E60"/>
    <w:rsid w:val="00A146D6"/>
    <w:rsid w:val="00A1491F"/>
    <w:rsid w:val="00A15767"/>
    <w:rsid w:val="00A17C2A"/>
    <w:rsid w:val="00A21A4F"/>
    <w:rsid w:val="00A229B1"/>
    <w:rsid w:val="00A23F6E"/>
    <w:rsid w:val="00A34251"/>
    <w:rsid w:val="00A3579D"/>
    <w:rsid w:val="00A358C7"/>
    <w:rsid w:val="00A36959"/>
    <w:rsid w:val="00A37462"/>
    <w:rsid w:val="00A400CB"/>
    <w:rsid w:val="00A40CF8"/>
    <w:rsid w:val="00A40ED3"/>
    <w:rsid w:val="00A41F86"/>
    <w:rsid w:val="00A44234"/>
    <w:rsid w:val="00A475C5"/>
    <w:rsid w:val="00A50502"/>
    <w:rsid w:val="00A53BDF"/>
    <w:rsid w:val="00A53D5D"/>
    <w:rsid w:val="00A56520"/>
    <w:rsid w:val="00A568D7"/>
    <w:rsid w:val="00A5722F"/>
    <w:rsid w:val="00A57487"/>
    <w:rsid w:val="00A62584"/>
    <w:rsid w:val="00A6269C"/>
    <w:rsid w:val="00A6640D"/>
    <w:rsid w:val="00A67505"/>
    <w:rsid w:val="00A67BCF"/>
    <w:rsid w:val="00A701D4"/>
    <w:rsid w:val="00A709E4"/>
    <w:rsid w:val="00A70E86"/>
    <w:rsid w:val="00A73728"/>
    <w:rsid w:val="00A75348"/>
    <w:rsid w:val="00A75697"/>
    <w:rsid w:val="00A757F8"/>
    <w:rsid w:val="00A75976"/>
    <w:rsid w:val="00A76369"/>
    <w:rsid w:val="00A76C1F"/>
    <w:rsid w:val="00A77CB6"/>
    <w:rsid w:val="00A8034C"/>
    <w:rsid w:val="00A81B23"/>
    <w:rsid w:val="00A82E85"/>
    <w:rsid w:val="00A84596"/>
    <w:rsid w:val="00A91E41"/>
    <w:rsid w:val="00A97C0A"/>
    <w:rsid w:val="00AA2C48"/>
    <w:rsid w:val="00AA2EB4"/>
    <w:rsid w:val="00AA4A07"/>
    <w:rsid w:val="00AA5E53"/>
    <w:rsid w:val="00AA753B"/>
    <w:rsid w:val="00AB0CC9"/>
    <w:rsid w:val="00AB1633"/>
    <w:rsid w:val="00AB4485"/>
    <w:rsid w:val="00AC2535"/>
    <w:rsid w:val="00AC41D9"/>
    <w:rsid w:val="00AC64CA"/>
    <w:rsid w:val="00AC6E30"/>
    <w:rsid w:val="00AC76DE"/>
    <w:rsid w:val="00AD1299"/>
    <w:rsid w:val="00AD36D5"/>
    <w:rsid w:val="00AD4AB9"/>
    <w:rsid w:val="00AD5717"/>
    <w:rsid w:val="00AE22D0"/>
    <w:rsid w:val="00AE2866"/>
    <w:rsid w:val="00AE2FDA"/>
    <w:rsid w:val="00AE4E5F"/>
    <w:rsid w:val="00AE54EA"/>
    <w:rsid w:val="00AF0FF1"/>
    <w:rsid w:val="00AF10CF"/>
    <w:rsid w:val="00AF3422"/>
    <w:rsid w:val="00AF5C61"/>
    <w:rsid w:val="00AF63B0"/>
    <w:rsid w:val="00AF6B09"/>
    <w:rsid w:val="00AF7EF3"/>
    <w:rsid w:val="00B009A1"/>
    <w:rsid w:val="00B00D02"/>
    <w:rsid w:val="00B0184C"/>
    <w:rsid w:val="00B02B3C"/>
    <w:rsid w:val="00B031C3"/>
    <w:rsid w:val="00B04291"/>
    <w:rsid w:val="00B110EF"/>
    <w:rsid w:val="00B11C77"/>
    <w:rsid w:val="00B14D96"/>
    <w:rsid w:val="00B14EE2"/>
    <w:rsid w:val="00B17559"/>
    <w:rsid w:val="00B214AE"/>
    <w:rsid w:val="00B21724"/>
    <w:rsid w:val="00B22EE1"/>
    <w:rsid w:val="00B24B9B"/>
    <w:rsid w:val="00B252DD"/>
    <w:rsid w:val="00B25BEF"/>
    <w:rsid w:val="00B27AED"/>
    <w:rsid w:val="00B27CB4"/>
    <w:rsid w:val="00B30992"/>
    <w:rsid w:val="00B30D5C"/>
    <w:rsid w:val="00B32B01"/>
    <w:rsid w:val="00B3338D"/>
    <w:rsid w:val="00B3499E"/>
    <w:rsid w:val="00B349DE"/>
    <w:rsid w:val="00B401EE"/>
    <w:rsid w:val="00B403EA"/>
    <w:rsid w:val="00B40FDA"/>
    <w:rsid w:val="00B41E13"/>
    <w:rsid w:val="00B43C2E"/>
    <w:rsid w:val="00B43DE4"/>
    <w:rsid w:val="00B43E1E"/>
    <w:rsid w:val="00B456FF"/>
    <w:rsid w:val="00B46636"/>
    <w:rsid w:val="00B47159"/>
    <w:rsid w:val="00B47311"/>
    <w:rsid w:val="00B47DC2"/>
    <w:rsid w:val="00B50872"/>
    <w:rsid w:val="00B51C1D"/>
    <w:rsid w:val="00B527AE"/>
    <w:rsid w:val="00B558BC"/>
    <w:rsid w:val="00B572E4"/>
    <w:rsid w:val="00B60469"/>
    <w:rsid w:val="00B633F9"/>
    <w:rsid w:val="00B654E8"/>
    <w:rsid w:val="00B71F83"/>
    <w:rsid w:val="00B7209E"/>
    <w:rsid w:val="00B756F3"/>
    <w:rsid w:val="00B80632"/>
    <w:rsid w:val="00B81DED"/>
    <w:rsid w:val="00B82307"/>
    <w:rsid w:val="00B83F7D"/>
    <w:rsid w:val="00B8671E"/>
    <w:rsid w:val="00B87198"/>
    <w:rsid w:val="00B916CC"/>
    <w:rsid w:val="00B91CAA"/>
    <w:rsid w:val="00B931CC"/>
    <w:rsid w:val="00B95C3A"/>
    <w:rsid w:val="00BA0F6F"/>
    <w:rsid w:val="00BA1CBD"/>
    <w:rsid w:val="00BA332B"/>
    <w:rsid w:val="00BA470E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3667"/>
    <w:rsid w:val="00BC7A68"/>
    <w:rsid w:val="00BD0544"/>
    <w:rsid w:val="00BD17BA"/>
    <w:rsid w:val="00BD5BCA"/>
    <w:rsid w:val="00BE49D6"/>
    <w:rsid w:val="00BE51A2"/>
    <w:rsid w:val="00BE5F88"/>
    <w:rsid w:val="00BE78CD"/>
    <w:rsid w:val="00BE7EB9"/>
    <w:rsid w:val="00BF0DFF"/>
    <w:rsid w:val="00BF3D20"/>
    <w:rsid w:val="00BF56FF"/>
    <w:rsid w:val="00BF7D2B"/>
    <w:rsid w:val="00C01BFA"/>
    <w:rsid w:val="00C01E59"/>
    <w:rsid w:val="00C05108"/>
    <w:rsid w:val="00C062FF"/>
    <w:rsid w:val="00C12105"/>
    <w:rsid w:val="00C129CB"/>
    <w:rsid w:val="00C167FB"/>
    <w:rsid w:val="00C201B2"/>
    <w:rsid w:val="00C21496"/>
    <w:rsid w:val="00C221E8"/>
    <w:rsid w:val="00C222EA"/>
    <w:rsid w:val="00C23245"/>
    <w:rsid w:val="00C24229"/>
    <w:rsid w:val="00C258FA"/>
    <w:rsid w:val="00C26482"/>
    <w:rsid w:val="00C30443"/>
    <w:rsid w:val="00C31603"/>
    <w:rsid w:val="00C31E87"/>
    <w:rsid w:val="00C328C0"/>
    <w:rsid w:val="00C34531"/>
    <w:rsid w:val="00C34891"/>
    <w:rsid w:val="00C365D1"/>
    <w:rsid w:val="00C366AB"/>
    <w:rsid w:val="00C37A13"/>
    <w:rsid w:val="00C40249"/>
    <w:rsid w:val="00C428D1"/>
    <w:rsid w:val="00C4362F"/>
    <w:rsid w:val="00C4483B"/>
    <w:rsid w:val="00C4581B"/>
    <w:rsid w:val="00C47B50"/>
    <w:rsid w:val="00C500AF"/>
    <w:rsid w:val="00C5024B"/>
    <w:rsid w:val="00C505AE"/>
    <w:rsid w:val="00C560AB"/>
    <w:rsid w:val="00C56179"/>
    <w:rsid w:val="00C56F60"/>
    <w:rsid w:val="00C62B12"/>
    <w:rsid w:val="00C63B74"/>
    <w:rsid w:val="00C63C7D"/>
    <w:rsid w:val="00C64AFE"/>
    <w:rsid w:val="00C65872"/>
    <w:rsid w:val="00C65D99"/>
    <w:rsid w:val="00C6701B"/>
    <w:rsid w:val="00C71098"/>
    <w:rsid w:val="00C7206E"/>
    <w:rsid w:val="00C720AA"/>
    <w:rsid w:val="00C73BAC"/>
    <w:rsid w:val="00C743A6"/>
    <w:rsid w:val="00C767A2"/>
    <w:rsid w:val="00C76812"/>
    <w:rsid w:val="00C777BE"/>
    <w:rsid w:val="00C815AE"/>
    <w:rsid w:val="00C81881"/>
    <w:rsid w:val="00C8198B"/>
    <w:rsid w:val="00C83309"/>
    <w:rsid w:val="00C83796"/>
    <w:rsid w:val="00C844B1"/>
    <w:rsid w:val="00C85411"/>
    <w:rsid w:val="00C87A2A"/>
    <w:rsid w:val="00C92173"/>
    <w:rsid w:val="00C92AFD"/>
    <w:rsid w:val="00C9516E"/>
    <w:rsid w:val="00C951BF"/>
    <w:rsid w:val="00C966EF"/>
    <w:rsid w:val="00C97F36"/>
    <w:rsid w:val="00CA0AA0"/>
    <w:rsid w:val="00CA470E"/>
    <w:rsid w:val="00CA5988"/>
    <w:rsid w:val="00CB048F"/>
    <w:rsid w:val="00CB2446"/>
    <w:rsid w:val="00CB2A93"/>
    <w:rsid w:val="00CB5ECB"/>
    <w:rsid w:val="00CB64B2"/>
    <w:rsid w:val="00CB6B52"/>
    <w:rsid w:val="00CC16CA"/>
    <w:rsid w:val="00CC1890"/>
    <w:rsid w:val="00CC2238"/>
    <w:rsid w:val="00CC2298"/>
    <w:rsid w:val="00CC2C39"/>
    <w:rsid w:val="00CC35D6"/>
    <w:rsid w:val="00CC3A24"/>
    <w:rsid w:val="00CC6DE3"/>
    <w:rsid w:val="00CD0157"/>
    <w:rsid w:val="00CD1044"/>
    <w:rsid w:val="00CD11E0"/>
    <w:rsid w:val="00CD134A"/>
    <w:rsid w:val="00CD1554"/>
    <w:rsid w:val="00CD4F98"/>
    <w:rsid w:val="00CD6DE5"/>
    <w:rsid w:val="00CD7C81"/>
    <w:rsid w:val="00CE1462"/>
    <w:rsid w:val="00CE16C8"/>
    <w:rsid w:val="00CE7D68"/>
    <w:rsid w:val="00CF0AD5"/>
    <w:rsid w:val="00CF593B"/>
    <w:rsid w:val="00D00F73"/>
    <w:rsid w:val="00D01E4A"/>
    <w:rsid w:val="00D0203C"/>
    <w:rsid w:val="00D02665"/>
    <w:rsid w:val="00D0487E"/>
    <w:rsid w:val="00D04A55"/>
    <w:rsid w:val="00D06BC3"/>
    <w:rsid w:val="00D11191"/>
    <w:rsid w:val="00D12126"/>
    <w:rsid w:val="00D121A6"/>
    <w:rsid w:val="00D1273A"/>
    <w:rsid w:val="00D131C0"/>
    <w:rsid w:val="00D1343C"/>
    <w:rsid w:val="00D160A7"/>
    <w:rsid w:val="00D164F8"/>
    <w:rsid w:val="00D17415"/>
    <w:rsid w:val="00D24E09"/>
    <w:rsid w:val="00D27786"/>
    <w:rsid w:val="00D27F3B"/>
    <w:rsid w:val="00D3082A"/>
    <w:rsid w:val="00D30A97"/>
    <w:rsid w:val="00D30CB5"/>
    <w:rsid w:val="00D30D03"/>
    <w:rsid w:val="00D353C5"/>
    <w:rsid w:val="00D3688C"/>
    <w:rsid w:val="00D42039"/>
    <w:rsid w:val="00D43184"/>
    <w:rsid w:val="00D454E3"/>
    <w:rsid w:val="00D45CE0"/>
    <w:rsid w:val="00D47A82"/>
    <w:rsid w:val="00D51020"/>
    <w:rsid w:val="00D51C5F"/>
    <w:rsid w:val="00D53CE2"/>
    <w:rsid w:val="00D54E40"/>
    <w:rsid w:val="00D57AD3"/>
    <w:rsid w:val="00D57F68"/>
    <w:rsid w:val="00D615CC"/>
    <w:rsid w:val="00D6493E"/>
    <w:rsid w:val="00D662F7"/>
    <w:rsid w:val="00D67191"/>
    <w:rsid w:val="00D700FE"/>
    <w:rsid w:val="00D71D11"/>
    <w:rsid w:val="00D71E1C"/>
    <w:rsid w:val="00D72077"/>
    <w:rsid w:val="00D72761"/>
    <w:rsid w:val="00D761CB"/>
    <w:rsid w:val="00D76296"/>
    <w:rsid w:val="00D76D2D"/>
    <w:rsid w:val="00D77A07"/>
    <w:rsid w:val="00D809FD"/>
    <w:rsid w:val="00D818C7"/>
    <w:rsid w:val="00D82505"/>
    <w:rsid w:val="00D83A4A"/>
    <w:rsid w:val="00D83A85"/>
    <w:rsid w:val="00D841BF"/>
    <w:rsid w:val="00D844A9"/>
    <w:rsid w:val="00D84735"/>
    <w:rsid w:val="00D85A4C"/>
    <w:rsid w:val="00D864E1"/>
    <w:rsid w:val="00D87280"/>
    <w:rsid w:val="00D92770"/>
    <w:rsid w:val="00D92C93"/>
    <w:rsid w:val="00D931C3"/>
    <w:rsid w:val="00DA05D1"/>
    <w:rsid w:val="00DA179D"/>
    <w:rsid w:val="00DA4871"/>
    <w:rsid w:val="00DA560E"/>
    <w:rsid w:val="00DB19E2"/>
    <w:rsid w:val="00DB3F44"/>
    <w:rsid w:val="00DB437D"/>
    <w:rsid w:val="00DB46DC"/>
    <w:rsid w:val="00DB51A5"/>
    <w:rsid w:val="00DB7A55"/>
    <w:rsid w:val="00DC2121"/>
    <w:rsid w:val="00DC530A"/>
    <w:rsid w:val="00DC7F7D"/>
    <w:rsid w:val="00DD0273"/>
    <w:rsid w:val="00DD056F"/>
    <w:rsid w:val="00DD0828"/>
    <w:rsid w:val="00DD100C"/>
    <w:rsid w:val="00DD196F"/>
    <w:rsid w:val="00DD20D5"/>
    <w:rsid w:val="00DD3C2A"/>
    <w:rsid w:val="00DD455D"/>
    <w:rsid w:val="00DD46A1"/>
    <w:rsid w:val="00DD4F05"/>
    <w:rsid w:val="00DE484E"/>
    <w:rsid w:val="00DE5BE9"/>
    <w:rsid w:val="00DE7E07"/>
    <w:rsid w:val="00DF1CDE"/>
    <w:rsid w:val="00DF2A9C"/>
    <w:rsid w:val="00DF36FA"/>
    <w:rsid w:val="00DF3DB9"/>
    <w:rsid w:val="00DF5282"/>
    <w:rsid w:val="00DF53D1"/>
    <w:rsid w:val="00DF7337"/>
    <w:rsid w:val="00E009C1"/>
    <w:rsid w:val="00E017B5"/>
    <w:rsid w:val="00E021CE"/>
    <w:rsid w:val="00E045D9"/>
    <w:rsid w:val="00E051F3"/>
    <w:rsid w:val="00E06F96"/>
    <w:rsid w:val="00E07D14"/>
    <w:rsid w:val="00E10AF8"/>
    <w:rsid w:val="00E136A6"/>
    <w:rsid w:val="00E14611"/>
    <w:rsid w:val="00E1469B"/>
    <w:rsid w:val="00E1496C"/>
    <w:rsid w:val="00E15C6A"/>
    <w:rsid w:val="00E16492"/>
    <w:rsid w:val="00E1697D"/>
    <w:rsid w:val="00E20144"/>
    <w:rsid w:val="00E23026"/>
    <w:rsid w:val="00E23847"/>
    <w:rsid w:val="00E23BAB"/>
    <w:rsid w:val="00E263FB"/>
    <w:rsid w:val="00E27434"/>
    <w:rsid w:val="00E31894"/>
    <w:rsid w:val="00E31BC0"/>
    <w:rsid w:val="00E326DF"/>
    <w:rsid w:val="00E33C8D"/>
    <w:rsid w:val="00E33E5B"/>
    <w:rsid w:val="00E35F97"/>
    <w:rsid w:val="00E3602C"/>
    <w:rsid w:val="00E41651"/>
    <w:rsid w:val="00E437F4"/>
    <w:rsid w:val="00E4663C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57150"/>
    <w:rsid w:val="00E635E5"/>
    <w:rsid w:val="00E654CF"/>
    <w:rsid w:val="00E65825"/>
    <w:rsid w:val="00E67B35"/>
    <w:rsid w:val="00E70364"/>
    <w:rsid w:val="00E7252B"/>
    <w:rsid w:val="00E72E42"/>
    <w:rsid w:val="00E745EE"/>
    <w:rsid w:val="00E76531"/>
    <w:rsid w:val="00E7789A"/>
    <w:rsid w:val="00E8098C"/>
    <w:rsid w:val="00E82E05"/>
    <w:rsid w:val="00E84917"/>
    <w:rsid w:val="00E85005"/>
    <w:rsid w:val="00E87BD4"/>
    <w:rsid w:val="00E90391"/>
    <w:rsid w:val="00E9149A"/>
    <w:rsid w:val="00E925D9"/>
    <w:rsid w:val="00E93C56"/>
    <w:rsid w:val="00E95595"/>
    <w:rsid w:val="00E96E31"/>
    <w:rsid w:val="00E97BA5"/>
    <w:rsid w:val="00EA15DF"/>
    <w:rsid w:val="00EA2F61"/>
    <w:rsid w:val="00EA662C"/>
    <w:rsid w:val="00EA6E0F"/>
    <w:rsid w:val="00EB1ACC"/>
    <w:rsid w:val="00EB4AD9"/>
    <w:rsid w:val="00EB5154"/>
    <w:rsid w:val="00EC0C30"/>
    <w:rsid w:val="00EC1700"/>
    <w:rsid w:val="00EC4AD8"/>
    <w:rsid w:val="00EC5DB8"/>
    <w:rsid w:val="00ED3115"/>
    <w:rsid w:val="00ED3398"/>
    <w:rsid w:val="00ED3A96"/>
    <w:rsid w:val="00ED42EB"/>
    <w:rsid w:val="00ED62FF"/>
    <w:rsid w:val="00EE1917"/>
    <w:rsid w:val="00EE3C1A"/>
    <w:rsid w:val="00EE7694"/>
    <w:rsid w:val="00EF0546"/>
    <w:rsid w:val="00EF20EF"/>
    <w:rsid w:val="00EF34E3"/>
    <w:rsid w:val="00EF3E0A"/>
    <w:rsid w:val="00EF3E0D"/>
    <w:rsid w:val="00F01473"/>
    <w:rsid w:val="00F01569"/>
    <w:rsid w:val="00F02A4D"/>
    <w:rsid w:val="00F02F8A"/>
    <w:rsid w:val="00F0504C"/>
    <w:rsid w:val="00F06B9F"/>
    <w:rsid w:val="00F10B5E"/>
    <w:rsid w:val="00F11EF7"/>
    <w:rsid w:val="00F13EC1"/>
    <w:rsid w:val="00F202CE"/>
    <w:rsid w:val="00F25375"/>
    <w:rsid w:val="00F26077"/>
    <w:rsid w:val="00F260F3"/>
    <w:rsid w:val="00F308F8"/>
    <w:rsid w:val="00F30954"/>
    <w:rsid w:val="00F32D57"/>
    <w:rsid w:val="00F358FF"/>
    <w:rsid w:val="00F37289"/>
    <w:rsid w:val="00F406E3"/>
    <w:rsid w:val="00F41EEC"/>
    <w:rsid w:val="00F437AA"/>
    <w:rsid w:val="00F472A7"/>
    <w:rsid w:val="00F53254"/>
    <w:rsid w:val="00F5496C"/>
    <w:rsid w:val="00F554DB"/>
    <w:rsid w:val="00F55E96"/>
    <w:rsid w:val="00F57224"/>
    <w:rsid w:val="00F60A94"/>
    <w:rsid w:val="00F66412"/>
    <w:rsid w:val="00F67ACB"/>
    <w:rsid w:val="00F67F5C"/>
    <w:rsid w:val="00F706FD"/>
    <w:rsid w:val="00F717E8"/>
    <w:rsid w:val="00F718C8"/>
    <w:rsid w:val="00F71EB9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3691"/>
    <w:rsid w:val="00F9452C"/>
    <w:rsid w:val="00F9485C"/>
    <w:rsid w:val="00F94B67"/>
    <w:rsid w:val="00F95352"/>
    <w:rsid w:val="00F95F16"/>
    <w:rsid w:val="00F96EA0"/>
    <w:rsid w:val="00FA2B63"/>
    <w:rsid w:val="00FA35FB"/>
    <w:rsid w:val="00FA35FD"/>
    <w:rsid w:val="00FA43BD"/>
    <w:rsid w:val="00FA5A47"/>
    <w:rsid w:val="00FA6812"/>
    <w:rsid w:val="00FA74E8"/>
    <w:rsid w:val="00FA77A5"/>
    <w:rsid w:val="00FB06F7"/>
    <w:rsid w:val="00FB0E11"/>
    <w:rsid w:val="00FB357B"/>
    <w:rsid w:val="00FB56F6"/>
    <w:rsid w:val="00FB5AC8"/>
    <w:rsid w:val="00FB73F6"/>
    <w:rsid w:val="00FB79CA"/>
    <w:rsid w:val="00FC00BF"/>
    <w:rsid w:val="00FC04A2"/>
    <w:rsid w:val="00FC17DC"/>
    <w:rsid w:val="00FC2487"/>
    <w:rsid w:val="00FC5ADD"/>
    <w:rsid w:val="00FC5BE5"/>
    <w:rsid w:val="00FC5E82"/>
    <w:rsid w:val="00FD083C"/>
    <w:rsid w:val="00FD3AD2"/>
    <w:rsid w:val="00FE187E"/>
    <w:rsid w:val="00FE1EE5"/>
    <w:rsid w:val="00FE225B"/>
    <w:rsid w:val="00FE724C"/>
    <w:rsid w:val="00FE7640"/>
    <w:rsid w:val="00FF1B63"/>
    <w:rsid w:val="00FF25B2"/>
    <w:rsid w:val="00FF423F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6BD7F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62A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41898"/>
    <w:rPr>
      <w:rFonts w:ascii="Cambria" w:hAnsi="Cambria"/>
      <w:b/>
      <w:bCs/>
      <w:i/>
      <w:iCs/>
      <w:sz w:val="28"/>
      <w:szCs w:val="28"/>
    </w:rPr>
  </w:style>
  <w:style w:type="character" w:customStyle="1" w:styleId="Zkladntext20">
    <w:name w:val="Základní text (2)_"/>
    <w:basedOn w:val="Standardnpsmoodstavce"/>
    <w:link w:val="Zkladntext21"/>
    <w:rsid w:val="00C4362F"/>
    <w:rPr>
      <w:sz w:val="22"/>
      <w:szCs w:val="22"/>
      <w:shd w:val="clear" w:color="auto" w:fill="FFFFFF"/>
    </w:rPr>
  </w:style>
  <w:style w:type="character" w:customStyle="1" w:styleId="Zkladntext30">
    <w:name w:val="Základní text (3)_"/>
    <w:basedOn w:val="Standardnpsmoodstavce"/>
    <w:link w:val="Zkladntext31"/>
    <w:rsid w:val="00C4362F"/>
    <w:rPr>
      <w:i/>
      <w:iCs/>
      <w:sz w:val="22"/>
      <w:szCs w:val="22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C4362F"/>
    <w:pPr>
      <w:widowControl w:val="0"/>
      <w:shd w:val="clear" w:color="auto" w:fill="FFFFFF"/>
      <w:spacing w:after="240" w:line="0" w:lineRule="atLeast"/>
      <w:jc w:val="both"/>
    </w:pPr>
    <w:rPr>
      <w:sz w:val="22"/>
      <w:szCs w:val="22"/>
    </w:rPr>
  </w:style>
  <w:style w:type="paragraph" w:customStyle="1" w:styleId="Zkladntext31">
    <w:name w:val="Základní text (3)"/>
    <w:basedOn w:val="Normln"/>
    <w:link w:val="Zkladntext30"/>
    <w:rsid w:val="00C4362F"/>
    <w:pPr>
      <w:widowControl w:val="0"/>
      <w:shd w:val="clear" w:color="auto" w:fill="FFFFFF"/>
      <w:spacing w:before="240" w:after="120" w:line="298" w:lineRule="exact"/>
      <w:jc w:val="both"/>
    </w:pPr>
    <w:rPr>
      <w:i/>
      <w:iCs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D0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273"/>
    <w:rPr>
      <w:sz w:val="24"/>
      <w:szCs w:val="24"/>
    </w:rPr>
  </w:style>
  <w:style w:type="character" w:customStyle="1" w:styleId="Zkladntext6">
    <w:name w:val="Základní text (6)_"/>
    <w:basedOn w:val="Standardnpsmoodstavce"/>
    <w:link w:val="Zkladntext60"/>
    <w:rsid w:val="00E8098C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E8098C"/>
    <w:rPr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E8098C"/>
    <w:pPr>
      <w:widowControl w:val="0"/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E8098C"/>
    <w:pPr>
      <w:widowControl w:val="0"/>
      <w:shd w:val="clear" w:color="auto" w:fill="FFFFFF"/>
      <w:spacing w:before="60" w:line="298" w:lineRule="exact"/>
      <w:jc w:val="both"/>
    </w:pPr>
    <w:rPr>
      <w:sz w:val="20"/>
      <w:szCs w:val="20"/>
    </w:rPr>
  </w:style>
  <w:style w:type="character" w:customStyle="1" w:styleId="Zkladntext2Tun">
    <w:name w:val="Základní text (2) + Tučné"/>
    <w:rsid w:val="00F717E8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962A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81A7-CDE5-4AFA-A97F-E8A0E5C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1083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25</cp:revision>
  <cp:lastPrinted>2019-01-29T09:39:00Z</cp:lastPrinted>
  <dcterms:created xsi:type="dcterms:W3CDTF">2021-11-19T10:07:00Z</dcterms:created>
  <dcterms:modified xsi:type="dcterms:W3CDTF">2021-11-23T10:33:00Z</dcterms:modified>
</cp:coreProperties>
</file>