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9A" w:rsidRDefault="0014329A" w:rsidP="00E051F3">
      <w:pPr>
        <w:pStyle w:val="Nadpis2"/>
        <w:jc w:val="both"/>
        <w:rPr>
          <w:rFonts w:ascii="Times New Roman" w:hAnsi="Times New Roman"/>
          <w:i w:val="0"/>
          <w:sz w:val="24"/>
          <w:szCs w:val="24"/>
        </w:rPr>
      </w:pPr>
    </w:p>
    <w:p w:rsidR="007160F8" w:rsidRPr="00D761CB" w:rsidRDefault="00D761CB" w:rsidP="00E051F3">
      <w:pPr>
        <w:pStyle w:val="Nadpis2"/>
        <w:jc w:val="both"/>
        <w:rPr>
          <w:rFonts w:ascii="Times New Roman" w:hAnsi="Times New Roman"/>
          <w:i w:val="0"/>
          <w:sz w:val="24"/>
          <w:szCs w:val="24"/>
        </w:rPr>
      </w:pPr>
      <w:r>
        <w:rPr>
          <w:rFonts w:ascii="Times New Roman" w:hAnsi="Times New Roman"/>
          <w:i w:val="0"/>
          <w:sz w:val="24"/>
          <w:szCs w:val="24"/>
        </w:rPr>
        <w:t>1</w:t>
      </w:r>
      <w:r w:rsidR="005E754F">
        <w:rPr>
          <w:rFonts w:ascii="Times New Roman" w:hAnsi="Times New Roman"/>
          <w:i w:val="0"/>
          <w:sz w:val="24"/>
          <w:szCs w:val="24"/>
        </w:rPr>
        <w:t>19</w:t>
      </w:r>
      <w:r w:rsidR="00A81B23" w:rsidRPr="006373C5">
        <w:rPr>
          <w:rFonts w:ascii="Times New Roman" w:hAnsi="Times New Roman"/>
          <w:i w:val="0"/>
          <w:sz w:val="24"/>
          <w:szCs w:val="24"/>
        </w:rPr>
        <w:t>.</w:t>
      </w:r>
      <w:r w:rsidR="00DE7E07" w:rsidRPr="006373C5">
        <w:rPr>
          <w:rFonts w:ascii="Times New Roman" w:hAnsi="Times New Roman"/>
          <w:i w:val="0"/>
          <w:sz w:val="24"/>
          <w:szCs w:val="24"/>
        </w:rPr>
        <w:t xml:space="preserve"> Žádost o poskytnutí informace </w:t>
      </w:r>
      <w:r w:rsidR="0014329A">
        <w:rPr>
          <w:rFonts w:ascii="Times New Roman" w:hAnsi="Times New Roman"/>
          <w:i w:val="0"/>
          <w:sz w:val="24"/>
          <w:szCs w:val="24"/>
        </w:rPr>
        <w:t>–</w:t>
      </w:r>
      <w:r w:rsidR="00C951BF">
        <w:rPr>
          <w:rFonts w:ascii="Times New Roman" w:hAnsi="Times New Roman"/>
          <w:i w:val="0"/>
          <w:sz w:val="24"/>
          <w:szCs w:val="24"/>
        </w:rPr>
        <w:t xml:space="preserve"> </w:t>
      </w:r>
      <w:r w:rsidR="0014329A">
        <w:rPr>
          <w:rFonts w:ascii="Times New Roman" w:hAnsi="Times New Roman"/>
          <w:i w:val="0"/>
          <w:sz w:val="24"/>
          <w:szCs w:val="24"/>
        </w:rPr>
        <w:t xml:space="preserve"> </w:t>
      </w:r>
      <w:r w:rsidR="005E754F">
        <w:rPr>
          <w:rFonts w:ascii="Times New Roman" w:hAnsi="Times New Roman"/>
          <w:i w:val="0"/>
          <w:sz w:val="24"/>
          <w:szCs w:val="24"/>
        </w:rPr>
        <w:t xml:space="preserve">omezení vstupu veřejnosti do prostoru </w:t>
      </w:r>
      <w:proofErr w:type="gramStart"/>
      <w:r w:rsidR="005E754F">
        <w:rPr>
          <w:rFonts w:ascii="Times New Roman" w:hAnsi="Times New Roman"/>
          <w:i w:val="0"/>
          <w:sz w:val="24"/>
          <w:szCs w:val="24"/>
        </w:rPr>
        <w:t>areálu  Pražského</w:t>
      </w:r>
      <w:proofErr w:type="gramEnd"/>
      <w:r w:rsidR="005E754F">
        <w:rPr>
          <w:rFonts w:ascii="Times New Roman" w:hAnsi="Times New Roman"/>
          <w:i w:val="0"/>
          <w:sz w:val="24"/>
          <w:szCs w:val="24"/>
        </w:rPr>
        <w:t xml:space="preserve"> hradu – nevydání povolení Úřadem MČ Praha 1</w:t>
      </w:r>
    </w:p>
    <w:p w:rsidR="005E754F" w:rsidRDefault="0014329A" w:rsidP="005E754F">
      <w:pPr>
        <w:pStyle w:val="Zkladntext3"/>
      </w:pPr>
      <w:r>
        <w:t>Otázky a odpovědi:</w:t>
      </w:r>
    </w:p>
    <w:p w:rsidR="005E754F" w:rsidRDefault="0059381F" w:rsidP="005E754F">
      <w:pPr>
        <w:pStyle w:val="Zkladntext3"/>
        <w:rPr>
          <w:i/>
        </w:rPr>
      </w:pPr>
      <w:r w:rsidRPr="005E754F">
        <w:rPr>
          <w:i/>
        </w:rPr>
        <w:t>Žádost o poskytnutí informace</w:t>
      </w:r>
      <w:r w:rsidR="005E754F" w:rsidRPr="005E754F">
        <w:rPr>
          <w:i/>
        </w:rPr>
        <w:t xml:space="preserve"> - </w:t>
      </w:r>
      <w:r w:rsidRPr="005E754F">
        <w:rPr>
          <w:i/>
        </w:rPr>
        <w:t xml:space="preserve"> </w:t>
      </w:r>
      <w:r w:rsidR="005E754F" w:rsidRPr="005E754F">
        <w:rPr>
          <w:i/>
        </w:rPr>
        <w:t xml:space="preserve">omezení vstupu veřejnosti do prostoru </w:t>
      </w:r>
      <w:proofErr w:type="gramStart"/>
      <w:r w:rsidR="005E754F" w:rsidRPr="005E754F">
        <w:rPr>
          <w:i/>
        </w:rPr>
        <w:t>areálu  Pražského</w:t>
      </w:r>
      <w:proofErr w:type="gramEnd"/>
      <w:r w:rsidR="005E754F" w:rsidRPr="005E754F">
        <w:rPr>
          <w:i/>
        </w:rPr>
        <w:t xml:space="preserve"> hradu – účelové komunikace s veřejným provozem – nevydání povolení Úřadem MČ Praha 1</w:t>
      </w:r>
      <w:r w:rsidR="005E754F">
        <w:rPr>
          <w:i/>
        </w:rPr>
        <w:t>:</w:t>
      </w:r>
    </w:p>
    <w:p w:rsidR="005E754F" w:rsidRDefault="005E754F" w:rsidP="005E754F">
      <w:pPr>
        <w:pStyle w:val="Zkladntext3"/>
        <w:rPr>
          <w:i/>
        </w:rPr>
      </w:pPr>
      <w:r>
        <w:rPr>
          <w:i/>
        </w:rPr>
        <w:t xml:space="preserve">zda se </w:t>
      </w:r>
      <w:r w:rsidRPr="005E754F">
        <w:rPr>
          <w:i/>
        </w:rPr>
        <w:t>Úřad MČ Praha 1</w:t>
      </w:r>
      <w:r>
        <w:rPr>
          <w:i/>
        </w:rPr>
        <w:t xml:space="preserve"> uzavřením zabýval nebo jej jakýmkoli způsobem vyšetřoval, pokud ano, sdělení výsledku takových šetření a zjištění, ke kterým ohledně oprávněnosti omezení došel.</w:t>
      </w:r>
    </w:p>
    <w:p w:rsidR="005E754F" w:rsidRPr="005E754F" w:rsidRDefault="005E754F" w:rsidP="005E754F">
      <w:pPr>
        <w:pStyle w:val="Zkladntext3"/>
      </w:pPr>
      <w:r>
        <w:t xml:space="preserve">Odbor péče o veřejný prostor věc prověřuje jako podezření z přestupku ve smyslu </w:t>
      </w:r>
      <w:proofErr w:type="spellStart"/>
      <w:r>
        <w:t>ust</w:t>
      </w:r>
      <w:proofErr w:type="spellEnd"/>
      <w:r>
        <w:t xml:space="preserve">. § 42b odst. 1 písm. b) zák. č. 13/1997 Sb., o pozemních komunikacích. K věci jsou vyžádány informace od </w:t>
      </w:r>
      <w:r w:rsidR="005C79C8">
        <w:t xml:space="preserve">Správy Pražského hradu a Technické správy komunikací, a.s. Na základě odpovědí není vyloučeno, že budou dále požádány složky Policie ČR o podání informací spojených s prováděnou uzávěrou prostor Pražského hradu za období od roku 2016 do roku 2020. </w:t>
      </w:r>
    </w:p>
    <w:p w:rsidR="0059381F" w:rsidRPr="00406E2C" w:rsidRDefault="0059381F" w:rsidP="0059381F">
      <w:pPr>
        <w:jc w:val="both"/>
      </w:pPr>
    </w:p>
    <w:p w:rsidR="00816ECA" w:rsidRPr="006373C5" w:rsidRDefault="00816ECA" w:rsidP="00816ECA">
      <w:pPr>
        <w:jc w:val="both"/>
      </w:pPr>
      <w:r w:rsidRPr="00B40FDA">
        <w:t>(</w:t>
      </w:r>
      <w:r w:rsidRPr="00F9452C">
        <w:t xml:space="preserve">žádost byla podána dne </w:t>
      </w:r>
      <w:proofErr w:type="gramStart"/>
      <w:r w:rsidR="00D761CB">
        <w:t>2</w:t>
      </w:r>
      <w:r w:rsidR="005C79C8">
        <w:t>7</w:t>
      </w:r>
      <w:r w:rsidRPr="00F9452C">
        <w:t>.0</w:t>
      </w:r>
      <w:r w:rsidR="005C79C8">
        <w:t>7</w:t>
      </w:r>
      <w:r w:rsidRPr="00F9452C">
        <w:t>.20</w:t>
      </w:r>
      <w:r w:rsidR="00021031">
        <w:t>21</w:t>
      </w:r>
      <w:proofErr w:type="gramEnd"/>
      <w:r w:rsidR="00F9452C">
        <w:t xml:space="preserve"> </w:t>
      </w:r>
      <w:r w:rsidR="00D761CB">
        <w:t>a vyřízena</w:t>
      </w:r>
      <w:r w:rsidR="00E051F3">
        <w:t xml:space="preserve"> dne </w:t>
      </w:r>
      <w:r w:rsidR="005C79C8">
        <w:t>09</w:t>
      </w:r>
      <w:r w:rsidR="00E051F3">
        <w:t>.0</w:t>
      </w:r>
      <w:r w:rsidR="00D761CB">
        <w:t>8</w:t>
      </w:r>
      <w:r w:rsidR="00E051F3">
        <w:t>.20</w:t>
      </w:r>
      <w:r w:rsidR="00021031">
        <w:t>21</w:t>
      </w:r>
      <w:r w:rsidR="00E051F3">
        <w:t xml:space="preserve"> </w:t>
      </w:r>
      <w:r w:rsidRPr="00F9452C">
        <w:t>– řeš</w:t>
      </w:r>
      <w:r w:rsidR="00E051F3">
        <w:t xml:space="preserve">il </w:t>
      </w:r>
      <w:r w:rsidR="00D761CB">
        <w:t xml:space="preserve">Odbor </w:t>
      </w:r>
      <w:r w:rsidR="005C79C8">
        <w:t>péče o veřejný prostor</w:t>
      </w:r>
      <w:r w:rsidR="00D761CB">
        <w:t xml:space="preserve"> –</w:t>
      </w:r>
      <w:r w:rsidR="006E663B">
        <w:t xml:space="preserve"> </w:t>
      </w:r>
      <w:r w:rsidR="005C79C8">
        <w:t xml:space="preserve">oddělení dopravy </w:t>
      </w:r>
      <w:r w:rsidRPr="00F9452C">
        <w:t>ÚMČ Praha 1</w:t>
      </w:r>
      <w:r w:rsidRPr="00B40FDA">
        <w:t xml:space="preserve">) </w:t>
      </w:r>
    </w:p>
    <w:p w:rsidR="00816ECA" w:rsidRDefault="00816ECA" w:rsidP="00816ECA">
      <w:pPr>
        <w:pStyle w:val="Odstavecseseznamem"/>
        <w:ind w:left="360"/>
        <w:jc w:val="both"/>
        <w:rPr>
          <w:i/>
        </w:rPr>
      </w:pPr>
    </w:p>
    <w:p w:rsidR="006373C5" w:rsidRPr="00C951BF" w:rsidRDefault="00D761CB" w:rsidP="0014329A">
      <w:pPr>
        <w:jc w:val="both"/>
        <w:rPr>
          <w:b/>
        </w:rPr>
      </w:pPr>
      <w:r>
        <w:rPr>
          <w:b/>
          <w:bCs/>
        </w:rPr>
        <w:t>1</w:t>
      </w:r>
      <w:r w:rsidR="005C79C8">
        <w:rPr>
          <w:b/>
          <w:bCs/>
        </w:rPr>
        <w:t>20</w:t>
      </w:r>
      <w:r w:rsidR="00015AFF">
        <w:rPr>
          <w:b/>
          <w:bCs/>
        </w:rPr>
        <w:t xml:space="preserve">. Žádost o poskytnutí informace </w:t>
      </w:r>
      <w:r w:rsidR="003910A4" w:rsidRPr="0014329A">
        <w:rPr>
          <w:b/>
          <w:bCs/>
        </w:rPr>
        <w:t xml:space="preserve">– </w:t>
      </w:r>
      <w:r w:rsidR="005C79C8">
        <w:rPr>
          <w:b/>
          <w:bCs/>
        </w:rPr>
        <w:t>smlouva o nájmu nebytových prostor se Spolkem pro oživení paměti, jednotka 1187/101, Soukenická 1187/29, Praha 1  - kopie listiny se souhlasy</w:t>
      </w:r>
    </w:p>
    <w:p w:rsidR="00DE7E07" w:rsidRDefault="00DE7E07" w:rsidP="00CC6DE3">
      <w:pPr>
        <w:jc w:val="both"/>
      </w:pPr>
      <w:r>
        <w:t>Otázky a odpovědi:</w:t>
      </w:r>
    </w:p>
    <w:p w:rsidR="005C79C8" w:rsidRPr="005C79C8" w:rsidRDefault="00DE7E07" w:rsidP="005C79C8">
      <w:pPr>
        <w:jc w:val="both"/>
        <w:rPr>
          <w:i/>
        </w:rPr>
      </w:pPr>
      <w:r w:rsidRPr="00981EBD">
        <w:rPr>
          <w:i/>
        </w:rPr>
        <w:t>Žádost o poskytnutí informace</w:t>
      </w:r>
      <w:r w:rsidR="005C79C8">
        <w:rPr>
          <w:i/>
        </w:rPr>
        <w:t xml:space="preserve"> - </w:t>
      </w:r>
      <w:r w:rsidR="005C79C8" w:rsidRPr="005C79C8">
        <w:rPr>
          <w:bCs/>
          <w:i/>
        </w:rPr>
        <w:t>smlouva o nájmu nebytových prostor</w:t>
      </w:r>
      <w:r w:rsidR="005C79C8">
        <w:rPr>
          <w:bCs/>
          <w:i/>
        </w:rPr>
        <w:t>,</w:t>
      </w:r>
      <w:r w:rsidR="005C79C8" w:rsidRPr="005C79C8">
        <w:rPr>
          <w:bCs/>
          <w:i/>
        </w:rPr>
        <w:t xml:space="preserve"> jednotka 1187/101, Soukenická 1187/29, Praha 1</w:t>
      </w:r>
      <w:r w:rsidR="005C79C8">
        <w:rPr>
          <w:bCs/>
          <w:i/>
        </w:rPr>
        <w:t xml:space="preserve">, </w:t>
      </w:r>
      <w:r w:rsidR="005C79C8" w:rsidRPr="005C79C8">
        <w:rPr>
          <w:bCs/>
          <w:i/>
        </w:rPr>
        <w:t xml:space="preserve">kopie listiny se souhlasy, které Váš nájemník získal individuálním jednáním s majiteli jednotek (Zápis ze schůze SVJ ze dne </w:t>
      </w:r>
      <w:proofErr w:type="gramStart"/>
      <w:r w:rsidR="005C79C8" w:rsidRPr="005C79C8">
        <w:rPr>
          <w:bCs/>
          <w:i/>
        </w:rPr>
        <w:t>8.12.2015</w:t>
      </w:r>
      <w:proofErr w:type="gramEnd"/>
      <w:r w:rsidR="005C79C8" w:rsidRPr="005C79C8">
        <w:rPr>
          <w:bCs/>
          <w:i/>
        </w:rPr>
        <w:t>)</w:t>
      </w:r>
      <w:r w:rsidR="005C79C8">
        <w:rPr>
          <w:bCs/>
          <w:i/>
        </w:rPr>
        <w:t>.</w:t>
      </w:r>
    </w:p>
    <w:p w:rsidR="00D761CB" w:rsidRPr="005C79C8" w:rsidRDefault="00ED3398" w:rsidP="00ED3398">
      <w:r>
        <w:t>Žadateli byl zaslán odkaz: https://1drv.ms/u/s!Am7jFEoQvMMOgoEFJZYYkn0oUSNPcA?e=</w:t>
      </w:r>
      <w:r w:rsidRPr="00ED3398">
        <w:t xml:space="preserve"> </w:t>
      </w:r>
      <w:r>
        <w:t xml:space="preserve">ilm0cW. </w:t>
      </w:r>
    </w:p>
    <w:p w:rsidR="00D27786" w:rsidRDefault="00D761CB" w:rsidP="005C79C8">
      <w:pPr>
        <w:ind w:left="360"/>
        <w:jc w:val="both"/>
      </w:pPr>
      <w:r w:rsidRPr="005C79C8">
        <w:rPr>
          <w:i/>
        </w:rPr>
        <w:t xml:space="preserve"> </w:t>
      </w:r>
    </w:p>
    <w:p w:rsidR="006050A3" w:rsidRPr="00750D64" w:rsidRDefault="00DE7E07" w:rsidP="003910A4">
      <w:pPr>
        <w:jc w:val="both"/>
      </w:pPr>
      <w:r>
        <w:t xml:space="preserve">(žádost byla podána </w:t>
      </w:r>
      <w:r w:rsidR="0004385E">
        <w:t>d</w:t>
      </w:r>
      <w:r>
        <w:t>ne</w:t>
      </w:r>
      <w:r w:rsidR="003910A4">
        <w:t xml:space="preserve"> </w:t>
      </w:r>
      <w:proofErr w:type="gramStart"/>
      <w:r w:rsidR="005C79C8">
        <w:t>27</w:t>
      </w:r>
      <w:r w:rsidR="00237CEC">
        <w:t>.</w:t>
      </w:r>
      <w:r w:rsidR="006050A3">
        <w:t>0</w:t>
      </w:r>
      <w:r w:rsidR="005C79C8">
        <w:t>7</w:t>
      </w:r>
      <w:r>
        <w:t>.20</w:t>
      </w:r>
      <w:r w:rsidR="00B654E8">
        <w:t>21</w:t>
      </w:r>
      <w:proofErr w:type="gramEnd"/>
      <w:r w:rsidR="00D71D11">
        <w:t xml:space="preserve"> </w:t>
      </w:r>
      <w:r w:rsidR="00775839">
        <w:t>a vyřízena dne</w:t>
      </w:r>
      <w:r w:rsidR="00CC2C39">
        <w:t xml:space="preserve"> </w:t>
      </w:r>
      <w:r w:rsidR="00ED3398">
        <w:t>04</w:t>
      </w:r>
      <w:r w:rsidR="00A75976">
        <w:t>.0</w:t>
      </w:r>
      <w:r w:rsidR="00ED3398">
        <w:t>7</w:t>
      </w:r>
      <w:r w:rsidR="00A75976">
        <w:t>.20</w:t>
      </w:r>
      <w:r w:rsidR="00B654E8">
        <w:t>21</w:t>
      </w:r>
      <w:r w:rsidR="00A75976">
        <w:t xml:space="preserve"> </w:t>
      </w:r>
      <w:r>
        <w:t>– řeš</w:t>
      </w:r>
      <w:r w:rsidR="00406E2C">
        <w:t>il</w:t>
      </w:r>
      <w:r w:rsidR="003910A4">
        <w:t xml:space="preserve"> </w:t>
      </w:r>
      <w:r w:rsidR="00A75976">
        <w:t xml:space="preserve"> </w:t>
      </w:r>
      <w:r w:rsidR="003910A4">
        <w:t xml:space="preserve">Odbor </w:t>
      </w:r>
      <w:r w:rsidR="00775839">
        <w:t xml:space="preserve">technické </w:t>
      </w:r>
      <w:r w:rsidR="005C79C8">
        <w:br/>
      </w:r>
      <w:r w:rsidR="00775839">
        <w:t xml:space="preserve">a majetkové správy </w:t>
      </w:r>
      <w:r w:rsidR="00D27786">
        <w:t>–</w:t>
      </w:r>
      <w:r w:rsidR="00962019">
        <w:t xml:space="preserve"> </w:t>
      </w:r>
      <w:r w:rsidR="00ED3398">
        <w:t xml:space="preserve">vedoucí odboru </w:t>
      </w:r>
      <w:r w:rsidR="006637F4">
        <w:t>ÚMČ Praha 1)</w:t>
      </w:r>
    </w:p>
    <w:p w:rsidR="00DE7E07" w:rsidRDefault="00DE7E07" w:rsidP="00DE7E07">
      <w:pPr>
        <w:pStyle w:val="Zkladntext3"/>
      </w:pPr>
    </w:p>
    <w:p w:rsidR="00BA0F6F" w:rsidRPr="0059381F" w:rsidRDefault="0004385E" w:rsidP="001E7111">
      <w:pPr>
        <w:jc w:val="both"/>
        <w:rPr>
          <w:b/>
          <w:bCs/>
          <w:color w:val="FF0000"/>
        </w:rPr>
      </w:pPr>
      <w:r>
        <w:rPr>
          <w:b/>
          <w:bCs/>
        </w:rPr>
        <w:t>1</w:t>
      </w:r>
      <w:r w:rsidR="00ED3398">
        <w:rPr>
          <w:b/>
          <w:bCs/>
        </w:rPr>
        <w:t>21</w:t>
      </w:r>
      <w:r w:rsidR="00A6640D">
        <w:rPr>
          <w:b/>
          <w:bCs/>
        </w:rPr>
        <w:t xml:space="preserve">. Žádost o poskytnutí </w:t>
      </w:r>
      <w:proofErr w:type="gramStart"/>
      <w:r w:rsidR="00A6640D">
        <w:rPr>
          <w:b/>
          <w:bCs/>
        </w:rPr>
        <w:t xml:space="preserve">informace </w:t>
      </w:r>
      <w:r w:rsidR="00A6640D" w:rsidRPr="001E7111">
        <w:rPr>
          <w:b/>
          <w:bCs/>
        </w:rPr>
        <w:t xml:space="preserve">– </w:t>
      </w:r>
      <w:r w:rsidR="00ED3398">
        <w:rPr>
          <w:b/>
          <w:bCs/>
        </w:rPr>
        <w:t xml:space="preserve"> celková</w:t>
      </w:r>
      <w:proofErr w:type="gramEnd"/>
      <w:r w:rsidR="00ED3398">
        <w:rPr>
          <w:b/>
          <w:bCs/>
        </w:rPr>
        <w:t xml:space="preserve"> souhrnná suma místních poplatků vyměřených subjektům za užívání veřejných prostranství na území MČ Praha 1</w:t>
      </w:r>
      <w:r w:rsidR="00FE7640" w:rsidRPr="001E7111">
        <w:rPr>
          <w:b/>
          <w:bCs/>
        </w:rPr>
        <w:t xml:space="preserve"> </w:t>
      </w:r>
    </w:p>
    <w:p w:rsidR="00A6640D" w:rsidRDefault="00A6640D" w:rsidP="00A6640D">
      <w:pPr>
        <w:pStyle w:val="Zkladntext3"/>
      </w:pPr>
      <w:r>
        <w:t>Otázky a odpovědi:</w:t>
      </w:r>
    </w:p>
    <w:p w:rsidR="00ED3398" w:rsidRDefault="004E062C" w:rsidP="00ED3398">
      <w:pPr>
        <w:jc w:val="both"/>
        <w:rPr>
          <w:i/>
        </w:rPr>
      </w:pPr>
      <w:r w:rsidRPr="00B009A1">
        <w:rPr>
          <w:i/>
        </w:rPr>
        <w:t>Žádost o poskytnutí</w:t>
      </w:r>
      <w:r w:rsidR="00FE7640">
        <w:rPr>
          <w:i/>
        </w:rPr>
        <w:t xml:space="preserve"> informace</w:t>
      </w:r>
      <w:r w:rsidR="00ED3398">
        <w:rPr>
          <w:i/>
        </w:rPr>
        <w:t>:</w:t>
      </w:r>
    </w:p>
    <w:p w:rsidR="005169E9" w:rsidRPr="00ED3398" w:rsidRDefault="00775839" w:rsidP="00ED3398">
      <w:pPr>
        <w:pStyle w:val="Odstavecseseznamem"/>
        <w:numPr>
          <w:ilvl w:val="0"/>
          <w:numId w:val="22"/>
        </w:numPr>
        <w:jc w:val="both"/>
        <w:rPr>
          <w:i/>
        </w:rPr>
      </w:pPr>
      <w:r w:rsidRPr="00ED3398">
        <w:rPr>
          <w:i/>
        </w:rPr>
        <w:t xml:space="preserve"> </w:t>
      </w:r>
      <w:r w:rsidR="00ED3398">
        <w:rPr>
          <w:i/>
        </w:rPr>
        <w:t>Jaká je c</w:t>
      </w:r>
      <w:r w:rsidR="00ED3398" w:rsidRPr="00ED3398">
        <w:rPr>
          <w:bCs/>
          <w:i/>
        </w:rPr>
        <w:t>elková souhrnná suma místních poplatků vyměřených subjektům za užívání veřejných prostranství na území MČ Praha 1</w:t>
      </w:r>
      <w:r w:rsidR="00ED3398">
        <w:rPr>
          <w:bCs/>
          <w:i/>
        </w:rPr>
        <w:t xml:space="preserve"> a nacházejících se na pozemcích ve vlastnictví hlavního města Prahy (</w:t>
      </w:r>
      <w:r w:rsidR="001D224B">
        <w:rPr>
          <w:bCs/>
          <w:i/>
        </w:rPr>
        <w:t xml:space="preserve">vždy </w:t>
      </w:r>
      <w:r w:rsidR="00ED3398">
        <w:rPr>
          <w:bCs/>
          <w:i/>
        </w:rPr>
        <w:t>jednotlivě v letech 2018, 2019, 2020 a části roku 2021 – od 1. ledna do 27. července 2021)</w:t>
      </w:r>
    </w:p>
    <w:p w:rsidR="00ED3398" w:rsidRDefault="001D224B" w:rsidP="001D224B">
      <w:pPr>
        <w:pStyle w:val="Odstavecseseznamem"/>
        <w:numPr>
          <w:ilvl w:val="0"/>
          <w:numId w:val="24"/>
        </w:numPr>
        <w:jc w:val="both"/>
        <w:rPr>
          <w:i/>
        </w:rPr>
      </w:pPr>
      <w:r>
        <w:rPr>
          <w:i/>
        </w:rPr>
        <w:t>celkem bez ohledu na způsob zvláštního užívání veřejného prostranství,</w:t>
      </w:r>
    </w:p>
    <w:p w:rsidR="001D224B" w:rsidRDefault="001D224B" w:rsidP="001D224B">
      <w:pPr>
        <w:pStyle w:val="Odstavecseseznamem"/>
        <w:numPr>
          <w:ilvl w:val="0"/>
          <w:numId w:val="24"/>
        </w:numPr>
        <w:jc w:val="both"/>
        <w:rPr>
          <w:i/>
        </w:rPr>
      </w:pPr>
      <w:r>
        <w:rPr>
          <w:i/>
        </w:rPr>
        <w:t>v případech, kdy takové užívání veřejného prostranství spořívalo v umístění zařízení sloužících pro poskytování prodeje (včetně restauračních zahrádek sloužících k občerstvení, a to i samostatně umístěných) dle § 2 písm. c) obecně závazné vyhlášky č. 5/2011 Sb., hl. m. Prahy; a</w:t>
      </w:r>
    </w:p>
    <w:p w:rsidR="001D224B" w:rsidRDefault="001D224B" w:rsidP="001D224B">
      <w:pPr>
        <w:pStyle w:val="Odstavecseseznamem"/>
        <w:numPr>
          <w:ilvl w:val="0"/>
          <w:numId w:val="24"/>
        </w:numPr>
        <w:jc w:val="both"/>
        <w:rPr>
          <w:i/>
        </w:rPr>
      </w:pPr>
      <w:r>
        <w:rPr>
          <w:i/>
        </w:rPr>
        <w:t>v případech, kdy takové kdy takové užívání veřejného prostranství spočívalo v umístění restauračních zahrádek sloužících k občerstvení, a to i samostatně umístěných?</w:t>
      </w:r>
    </w:p>
    <w:p w:rsidR="001D224B" w:rsidRPr="00ED3398" w:rsidRDefault="001D224B" w:rsidP="001D224B">
      <w:pPr>
        <w:pStyle w:val="Odstavecseseznamem"/>
        <w:numPr>
          <w:ilvl w:val="0"/>
          <w:numId w:val="22"/>
        </w:numPr>
        <w:jc w:val="both"/>
        <w:rPr>
          <w:i/>
        </w:rPr>
      </w:pPr>
      <w:r>
        <w:rPr>
          <w:i/>
        </w:rPr>
        <w:t xml:space="preserve">Jaká byla souhrnná suma místních poplatků vyměřených všem subjektům za užívání veřejných prostranství na území Městské části Praha 1a nacházejících se na pozemcích </w:t>
      </w:r>
      <w:r>
        <w:rPr>
          <w:i/>
        </w:rPr>
        <w:lastRenderedPageBreak/>
        <w:t>ve vlastnictví subjektů odli</w:t>
      </w:r>
      <w:r w:rsidR="003260A7">
        <w:rPr>
          <w:i/>
        </w:rPr>
        <w:t>šných od hlavního města Prahy (</w:t>
      </w:r>
      <w:r>
        <w:rPr>
          <w:i/>
        </w:rPr>
        <w:t xml:space="preserve">vždy </w:t>
      </w:r>
      <w:r>
        <w:rPr>
          <w:bCs/>
          <w:i/>
        </w:rPr>
        <w:t>jednotlivě v letech 2018, 2019, 2020 a části roku 2021 – od 1. ledna do 27. července 2021)</w:t>
      </w:r>
    </w:p>
    <w:p w:rsidR="001D224B" w:rsidRDefault="001D224B" w:rsidP="001D224B">
      <w:pPr>
        <w:pStyle w:val="Odstavecseseznamem"/>
        <w:numPr>
          <w:ilvl w:val="0"/>
          <w:numId w:val="25"/>
        </w:numPr>
        <w:jc w:val="both"/>
        <w:rPr>
          <w:i/>
        </w:rPr>
      </w:pPr>
      <w:r>
        <w:rPr>
          <w:i/>
        </w:rPr>
        <w:t>celkem bez ohledu na způsob zvláštního užívání veřejného prostranství,</w:t>
      </w:r>
    </w:p>
    <w:p w:rsidR="00770C10" w:rsidRPr="00770C10" w:rsidRDefault="001D224B" w:rsidP="00770C10">
      <w:pPr>
        <w:pStyle w:val="Odstavecseseznamem"/>
        <w:numPr>
          <w:ilvl w:val="0"/>
          <w:numId w:val="25"/>
        </w:numPr>
        <w:jc w:val="both"/>
        <w:rPr>
          <w:i/>
        </w:rPr>
      </w:pPr>
      <w:r w:rsidRPr="00770C10">
        <w:rPr>
          <w:i/>
        </w:rPr>
        <w:t>v případech, kdy takové zvláštní užívání veřejného prostranství spočívalo v umístění sloužících k poskytování prodeje (včetně restauračních zahrádek sloužících k občerstvení, a to i samostatně umístěných)</w:t>
      </w:r>
      <w:r w:rsidR="00770C10" w:rsidRPr="00770C10">
        <w:rPr>
          <w:i/>
        </w:rPr>
        <w:t xml:space="preserve"> dle § 2 písm. c) obecně závazné vyhlášky č. 5/2011 Sb., hl. m. Prahy; a</w:t>
      </w:r>
    </w:p>
    <w:p w:rsidR="001D224B" w:rsidRDefault="00770C10" w:rsidP="001D224B">
      <w:pPr>
        <w:pStyle w:val="Odstavecseseznamem"/>
        <w:numPr>
          <w:ilvl w:val="0"/>
          <w:numId w:val="25"/>
        </w:numPr>
        <w:jc w:val="both"/>
        <w:rPr>
          <w:i/>
        </w:rPr>
      </w:pPr>
      <w:r w:rsidRPr="00770C10">
        <w:rPr>
          <w:i/>
        </w:rPr>
        <w:t>v případech, kdy takové zvláštní užívání veřejného prostranství spočívalo v</w:t>
      </w:r>
      <w:r>
        <w:rPr>
          <w:i/>
        </w:rPr>
        <w:t> </w:t>
      </w:r>
      <w:r w:rsidRPr="00770C10">
        <w:rPr>
          <w:i/>
        </w:rPr>
        <w:t>umístění</w:t>
      </w:r>
      <w:r>
        <w:rPr>
          <w:i/>
        </w:rPr>
        <w:t xml:space="preserve"> </w:t>
      </w:r>
      <w:r w:rsidRPr="00770C10">
        <w:rPr>
          <w:i/>
        </w:rPr>
        <w:t>restauračních zahrádek sloužících k občerstvení, a to i samostatně umístěných</w:t>
      </w:r>
      <w:r>
        <w:rPr>
          <w:i/>
        </w:rPr>
        <w:t>?</w:t>
      </w:r>
    </w:p>
    <w:p w:rsidR="00770C10" w:rsidRDefault="00770C10" w:rsidP="00770C10">
      <w:pPr>
        <w:jc w:val="both"/>
        <w:rPr>
          <w:i/>
        </w:rPr>
      </w:pPr>
    </w:p>
    <w:p w:rsidR="00770C10" w:rsidRDefault="00770C10" w:rsidP="00770C10">
      <w:pPr>
        <w:pStyle w:val="Odstavecseseznamem"/>
        <w:numPr>
          <w:ilvl w:val="0"/>
          <w:numId w:val="22"/>
        </w:numPr>
        <w:jc w:val="both"/>
        <w:rPr>
          <w:i/>
        </w:rPr>
      </w:pPr>
      <w:r>
        <w:rPr>
          <w:i/>
        </w:rPr>
        <w:t>Kterým konkrétním právnickým osobám (uvedení obchodní firmy, IČO a identifikaci pozemku, jehož užívání konkrétní osoba ohlašovala) byl v období os 1. ledna 2018 do 27. července 2021 (v obou případech včetně) vyměřen místní poplatek za užívání veřejného prostranství na území Městské části Praha 1na pozemcích ve vlastnictví subjektů odlišných od hl. m. Prahy, kdy takové zvláštní užívání veřejného prostranství spočívalo v:</w:t>
      </w:r>
    </w:p>
    <w:p w:rsidR="00770C10" w:rsidRPr="00770C10" w:rsidRDefault="00770C10" w:rsidP="00770C10">
      <w:pPr>
        <w:pStyle w:val="Odstavecseseznamem"/>
        <w:numPr>
          <w:ilvl w:val="0"/>
          <w:numId w:val="27"/>
        </w:numPr>
        <w:jc w:val="both"/>
        <w:rPr>
          <w:i/>
        </w:rPr>
      </w:pPr>
      <w:r w:rsidRPr="00770C10">
        <w:rPr>
          <w:i/>
        </w:rPr>
        <w:t>umístění zařízení sloužících pro poskytování prodeje (včetně restauračních zahrádek sloužících k občerstvení, a to i samostatně umístěných dle § 2 písm. c) obecně závazné vyhlášky č. 5/2011 Sb., hl. m. Prahy; a</w:t>
      </w:r>
    </w:p>
    <w:p w:rsidR="00770C10" w:rsidRDefault="00770C10" w:rsidP="00770C10">
      <w:pPr>
        <w:pStyle w:val="Odstavecseseznamem"/>
        <w:numPr>
          <w:ilvl w:val="0"/>
          <w:numId w:val="27"/>
        </w:numPr>
        <w:jc w:val="both"/>
        <w:rPr>
          <w:i/>
        </w:rPr>
      </w:pPr>
      <w:r w:rsidRPr="00770C10">
        <w:rPr>
          <w:i/>
        </w:rPr>
        <w:t>umístění</w:t>
      </w:r>
      <w:r>
        <w:rPr>
          <w:i/>
        </w:rPr>
        <w:t xml:space="preserve"> </w:t>
      </w:r>
      <w:r w:rsidRPr="00770C10">
        <w:rPr>
          <w:i/>
        </w:rPr>
        <w:t>restauračních zahrádek sloužících k občerstvení, a to i samostatně umístěných</w:t>
      </w:r>
      <w:r>
        <w:rPr>
          <w:i/>
        </w:rPr>
        <w:t>?</w:t>
      </w:r>
    </w:p>
    <w:p w:rsidR="00770C10" w:rsidRDefault="00770C10" w:rsidP="00770C10">
      <w:pPr>
        <w:ind w:left="360"/>
        <w:jc w:val="both"/>
        <w:rPr>
          <w:i/>
        </w:rPr>
      </w:pPr>
      <w:r w:rsidRPr="00770C10">
        <w:rPr>
          <w:i/>
        </w:rPr>
        <w:t xml:space="preserve"> </w:t>
      </w:r>
    </w:p>
    <w:p w:rsidR="0042653D" w:rsidRDefault="0042653D" w:rsidP="0042653D">
      <w:pPr>
        <w:ind w:left="360"/>
        <w:jc w:val="center"/>
        <w:rPr>
          <w:b/>
          <w:u w:val="single"/>
        </w:rPr>
      </w:pPr>
      <w:r w:rsidRPr="0042653D">
        <w:rPr>
          <w:b/>
          <w:u w:val="single"/>
        </w:rPr>
        <w:t>Celková suma poplatku</w:t>
      </w:r>
    </w:p>
    <w:p w:rsidR="0042653D" w:rsidRDefault="0042653D" w:rsidP="0042653D">
      <w:pPr>
        <w:ind w:left="360"/>
      </w:pPr>
      <w:proofErr w:type="gramStart"/>
      <w:r w:rsidRPr="0042653D">
        <w:t>Roky</w:t>
      </w:r>
      <w:r>
        <w:t xml:space="preserve">                                                                                     Celkem</w:t>
      </w:r>
      <w:proofErr w:type="gramEnd"/>
      <w:r>
        <w:t xml:space="preserve"> v tis. Kč</w:t>
      </w:r>
    </w:p>
    <w:p w:rsidR="0042653D" w:rsidRDefault="0042653D" w:rsidP="0042653D">
      <w:pPr>
        <w:ind w:left="360"/>
      </w:pPr>
      <w:r>
        <w:t>2018                                                                                                   94 008</w:t>
      </w:r>
    </w:p>
    <w:p w:rsidR="0042653D" w:rsidRDefault="0042653D" w:rsidP="0042653D">
      <w:pPr>
        <w:ind w:left="360"/>
      </w:pPr>
      <w:r>
        <w:t>2019                                                                                                 125 396</w:t>
      </w:r>
    </w:p>
    <w:p w:rsidR="0042653D" w:rsidRDefault="0042653D" w:rsidP="0042653D">
      <w:pPr>
        <w:ind w:left="360"/>
      </w:pPr>
      <w:r>
        <w:t>2020                                                                                                    39 572</w:t>
      </w:r>
    </w:p>
    <w:p w:rsidR="0042653D" w:rsidRDefault="0042653D" w:rsidP="0042653D">
      <w:pPr>
        <w:ind w:left="360"/>
        <w:rPr>
          <w:b/>
        </w:rPr>
      </w:pPr>
      <w:r w:rsidRPr="0042653D">
        <w:rPr>
          <w:b/>
        </w:rPr>
        <w:t xml:space="preserve">Celkový součet 2018-2021                               </w:t>
      </w:r>
      <w:r>
        <w:rPr>
          <w:b/>
        </w:rPr>
        <w:t xml:space="preserve">                               </w:t>
      </w:r>
      <w:r w:rsidRPr="0042653D">
        <w:rPr>
          <w:b/>
        </w:rPr>
        <w:t>332</w:t>
      </w:r>
      <w:r>
        <w:rPr>
          <w:b/>
        </w:rPr>
        <w:t> </w:t>
      </w:r>
      <w:r w:rsidRPr="0042653D">
        <w:rPr>
          <w:b/>
        </w:rPr>
        <w:t xml:space="preserve">285 </w:t>
      </w:r>
    </w:p>
    <w:p w:rsidR="0042653D" w:rsidRDefault="0042653D" w:rsidP="0042653D">
      <w:pPr>
        <w:ind w:left="360"/>
        <w:jc w:val="center"/>
        <w:rPr>
          <w:b/>
        </w:rPr>
      </w:pPr>
      <w:r>
        <w:rPr>
          <w:b/>
        </w:rPr>
        <w:t>Celkem komerční zábory</w:t>
      </w:r>
    </w:p>
    <w:p w:rsidR="0042653D" w:rsidRPr="0042653D" w:rsidRDefault="0042653D" w:rsidP="0042653D">
      <w:pPr>
        <w:ind w:left="360"/>
        <w:rPr>
          <w:color w:val="FF0000"/>
        </w:rPr>
      </w:pPr>
      <w:proofErr w:type="gramStart"/>
      <w:r w:rsidRPr="0042653D">
        <w:t>Roky</w:t>
      </w:r>
      <w:r>
        <w:t xml:space="preserve">                                                                                       Celkem</w:t>
      </w:r>
      <w:proofErr w:type="gramEnd"/>
      <w:r>
        <w:t xml:space="preserve"> v tis. Kč</w:t>
      </w:r>
    </w:p>
    <w:p w:rsidR="0042653D" w:rsidRDefault="0042653D" w:rsidP="0042653D">
      <w:pPr>
        <w:ind w:left="360"/>
      </w:pPr>
      <w:r>
        <w:t>2018                                                                                                   65 123</w:t>
      </w:r>
    </w:p>
    <w:p w:rsidR="0042653D" w:rsidRDefault="0042653D" w:rsidP="0042653D">
      <w:pPr>
        <w:ind w:left="360"/>
      </w:pPr>
      <w:r>
        <w:t>2019                                                                                                   88 584</w:t>
      </w:r>
    </w:p>
    <w:p w:rsidR="0042653D" w:rsidRDefault="0042653D" w:rsidP="0042653D">
      <w:pPr>
        <w:pStyle w:val="Zkladntext3"/>
        <w:jc w:val="left"/>
      </w:pPr>
      <w:r>
        <w:t xml:space="preserve">      2020                                                                                                      8 973</w:t>
      </w:r>
    </w:p>
    <w:p w:rsidR="0042653D" w:rsidRDefault="0042653D" w:rsidP="0042653D">
      <w:pPr>
        <w:pStyle w:val="Zkladntext3"/>
        <w:jc w:val="left"/>
      </w:pPr>
      <w:r>
        <w:t xml:space="preserve">      2021                                                                                                    50 298 </w:t>
      </w:r>
    </w:p>
    <w:p w:rsidR="0042653D" w:rsidRDefault="0042653D" w:rsidP="0042653D">
      <w:pPr>
        <w:pStyle w:val="Zkladntext3"/>
        <w:jc w:val="left"/>
      </w:pPr>
      <w:r>
        <w:t xml:space="preserve">     </w:t>
      </w:r>
      <w:r w:rsidRPr="0042653D">
        <w:rPr>
          <w:b/>
        </w:rPr>
        <w:t>Celkový součet 2018-2021</w:t>
      </w:r>
      <w:r>
        <w:rPr>
          <w:b/>
        </w:rPr>
        <w:t xml:space="preserve">                                                                212 976</w:t>
      </w:r>
      <w:r>
        <w:t xml:space="preserve">    </w:t>
      </w:r>
    </w:p>
    <w:p w:rsidR="0042653D" w:rsidRDefault="0042653D" w:rsidP="0042653D">
      <w:pPr>
        <w:ind w:left="360"/>
        <w:jc w:val="center"/>
        <w:rPr>
          <w:b/>
        </w:rPr>
      </w:pPr>
      <w:r>
        <w:rPr>
          <w:b/>
        </w:rPr>
        <w:t>Celkem restaurační zahrádky</w:t>
      </w:r>
    </w:p>
    <w:p w:rsidR="0042653D" w:rsidRPr="0042653D" w:rsidRDefault="0042653D" w:rsidP="0042653D">
      <w:pPr>
        <w:ind w:left="360"/>
        <w:rPr>
          <w:color w:val="FF0000"/>
        </w:rPr>
      </w:pPr>
      <w:proofErr w:type="gramStart"/>
      <w:r w:rsidRPr="0042653D">
        <w:t>Roky</w:t>
      </w:r>
      <w:r>
        <w:t xml:space="preserve">                                                                                       Celkem</w:t>
      </w:r>
      <w:proofErr w:type="gramEnd"/>
      <w:r>
        <w:t xml:space="preserve"> v tis. Kč</w:t>
      </w:r>
    </w:p>
    <w:p w:rsidR="0042653D" w:rsidRDefault="0042653D" w:rsidP="0042653D">
      <w:pPr>
        <w:ind w:left="360"/>
      </w:pPr>
      <w:r>
        <w:t>2018                                                                                                       58 994</w:t>
      </w:r>
    </w:p>
    <w:p w:rsidR="0042653D" w:rsidRDefault="0042653D" w:rsidP="0042653D">
      <w:pPr>
        <w:ind w:left="360"/>
      </w:pPr>
      <w:r>
        <w:t>2019                                                                                                       76 245</w:t>
      </w:r>
    </w:p>
    <w:p w:rsidR="0042653D" w:rsidRDefault="0042653D" w:rsidP="0042653D">
      <w:pPr>
        <w:ind w:left="360"/>
      </w:pPr>
      <w:r>
        <w:t>2020                                                                                                         6 998</w:t>
      </w:r>
    </w:p>
    <w:p w:rsidR="0042653D" w:rsidRDefault="0042653D" w:rsidP="0042653D">
      <w:pPr>
        <w:ind w:left="360"/>
        <w:rPr>
          <w:b/>
        </w:rPr>
      </w:pPr>
      <w:r>
        <w:t>2021                                                                                                       45 444</w:t>
      </w:r>
    </w:p>
    <w:p w:rsidR="0042653D" w:rsidRPr="0042653D" w:rsidRDefault="0042653D" w:rsidP="0042653D">
      <w:pPr>
        <w:pStyle w:val="Zkladntext3"/>
        <w:jc w:val="left"/>
        <w:rPr>
          <w:b/>
          <w:u w:val="single"/>
        </w:rPr>
      </w:pPr>
      <w:r>
        <w:t xml:space="preserve">      </w:t>
      </w:r>
      <w:r w:rsidRPr="0042653D">
        <w:rPr>
          <w:b/>
          <w:u w:val="single"/>
        </w:rPr>
        <w:t>Celkový součet 2018-2021                                                                 187 679</w:t>
      </w:r>
    </w:p>
    <w:p w:rsidR="0042653D" w:rsidRPr="0042653D" w:rsidRDefault="0042653D" w:rsidP="0042653D">
      <w:pPr>
        <w:pStyle w:val="Zkladntext3"/>
        <w:jc w:val="left"/>
        <w:rPr>
          <w:u w:val="single"/>
        </w:rPr>
      </w:pPr>
      <w:r w:rsidRPr="0042653D">
        <w:rPr>
          <w:u w:val="single"/>
        </w:rPr>
        <w:t xml:space="preserve"> </w:t>
      </w:r>
    </w:p>
    <w:p w:rsidR="00913306" w:rsidRDefault="0042653D" w:rsidP="00913306">
      <w:pPr>
        <w:pStyle w:val="Zkladntext3"/>
      </w:pPr>
      <w:r w:rsidRPr="0042653D">
        <w:t xml:space="preserve">Při stanovení výše částky místního poplatku správce poplatku přihlíží k vlastnictví užívaného pozemku pouze v případě, že uživatel a vlastník jsou tatáž osoba </w:t>
      </w:r>
      <w:r w:rsidR="00913306">
        <w:t xml:space="preserve">(§ 6odt. 1 písm. c) obecně </w:t>
      </w:r>
      <w:r w:rsidR="00913306">
        <w:br/>
        <w:t>závazné vyhlášky č. 5/2011 Sb., hl. m. Prahy o místním poplatku za užívání veřejného prostranství ve znění pozdějších předpisů). V ostatních případech správce poplatku vlastnictví užívaného pozemku nezjišťuje a nijak neeviduje, a proto nelze požadovanou informaci</w:t>
      </w:r>
      <w:r w:rsidRPr="0042653D">
        <w:t xml:space="preserve">  </w:t>
      </w:r>
      <w:r w:rsidR="00913306">
        <w:t>- bod 2, poskytnout.</w:t>
      </w:r>
    </w:p>
    <w:p w:rsidR="00913306" w:rsidRDefault="00913306" w:rsidP="00913306">
      <w:pPr>
        <w:pStyle w:val="Zkladntext3"/>
      </w:pPr>
      <w:r>
        <w:lastRenderedPageBreak/>
        <w:t>Dle § 52 odst. 1 zák. č. 280/2009 Sb., daňový řád, je úřední osoba (úřední osoba je dle § 12 odst. 2 zák. č. 280/2009 Sb., daňového řádu zaměstnanec, který se bezprostředně podílí na výkonu pravomoci správce daně, nebo osoba oprávněná k výkonu pravomoci správce daně zákonem nebo na základě zákona) vázána povinnosti mlčenlivosti o tom, co se při správě daní dozvěděla o poměrech jiných osob. Z výše uvedeného vyplývá, že konkrétní informace o jednotlivých poplatnících nemůžeme poskytnout.</w:t>
      </w:r>
    </w:p>
    <w:p w:rsidR="00913306" w:rsidRDefault="00913306" w:rsidP="00913306">
      <w:pPr>
        <w:pStyle w:val="Zkladntext3"/>
      </w:pPr>
    </w:p>
    <w:p w:rsidR="00FA2B63" w:rsidRDefault="004C1E67" w:rsidP="00913306">
      <w:pPr>
        <w:pStyle w:val="Zkladntext3"/>
      </w:pPr>
      <w:r>
        <w:t>(</w:t>
      </w:r>
      <w:r w:rsidR="0046442F">
        <w:t>ž</w:t>
      </w:r>
      <w:r w:rsidR="00FA2B63">
        <w:t xml:space="preserve">ádost byla podána dne </w:t>
      </w:r>
      <w:proofErr w:type="gramStart"/>
      <w:r w:rsidR="00770C10">
        <w:t>29</w:t>
      </w:r>
      <w:r w:rsidR="00FA2B63">
        <w:t>.</w:t>
      </w:r>
      <w:r w:rsidR="002A3F90">
        <w:t>0</w:t>
      </w:r>
      <w:r w:rsidR="005169E9">
        <w:t>7</w:t>
      </w:r>
      <w:r w:rsidR="00FA2B63">
        <w:t>.20</w:t>
      </w:r>
      <w:r w:rsidR="00AB1633">
        <w:t>21</w:t>
      </w:r>
      <w:proofErr w:type="gramEnd"/>
      <w:r w:rsidR="00770C10">
        <w:t xml:space="preserve"> a</w:t>
      </w:r>
      <w:r w:rsidR="005169E9">
        <w:t xml:space="preserve"> vyřízena dne </w:t>
      </w:r>
      <w:r w:rsidR="00913306">
        <w:t>0</w:t>
      </w:r>
      <w:r w:rsidR="005169E9">
        <w:t>3.0</w:t>
      </w:r>
      <w:r w:rsidR="00913306">
        <w:t>8</w:t>
      </w:r>
      <w:r w:rsidR="005169E9">
        <w:t>.2021</w:t>
      </w:r>
      <w:r w:rsidR="00527B2D">
        <w:t xml:space="preserve"> </w:t>
      </w:r>
      <w:r w:rsidR="000E1A33">
        <w:t xml:space="preserve"> – řeš</w:t>
      </w:r>
      <w:r w:rsidR="005169E9">
        <w:t>il</w:t>
      </w:r>
      <w:r w:rsidR="00DD3C2A">
        <w:t xml:space="preserve"> </w:t>
      </w:r>
      <w:r w:rsidR="005C3F71">
        <w:t>Odbor</w:t>
      </w:r>
      <w:r w:rsidR="00913306">
        <w:t xml:space="preserve"> finanční</w:t>
      </w:r>
      <w:r w:rsidR="00391309">
        <w:t xml:space="preserve"> </w:t>
      </w:r>
      <w:r w:rsidR="00FA2B63">
        <w:t>ÚMČ</w:t>
      </w:r>
      <w:r w:rsidR="00527B2D">
        <w:t xml:space="preserve"> </w:t>
      </w:r>
      <w:r w:rsidR="00FA2B63">
        <w:t xml:space="preserve">Praha 1) </w:t>
      </w:r>
    </w:p>
    <w:p w:rsidR="00791091" w:rsidRDefault="00791091" w:rsidP="00FA2B63">
      <w:pPr>
        <w:pStyle w:val="Zkladntext3"/>
      </w:pPr>
    </w:p>
    <w:p w:rsidR="00912F12" w:rsidRPr="00247168" w:rsidRDefault="003C1B85" w:rsidP="005466E7">
      <w:pPr>
        <w:jc w:val="both"/>
        <w:rPr>
          <w:b/>
        </w:rPr>
      </w:pPr>
      <w:r>
        <w:rPr>
          <w:b/>
          <w:bCs/>
        </w:rPr>
        <w:t>1</w:t>
      </w:r>
      <w:r w:rsidR="00B401EE">
        <w:rPr>
          <w:b/>
          <w:bCs/>
        </w:rPr>
        <w:t>22</w:t>
      </w:r>
      <w:r w:rsidR="0032219E">
        <w:rPr>
          <w:b/>
          <w:bCs/>
        </w:rPr>
        <w:t xml:space="preserve">. Žádost o poskytnutí informace </w:t>
      </w:r>
      <w:r w:rsidR="0032219E" w:rsidRPr="00980F8C">
        <w:rPr>
          <w:b/>
          <w:bCs/>
        </w:rPr>
        <w:t xml:space="preserve">– </w:t>
      </w:r>
      <w:r w:rsidR="00247168" w:rsidRPr="00247168">
        <w:rPr>
          <w:b/>
        </w:rPr>
        <w:t>Anenský trojúhelník – jakou částku (včetně DPH) městská část jakožto investor, vynaloží měsíčně na pronájem oplocení, stavebních buněk, zařízení staveniště</w:t>
      </w:r>
    </w:p>
    <w:p w:rsidR="0032219E" w:rsidRDefault="0032219E" w:rsidP="0032219E">
      <w:pPr>
        <w:pStyle w:val="Zkladntext3"/>
      </w:pPr>
      <w:r>
        <w:t>Otázky a odpovědi:</w:t>
      </w:r>
    </w:p>
    <w:p w:rsidR="00247168" w:rsidRPr="00A7398F" w:rsidRDefault="0032219E" w:rsidP="00247168">
      <w:pPr>
        <w:jc w:val="both"/>
        <w:rPr>
          <w:i/>
        </w:rPr>
      </w:pPr>
      <w:r w:rsidRPr="009556E3">
        <w:rPr>
          <w:i/>
        </w:rPr>
        <w:t>Žádost o poskytnutí informace</w:t>
      </w:r>
      <w:r w:rsidR="003C1B85">
        <w:rPr>
          <w:i/>
        </w:rPr>
        <w:t xml:space="preserve"> </w:t>
      </w:r>
      <w:r w:rsidR="003C1B85" w:rsidRPr="003C1B85">
        <w:rPr>
          <w:i/>
        </w:rPr>
        <w:t xml:space="preserve">- </w:t>
      </w:r>
      <w:r w:rsidR="00247168" w:rsidRPr="00A7398F">
        <w:rPr>
          <w:i/>
        </w:rPr>
        <w:t xml:space="preserve">Anenský trojúhelník – jakou částku (včetně DPH) městská </w:t>
      </w:r>
      <w:r w:rsidR="00247168">
        <w:rPr>
          <w:i/>
        </w:rPr>
        <w:br/>
      </w:r>
      <w:r w:rsidR="00247168" w:rsidRPr="00A7398F">
        <w:rPr>
          <w:i/>
        </w:rPr>
        <w:t xml:space="preserve">část jakožto investor, vynaloží měsíčně na pronájem oplocení, stavebních buněk, zařízení staveniště, opatření pro zajištění vitality stávajícího stromu (javoru), personální náklady spojené se stavbou a další položky týkající se stavby, jaký je časový harmonogram </w:t>
      </w:r>
      <w:proofErr w:type="gramStart"/>
      <w:r w:rsidR="00247168" w:rsidRPr="00A7398F">
        <w:rPr>
          <w:i/>
        </w:rPr>
        <w:t>projektu</w:t>
      </w:r>
      <w:r w:rsidR="00407F1C">
        <w:rPr>
          <w:i/>
        </w:rPr>
        <w:t>,</w:t>
      </w:r>
      <w:r w:rsidR="00247168" w:rsidRPr="00A7398F">
        <w:rPr>
          <w:i/>
        </w:rPr>
        <w:t xml:space="preserve">   kdy</w:t>
      </w:r>
      <w:proofErr w:type="gramEnd"/>
      <w:r w:rsidR="00247168" w:rsidRPr="00A7398F">
        <w:rPr>
          <w:i/>
        </w:rPr>
        <w:t xml:space="preserve"> dojde k započetí přerušených prací a kdy je předpokládan</w:t>
      </w:r>
      <w:r w:rsidR="00247168">
        <w:rPr>
          <w:i/>
        </w:rPr>
        <w:t>é</w:t>
      </w:r>
      <w:r w:rsidR="00247168" w:rsidRPr="00A7398F">
        <w:rPr>
          <w:i/>
        </w:rPr>
        <w:t xml:space="preserve"> datum předání prostoru veřejnosti do užívání?</w:t>
      </w:r>
    </w:p>
    <w:p w:rsidR="0031530A" w:rsidRPr="003C1B85" w:rsidRDefault="00407F1C" w:rsidP="00B401EE">
      <w:pPr>
        <w:jc w:val="both"/>
      </w:pPr>
      <w:r>
        <w:t>Náklady jsou vyčísleny 133.700,- Kč bez DPH (166.777,- Kč vč. DPH)/měsíčně. Rada MČ Praha 1 svým usnesení schválila pozastavit stavební práce do schválení dalšího postupu stavebních prací, v současné době se projednávají varianty řešení.</w:t>
      </w:r>
    </w:p>
    <w:p w:rsidR="0031530A" w:rsidRDefault="0031530A" w:rsidP="00BA1CBD">
      <w:pPr>
        <w:jc w:val="both"/>
      </w:pPr>
    </w:p>
    <w:p w:rsidR="007A0E14" w:rsidRPr="00BA1CBD" w:rsidRDefault="007A0E14" w:rsidP="00C37A13">
      <w:pPr>
        <w:jc w:val="both"/>
      </w:pPr>
      <w:r>
        <w:t xml:space="preserve">(žádost byla podána dne </w:t>
      </w:r>
      <w:proofErr w:type="gramStart"/>
      <w:r w:rsidR="00C37A13">
        <w:t>30</w:t>
      </w:r>
      <w:r>
        <w:t>.0</w:t>
      </w:r>
      <w:r w:rsidR="003C1B85">
        <w:t>7</w:t>
      </w:r>
      <w:r>
        <w:t>.20</w:t>
      </w:r>
      <w:r w:rsidR="00527713">
        <w:t>21</w:t>
      </w:r>
      <w:proofErr w:type="gramEnd"/>
      <w:r>
        <w:t xml:space="preserve"> a </w:t>
      </w:r>
      <w:r w:rsidR="00527713">
        <w:t xml:space="preserve"> </w:t>
      </w:r>
      <w:r>
        <w:t>vyřízena dne</w:t>
      </w:r>
      <w:r w:rsidR="00C01BFA">
        <w:t xml:space="preserve"> </w:t>
      </w:r>
      <w:r w:rsidR="003C1B85">
        <w:t>1</w:t>
      </w:r>
      <w:r w:rsidR="00C37A13">
        <w:t>3</w:t>
      </w:r>
      <w:r w:rsidR="00C01BFA">
        <w:t>.</w:t>
      </w:r>
      <w:r>
        <w:t>0</w:t>
      </w:r>
      <w:r w:rsidR="00C37A13">
        <w:t>8</w:t>
      </w:r>
      <w:r>
        <w:t>.20</w:t>
      </w:r>
      <w:r w:rsidR="005A11E2">
        <w:t>21</w:t>
      </w:r>
      <w:r>
        <w:t xml:space="preserve"> – řešil</w:t>
      </w:r>
      <w:r w:rsidR="00C37A13">
        <w:t>o</w:t>
      </w:r>
      <w:r>
        <w:t xml:space="preserve"> </w:t>
      </w:r>
      <w:r w:rsidR="00C37A13">
        <w:t xml:space="preserve">Oddělení investiční </w:t>
      </w:r>
      <w:r w:rsidR="00C37A13">
        <w:br/>
      </w:r>
      <w:r w:rsidR="005466E7">
        <w:t xml:space="preserve"> </w:t>
      </w:r>
      <w:r>
        <w:t xml:space="preserve">ÚMČ Praha 1) </w:t>
      </w:r>
    </w:p>
    <w:p w:rsidR="007A0E14" w:rsidRDefault="007A0E14" w:rsidP="007A0E14">
      <w:pPr>
        <w:pStyle w:val="Zkladntext3"/>
      </w:pPr>
    </w:p>
    <w:p w:rsidR="00C560AB" w:rsidRPr="000D12CD" w:rsidRDefault="00456EC7" w:rsidP="00AF7EF3">
      <w:pPr>
        <w:jc w:val="both"/>
        <w:rPr>
          <w:b/>
          <w:bCs/>
        </w:rPr>
      </w:pPr>
      <w:r>
        <w:rPr>
          <w:b/>
          <w:bCs/>
        </w:rPr>
        <w:t>1</w:t>
      </w:r>
      <w:r w:rsidR="00C37A13">
        <w:rPr>
          <w:b/>
          <w:bCs/>
        </w:rPr>
        <w:t>23</w:t>
      </w:r>
      <w:r w:rsidR="001118CF">
        <w:rPr>
          <w:b/>
          <w:bCs/>
        </w:rPr>
        <w:t xml:space="preserve">. Žádost o poskytnutí informace </w:t>
      </w:r>
      <w:r w:rsidR="004F39DB">
        <w:rPr>
          <w:b/>
          <w:bCs/>
        </w:rPr>
        <w:t>–</w:t>
      </w:r>
      <w:r w:rsidR="006D36CE">
        <w:rPr>
          <w:b/>
          <w:bCs/>
        </w:rPr>
        <w:t xml:space="preserve"> </w:t>
      </w:r>
      <w:r w:rsidR="00F26077">
        <w:rPr>
          <w:b/>
          <w:bCs/>
        </w:rPr>
        <w:t>zda je dům Soukenická 1095</w:t>
      </w:r>
      <w:r w:rsidR="00427646">
        <w:rPr>
          <w:b/>
          <w:bCs/>
        </w:rPr>
        <w:t xml:space="preserve">/24, Praha 1 zahrnut v seznamu </w:t>
      </w:r>
      <w:r w:rsidR="00F26077">
        <w:rPr>
          <w:b/>
          <w:bCs/>
        </w:rPr>
        <w:t>plánu privatizace</w:t>
      </w:r>
    </w:p>
    <w:p w:rsidR="001118CF" w:rsidRPr="00C560AB" w:rsidRDefault="001118CF" w:rsidP="001118CF">
      <w:pPr>
        <w:pStyle w:val="Zkladntext3"/>
      </w:pPr>
      <w:r w:rsidRPr="00C560AB">
        <w:t>Otázky a odpovědi:</w:t>
      </w:r>
    </w:p>
    <w:p w:rsidR="00F26077" w:rsidRDefault="00677B3F" w:rsidP="00F26077">
      <w:pPr>
        <w:spacing w:after="267"/>
        <w:contextualSpacing/>
        <w:jc w:val="both"/>
        <w:rPr>
          <w:i/>
        </w:rPr>
      </w:pPr>
      <w:r w:rsidRPr="00F26077">
        <w:rPr>
          <w:i/>
        </w:rPr>
        <w:t>Žádost o poskytnutí</w:t>
      </w:r>
      <w:r w:rsidR="00F26077" w:rsidRPr="00F26077">
        <w:rPr>
          <w:i/>
        </w:rPr>
        <w:t xml:space="preserve"> informace</w:t>
      </w:r>
      <w:r w:rsidR="00F26077">
        <w:rPr>
          <w:i/>
        </w:rPr>
        <w:t>:</w:t>
      </w:r>
    </w:p>
    <w:p w:rsidR="00F26077" w:rsidRPr="00F26077" w:rsidRDefault="00677B3F" w:rsidP="00F26077">
      <w:pPr>
        <w:pStyle w:val="Odstavecseseznamem"/>
        <w:numPr>
          <w:ilvl w:val="0"/>
          <w:numId w:val="29"/>
        </w:numPr>
        <w:spacing w:after="267"/>
        <w:contextualSpacing/>
        <w:jc w:val="both"/>
        <w:rPr>
          <w:i/>
        </w:rPr>
      </w:pPr>
      <w:r w:rsidRPr="00F26077">
        <w:rPr>
          <w:i/>
        </w:rPr>
        <w:t xml:space="preserve"> </w:t>
      </w:r>
      <w:r w:rsidR="00F26077" w:rsidRPr="00F26077">
        <w:rPr>
          <w:i/>
          <w:color w:val="000000"/>
        </w:rPr>
        <w:t>MČ Praha 1 disponuje 14 domy, domy a byty byly v plánu privatizace; zda je dům Soukenická 1095/24 zahrnut v seznamu těchto 14 domů a pokud není, uvedení důvodu.</w:t>
      </w:r>
    </w:p>
    <w:p w:rsidR="00427646" w:rsidRDefault="00F26077" w:rsidP="00427646">
      <w:pPr>
        <w:pStyle w:val="Odstavecseseznamem"/>
        <w:numPr>
          <w:ilvl w:val="0"/>
          <w:numId w:val="29"/>
        </w:numPr>
        <w:spacing w:after="267"/>
        <w:contextualSpacing/>
        <w:jc w:val="both"/>
        <w:rPr>
          <w:i/>
          <w:color w:val="000000"/>
        </w:rPr>
      </w:pPr>
      <w:r w:rsidRPr="00F26077">
        <w:rPr>
          <w:i/>
          <w:color w:val="000000"/>
        </w:rPr>
        <w:t>Zda je dům Soukenická 1095/24 zařazen do programu půdních vestaveb, pokud není, z jakého důvodu není zařazen.</w:t>
      </w:r>
    </w:p>
    <w:p w:rsidR="00427646" w:rsidRPr="00427646" w:rsidRDefault="00427646" w:rsidP="00CD4F98">
      <w:pPr>
        <w:spacing w:after="267"/>
        <w:contextualSpacing/>
        <w:jc w:val="both"/>
        <w:rPr>
          <w:i/>
          <w:color w:val="000000"/>
        </w:rPr>
      </w:pPr>
      <w:r w:rsidRPr="00427646">
        <w:rPr>
          <w:bCs/>
        </w:rPr>
        <w:t xml:space="preserve">Povinný subjekt podle § 15 </w:t>
      </w:r>
      <w:proofErr w:type="spellStart"/>
      <w:r w:rsidRPr="00427646">
        <w:rPr>
          <w:bCs/>
        </w:rPr>
        <w:t>InfZ</w:t>
      </w:r>
      <w:proofErr w:type="spellEnd"/>
      <w:r w:rsidRPr="00427646">
        <w:rPr>
          <w:bCs/>
        </w:rPr>
        <w:t xml:space="preserve"> rozhodl – poskytnutí informace bylo smyslu § 15 odst. 1, § 2 odst. 4 </w:t>
      </w:r>
      <w:proofErr w:type="spellStart"/>
      <w:r w:rsidRPr="00427646">
        <w:rPr>
          <w:bCs/>
        </w:rPr>
        <w:t>InfZ</w:t>
      </w:r>
      <w:proofErr w:type="spellEnd"/>
      <w:r w:rsidRPr="00427646">
        <w:rPr>
          <w:bCs/>
        </w:rPr>
        <w:t xml:space="preserve"> </w:t>
      </w:r>
      <w:r w:rsidRPr="00CD4F98">
        <w:rPr>
          <w:bCs/>
          <w:u w:val="single"/>
        </w:rPr>
        <w:t>odmítnuto.</w:t>
      </w:r>
      <w:r w:rsidRPr="00427646">
        <w:rPr>
          <w:bCs/>
        </w:rPr>
        <w:t xml:space="preserve">  </w:t>
      </w:r>
    </w:p>
    <w:p w:rsidR="00FE724C" w:rsidRPr="00FE724C" w:rsidRDefault="00FE724C" w:rsidP="00427646">
      <w:pPr>
        <w:spacing w:after="267"/>
        <w:contextualSpacing/>
        <w:jc w:val="both"/>
        <w:rPr>
          <w:color w:val="000000"/>
        </w:rPr>
      </w:pPr>
    </w:p>
    <w:p w:rsidR="001B0B0D" w:rsidRDefault="001B0B0D" w:rsidP="001B0B0D">
      <w:pPr>
        <w:jc w:val="both"/>
      </w:pPr>
      <w:r>
        <w:t>(žádost byla podána</w:t>
      </w:r>
      <w:r w:rsidR="00595928">
        <w:t xml:space="preserve"> </w:t>
      </w:r>
      <w:r>
        <w:t xml:space="preserve">dne </w:t>
      </w:r>
      <w:proofErr w:type="gramStart"/>
      <w:r w:rsidR="00CD4F98">
        <w:t>06</w:t>
      </w:r>
      <w:r>
        <w:t>.0</w:t>
      </w:r>
      <w:r w:rsidR="00CD4F98">
        <w:t>8</w:t>
      </w:r>
      <w:r>
        <w:t>.20</w:t>
      </w:r>
      <w:r w:rsidR="00A76369">
        <w:t>21</w:t>
      </w:r>
      <w:proofErr w:type="gramEnd"/>
      <w:r>
        <w:t xml:space="preserve"> a </w:t>
      </w:r>
      <w:r w:rsidR="004B2B64">
        <w:t>v</w:t>
      </w:r>
      <w:r w:rsidR="00ED3115">
        <w:t>y</w:t>
      </w:r>
      <w:r w:rsidR="004B2B64">
        <w:t>řízena</w:t>
      </w:r>
      <w:r w:rsidR="00C560AB">
        <w:t xml:space="preserve"> </w:t>
      </w:r>
      <w:r>
        <w:t xml:space="preserve">dne </w:t>
      </w:r>
      <w:r w:rsidR="00CD4F98">
        <w:t>26</w:t>
      </w:r>
      <w:r w:rsidR="006160E4">
        <w:t>.0</w:t>
      </w:r>
      <w:r w:rsidR="00F26077">
        <w:t>8</w:t>
      </w:r>
      <w:r w:rsidR="006160E4">
        <w:t>.20</w:t>
      </w:r>
      <w:r w:rsidR="00A76369">
        <w:t>21</w:t>
      </w:r>
      <w:r>
        <w:t xml:space="preserve"> – řeš</w:t>
      </w:r>
      <w:r w:rsidR="004B2B64">
        <w:t>il</w:t>
      </w:r>
      <w:r w:rsidR="000362B4">
        <w:t xml:space="preserve"> </w:t>
      </w:r>
      <w:r w:rsidR="00CD4F98">
        <w:t>Odb</w:t>
      </w:r>
      <w:r w:rsidR="007923CF">
        <w:t>o</w:t>
      </w:r>
      <w:r w:rsidR="00CD4F98">
        <w:t xml:space="preserve">r technické </w:t>
      </w:r>
      <w:r w:rsidR="007923CF">
        <w:br/>
      </w:r>
      <w:r w:rsidR="00CD4F98">
        <w:t xml:space="preserve">a majetkové správy – oddělení </w:t>
      </w:r>
      <w:r w:rsidR="007923CF">
        <w:t xml:space="preserve">koordinace s SVJ </w:t>
      </w:r>
      <w:r>
        <w:t>ÚMČ Praha 1)</w:t>
      </w:r>
    </w:p>
    <w:p w:rsidR="000A4FBC" w:rsidRDefault="000A4FBC" w:rsidP="001B0B0D">
      <w:pPr>
        <w:jc w:val="both"/>
      </w:pPr>
    </w:p>
    <w:p w:rsidR="001622E9" w:rsidRPr="001622E9" w:rsidRDefault="000D12CD" w:rsidP="001622E9">
      <w:pPr>
        <w:jc w:val="both"/>
        <w:rPr>
          <w:b/>
        </w:rPr>
      </w:pPr>
      <w:r>
        <w:rPr>
          <w:b/>
          <w:bCs/>
        </w:rPr>
        <w:t>1</w:t>
      </w:r>
      <w:r w:rsidR="00F26077">
        <w:rPr>
          <w:b/>
          <w:bCs/>
        </w:rPr>
        <w:t>24</w:t>
      </w:r>
      <w:r w:rsidR="000A4FBC">
        <w:rPr>
          <w:b/>
          <w:bCs/>
        </w:rPr>
        <w:t xml:space="preserve">. Žádost o poskytnutí informace </w:t>
      </w:r>
      <w:r w:rsidR="000A4FBC" w:rsidRPr="00E009C1">
        <w:rPr>
          <w:b/>
          <w:bCs/>
        </w:rPr>
        <w:t>–</w:t>
      </w:r>
      <w:r w:rsidR="000A38B6">
        <w:rPr>
          <w:i/>
        </w:rPr>
        <w:t xml:space="preserve"> </w:t>
      </w:r>
      <w:r w:rsidR="001622E9" w:rsidRPr="001622E9">
        <w:rPr>
          <w:b/>
        </w:rPr>
        <w:t xml:space="preserve">přehled subjektů – pouze právnické osoby - udělení dlouhodobého souhlasu k vjezdu do pěších zón v Praze </w:t>
      </w:r>
    </w:p>
    <w:p w:rsidR="000A4FBC" w:rsidRDefault="000A4FBC" w:rsidP="000A4FBC">
      <w:pPr>
        <w:pStyle w:val="Zkladntext3"/>
      </w:pPr>
      <w:r>
        <w:t>Otázky a odpovědi:</w:t>
      </w:r>
    </w:p>
    <w:p w:rsidR="001622E9" w:rsidRPr="001622E9" w:rsidRDefault="004739E8" w:rsidP="001622E9">
      <w:pPr>
        <w:jc w:val="both"/>
        <w:rPr>
          <w:i/>
        </w:rPr>
      </w:pPr>
      <w:r w:rsidRPr="00B009A1">
        <w:rPr>
          <w:i/>
        </w:rPr>
        <w:t>Žádost o poskytnutí informace</w:t>
      </w:r>
      <w:r w:rsidR="000A38B6">
        <w:rPr>
          <w:i/>
        </w:rPr>
        <w:t xml:space="preserve"> </w:t>
      </w:r>
      <w:r w:rsidR="000A38B6" w:rsidRPr="00E009C1">
        <w:rPr>
          <w:b/>
          <w:bCs/>
        </w:rPr>
        <w:t xml:space="preserve">– </w:t>
      </w:r>
      <w:r w:rsidR="001622E9" w:rsidRPr="001622E9">
        <w:rPr>
          <w:i/>
        </w:rPr>
        <w:t xml:space="preserve">přehled subjektů – pouze právnických osob, kterým byl udělen dlouhodobý souhlas k vjezdu do pěších zón v Praze 1 z důvodu zásobování hotelů, prodejen s potravinami, restaurací a barů. </w:t>
      </w:r>
    </w:p>
    <w:p w:rsidR="000D12CD" w:rsidRDefault="000D12CD" w:rsidP="000D12CD">
      <w:pPr>
        <w:rPr>
          <w:bCs/>
          <w:color w:val="FF0000"/>
        </w:rPr>
      </w:pPr>
    </w:p>
    <w:p w:rsidR="00E8098C" w:rsidRDefault="00E8098C" w:rsidP="00E8098C">
      <w:pPr>
        <w:pStyle w:val="Zkladntext60"/>
        <w:shd w:val="clear" w:color="auto" w:fill="auto"/>
        <w:tabs>
          <w:tab w:val="left" w:pos="6662"/>
        </w:tabs>
        <w:spacing w:before="0" w:after="0" w:line="220" w:lineRule="exact"/>
        <w:rPr>
          <w:color w:val="000000"/>
          <w:lang w:bidi="cs-CZ"/>
        </w:rPr>
      </w:pPr>
    </w:p>
    <w:p w:rsidR="00E8098C" w:rsidRPr="00E8098C" w:rsidRDefault="00E8098C" w:rsidP="00E8098C">
      <w:pPr>
        <w:pStyle w:val="Zkladntext60"/>
        <w:shd w:val="clear" w:color="auto" w:fill="auto"/>
        <w:tabs>
          <w:tab w:val="left" w:pos="6662"/>
        </w:tabs>
        <w:spacing w:before="0" w:after="0" w:line="220" w:lineRule="exact"/>
        <w:rPr>
          <w:rFonts w:ascii="Times New Roman" w:hAnsi="Times New Roman" w:cs="Times New Roman"/>
          <w:sz w:val="24"/>
          <w:szCs w:val="24"/>
        </w:rPr>
      </w:pPr>
      <w:r w:rsidRPr="00E8098C">
        <w:rPr>
          <w:rFonts w:ascii="Times New Roman" w:hAnsi="Times New Roman" w:cs="Times New Roman"/>
          <w:color w:val="000000"/>
          <w:sz w:val="24"/>
          <w:szCs w:val="24"/>
          <w:lang w:bidi="cs-CZ"/>
        </w:rPr>
        <w:lastRenderedPageBreak/>
        <w:t>Subjekt</w:t>
      </w:r>
      <w:r w:rsidRPr="00E8098C">
        <w:rPr>
          <w:rFonts w:ascii="Times New Roman" w:hAnsi="Times New Roman" w:cs="Times New Roman"/>
          <w:color w:val="000000"/>
          <w:sz w:val="24"/>
          <w:szCs w:val="24"/>
          <w:lang w:bidi="cs-CZ"/>
        </w:rPr>
        <w:tab/>
        <w:t>Platnost DS do</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BIDFOOD CR, s.r.o.</w:t>
      </w:r>
      <w:r w:rsidRPr="00E8098C">
        <w:rPr>
          <w:rFonts w:eastAsia="Microsoft Sans Serif"/>
          <w:color w:val="000000"/>
          <w:sz w:val="24"/>
          <w:szCs w:val="24"/>
          <w:lang w:bidi="cs-CZ"/>
        </w:rPr>
        <w:tab/>
        <w:t>08/2021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Staročeská pekárna s.r.o.</w:t>
      </w:r>
      <w:r w:rsidRPr="00E8098C">
        <w:rPr>
          <w:rFonts w:eastAsia="Microsoft Sans Serif"/>
          <w:color w:val="000000"/>
          <w:sz w:val="24"/>
          <w:szCs w:val="24"/>
          <w:lang w:bidi="cs-CZ"/>
        </w:rPr>
        <w:tab/>
        <w:t>08/2021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GOLD GROUP s.r.o.</w:t>
      </w:r>
      <w:r w:rsidRPr="00E8098C">
        <w:rPr>
          <w:rFonts w:eastAsia="Microsoft Sans Serif"/>
          <w:color w:val="000000"/>
          <w:sz w:val="24"/>
          <w:szCs w:val="24"/>
          <w:lang w:bidi="cs-CZ"/>
        </w:rPr>
        <w:tab/>
        <w:t>08/2021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MASO SUCHÝ, s.r.o.</w:t>
      </w:r>
      <w:r w:rsidRPr="00E8098C">
        <w:rPr>
          <w:rFonts w:eastAsia="Microsoft Sans Serif"/>
          <w:color w:val="000000"/>
          <w:sz w:val="24"/>
          <w:szCs w:val="24"/>
          <w:lang w:bidi="cs-CZ"/>
        </w:rPr>
        <w:tab/>
        <w:t>10/2021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JACOBS DOUWE EGBERTS CZ, s.r.o.</w:t>
      </w:r>
      <w:r w:rsidRPr="00E8098C">
        <w:rPr>
          <w:rFonts w:eastAsia="Microsoft Sans Serif"/>
          <w:color w:val="000000"/>
          <w:sz w:val="24"/>
          <w:szCs w:val="24"/>
          <w:lang w:bidi="cs-CZ"/>
        </w:rPr>
        <w:tab/>
        <w:t>12/2021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Max Food SE</w:t>
      </w:r>
      <w:r w:rsidRPr="00E8098C">
        <w:rPr>
          <w:rFonts w:eastAsia="Microsoft Sans Serif"/>
          <w:color w:val="000000"/>
          <w:sz w:val="24"/>
          <w:szCs w:val="24"/>
          <w:lang w:bidi="cs-CZ"/>
        </w:rPr>
        <w:tab/>
        <w:t>11/2021</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FAHO spol. s r.o.</w:t>
      </w:r>
      <w:r w:rsidRPr="00E8098C">
        <w:rPr>
          <w:rFonts w:eastAsia="Microsoft Sans Serif"/>
          <w:color w:val="000000"/>
          <w:sz w:val="24"/>
          <w:szCs w:val="24"/>
          <w:lang w:bidi="cs-CZ"/>
        </w:rPr>
        <w:tab/>
        <w:t>02/2022</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 xml:space="preserve">Party </w:t>
      </w:r>
      <w:proofErr w:type="spellStart"/>
      <w:r w:rsidRPr="00E8098C">
        <w:rPr>
          <w:rFonts w:eastAsia="Microsoft Sans Serif"/>
          <w:color w:val="000000"/>
          <w:sz w:val="24"/>
          <w:szCs w:val="24"/>
          <w:lang w:bidi="cs-CZ"/>
        </w:rPr>
        <w:t>Pass</w:t>
      </w:r>
      <w:proofErr w:type="spellEnd"/>
      <w:r w:rsidRPr="00E8098C">
        <w:rPr>
          <w:rFonts w:eastAsia="Microsoft Sans Serif"/>
          <w:color w:val="000000"/>
          <w:sz w:val="24"/>
          <w:szCs w:val="24"/>
          <w:lang w:bidi="cs-CZ"/>
        </w:rPr>
        <w:t xml:space="preserve"> Prague s.r.o.</w:t>
      </w:r>
      <w:r w:rsidRPr="00E8098C">
        <w:rPr>
          <w:rFonts w:eastAsia="Microsoft Sans Serif"/>
          <w:color w:val="000000"/>
          <w:sz w:val="24"/>
          <w:szCs w:val="24"/>
          <w:lang w:bidi="cs-CZ"/>
        </w:rPr>
        <w:tab/>
        <w:t>02/2022</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GASTROFRESH s.r.o.</w:t>
      </w:r>
      <w:r w:rsidRPr="00E8098C">
        <w:rPr>
          <w:rFonts w:eastAsia="Microsoft Sans Serif"/>
          <w:color w:val="000000"/>
          <w:sz w:val="24"/>
          <w:szCs w:val="24"/>
          <w:lang w:bidi="cs-CZ"/>
        </w:rPr>
        <w:tab/>
        <w:t>02/2022</w:t>
      </w:r>
    </w:p>
    <w:p w:rsidR="00E8098C" w:rsidRPr="00E8098C" w:rsidRDefault="00E8098C" w:rsidP="00E8098C">
      <w:pPr>
        <w:pStyle w:val="Zkladntext70"/>
        <w:shd w:val="clear" w:color="auto" w:fill="auto"/>
        <w:tabs>
          <w:tab w:val="right" w:pos="7820"/>
        </w:tabs>
        <w:spacing w:before="0"/>
        <w:rPr>
          <w:sz w:val="24"/>
          <w:szCs w:val="24"/>
        </w:rPr>
      </w:pPr>
      <w:r w:rsidRPr="00E8098C">
        <w:rPr>
          <w:rFonts w:eastAsia="Microsoft Sans Serif"/>
          <w:color w:val="000000"/>
          <w:sz w:val="24"/>
          <w:szCs w:val="24"/>
          <w:lang w:bidi="cs-CZ"/>
        </w:rPr>
        <w:t xml:space="preserve">Fany </w:t>
      </w:r>
      <w:proofErr w:type="spellStart"/>
      <w:r w:rsidRPr="00E8098C">
        <w:rPr>
          <w:rFonts w:eastAsia="Microsoft Sans Serif"/>
          <w:color w:val="000000"/>
          <w:sz w:val="24"/>
          <w:szCs w:val="24"/>
          <w:lang w:bidi="cs-CZ"/>
        </w:rPr>
        <w:t>Gastroservis</w:t>
      </w:r>
      <w:proofErr w:type="spellEnd"/>
      <w:r w:rsidRPr="00E8098C">
        <w:rPr>
          <w:rFonts w:eastAsia="Microsoft Sans Serif"/>
          <w:color w:val="000000"/>
          <w:sz w:val="24"/>
          <w:szCs w:val="24"/>
          <w:lang w:bidi="cs-CZ"/>
        </w:rPr>
        <w:t xml:space="preserve"> s.r.o.</w:t>
      </w:r>
      <w:r w:rsidRPr="00E8098C">
        <w:rPr>
          <w:rFonts w:eastAsia="Microsoft Sans Serif"/>
          <w:color w:val="000000"/>
          <w:sz w:val="24"/>
          <w:szCs w:val="24"/>
          <w:lang w:bidi="cs-CZ"/>
        </w:rPr>
        <w:tab/>
        <w:t>04/2022</w:t>
      </w:r>
    </w:p>
    <w:p w:rsidR="00E8098C" w:rsidRPr="001622E9" w:rsidRDefault="00E8098C" w:rsidP="000D12CD">
      <w:pPr>
        <w:rPr>
          <w:bCs/>
          <w:color w:val="FF0000"/>
        </w:rPr>
      </w:pPr>
    </w:p>
    <w:p w:rsidR="00863695" w:rsidRDefault="00863695" w:rsidP="00863695">
      <w:pPr>
        <w:jc w:val="both"/>
      </w:pPr>
      <w:r>
        <w:t xml:space="preserve">(žádost byla podána dne </w:t>
      </w:r>
      <w:proofErr w:type="gramStart"/>
      <w:r w:rsidR="00E8098C">
        <w:t>09</w:t>
      </w:r>
      <w:r>
        <w:t>.0</w:t>
      </w:r>
      <w:r w:rsidR="00E8098C">
        <w:t>8</w:t>
      </w:r>
      <w:r>
        <w:t>.20</w:t>
      </w:r>
      <w:r w:rsidR="0086565B">
        <w:t>21</w:t>
      </w:r>
      <w:proofErr w:type="gramEnd"/>
      <w:r w:rsidR="000D12CD">
        <w:t xml:space="preserve"> </w:t>
      </w:r>
      <w:r w:rsidR="000D63BC">
        <w:t xml:space="preserve">a vyřízena dne </w:t>
      </w:r>
      <w:r w:rsidR="00E8098C">
        <w:t>24</w:t>
      </w:r>
      <w:r w:rsidR="000D63BC">
        <w:t>.0</w:t>
      </w:r>
      <w:r w:rsidR="00E8098C">
        <w:t>8</w:t>
      </w:r>
      <w:r w:rsidR="000D63BC">
        <w:t>.20</w:t>
      </w:r>
      <w:r w:rsidR="0086565B">
        <w:t>21</w:t>
      </w:r>
      <w:r w:rsidR="000D63BC">
        <w:t xml:space="preserve"> </w:t>
      </w:r>
      <w:r>
        <w:t>– řeš</w:t>
      </w:r>
      <w:r w:rsidR="000D63BC">
        <w:t>il</w:t>
      </w:r>
      <w:r w:rsidR="000A38B6">
        <w:t xml:space="preserve"> </w:t>
      </w:r>
      <w:r w:rsidR="00E8098C">
        <w:t>Odbor péče o veřejný prostor – oddělení dopravy</w:t>
      </w:r>
      <w:r w:rsidR="004F39DB">
        <w:t xml:space="preserve"> </w:t>
      </w:r>
      <w:r>
        <w:t>ÚMČ Praha 1)</w:t>
      </w:r>
    </w:p>
    <w:p w:rsidR="00863695" w:rsidRDefault="00863695" w:rsidP="001B0B0D">
      <w:pPr>
        <w:jc w:val="both"/>
      </w:pPr>
    </w:p>
    <w:p w:rsidR="001622E9" w:rsidRDefault="00A229B1" w:rsidP="00002F1E">
      <w:pPr>
        <w:jc w:val="both"/>
        <w:rPr>
          <w:b/>
        </w:rPr>
      </w:pPr>
      <w:r w:rsidRPr="00A229B1">
        <w:rPr>
          <w:b/>
        </w:rPr>
        <w:t>1</w:t>
      </w:r>
      <w:r w:rsidR="001622E9">
        <w:rPr>
          <w:b/>
        </w:rPr>
        <w:t>25</w:t>
      </w:r>
      <w:r w:rsidRPr="00A229B1">
        <w:rPr>
          <w:b/>
        </w:rPr>
        <w:t>. Žádost o poskytnutí informace –</w:t>
      </w:r>
      <w:r w:rsidR="00711192">
        <w:rPr>
          <w:b/>
        </w:rPr>
        <w:t xml:space="preserve"> prověřování privatizace bytové jednotky č. 1604/7, Bolzanova 7, Praha 1</w:t>
      </w:r>
    </w:p>
    <w:p w:rsidR="00A229B1" w:rsidRDefault="00A229B1" w:rsidP="00002F1E">
      <w:pPr>
        <w:jc w:val="both"/>
        <w:rPr>
          <w:b/>
        </w:rPr>
      </w:pPr>
      <w:r w:rsidRPr="00A229B1">
        <w:t>Otázky a odpovědi:</w:t>
      </w:r>
    </w:p>
    <w:p w:rsidR="00711192" w:rsidRDefault="00741A53" w:rsidP="00711192">
      <w:pPr>
        <w:jc w:val="both"/>
        <w:rPr>
          <w:i/>
        </w:rPr>
      </w:pPr>
      <w:r>
        <w:rPr>
          <w:i/>
        </w:rPr>
        <w:t>Ž</w:t>
      </w:r>
      <w:r w:rsidR="003A0116" w:rsidRPr="00B009A1">
        <w:rPr>
          <w:i/>
        </w:rPr>
        <w:t xml:space="preserve">ádost o poskytnutí </w:t>
      </w:r>
      <w:r w:rsidR="00711192">
        <w:rPr>
          <w:i/>
        </w:rPr>
        <w:t xml:space="preserve">informace - </w:t>
      </w:r>
      <w:r w:rsidR="00711192" w:rsidRPr="00711192">
        <w:rPr>
          <w:i/>
        </w:rPr>
        <w:t>prověřování privatizace bytové jednotky č. 1604/7</w:t>
      </w:r>
      <w:r w:rsidR="00711192">
        <w:rPr>
          <w:i/>
        </w:rPr>
        <w:t xml:space="preserve"> v </w:t>
      </w:r>
      <w:proofErr w:type="gramStart"/>
      <w:r w:rsidR="00711192">
        <w:rPr>
          <w:i/>
        </w:rPr>
        <w:t xml:space="preserve">domě </w:t>
      </w:r>
      <w:r w:rsidR="00711192" w:rsidRPr="00711192">
        <w:rPr>
          <w:i/>
        </w:rPr>
        <w:t xml:space="preserve"> Bolzanov</w:t>
      </w:r>
      <w:r w:rsidR="00711192">
        <w:rPr>
          <w:i/>
        </w:rPr>
        <w:t>ě</w:t>
      </w:r>
      <w:proofErr w:type="gramEnd"/>
      <w:r w:rsidR="00711192" w:rsidRPr="00711192">
        <w:rPr>
          <w:i/>
        </w:rPr>
        <w:t xml:space="preserve"> 7</w:t>
      </w:r>
      <w:r w:rsidR="00711192">
        <w:rPr>
          <w:i/>
        </w:rPr>
        <w:t xml:space="preserve"> v </w:t>
      </w:r>
      <w:r w:rsidR="00711192" w:rsidRPr="00711192">
        <w:rPr>
          <w:i/>
        </w:rPr>
        <w:t>Pra</w:t>
      </w:r>
      <w:r w:rsidR="00711192">
        <w:rPr>
          <w:i/>
        </w:rPr>
        <w:t>ze 1 pro MUDr. P. A.:</w:t>
      </w:r>
    </w:p>
    <w:p w:rsidR="00711192" w:rsidRDefault="00711192" w:rsidP="00711192">
      <w:pPr>
        <w:jc w:val="both"/>
        <w:rPr>
          <w:i/>
        </w:rPr>
      </w:pPr>
    </w:p>
    <w:p w:rsidR="00711192" w:rsidRDefault="00711192" w:rsidP="00A37700">
      <w:pPr>
        <w:pStyle w:val="Odstavecseseznamem"/>
        <w:numPr>
          <w:ilvl w:val="0"/>
          <w:numId w:val="30"/>
        </w:numPr>
        <w:jc w:val="both"/>
        <w:rPr>
          <w:i/>
        </w:rPr>
      </w:pPr>
      <w:r w:rsidRPr="00711192">
        <w:rPr>
          <w:i/>
        </w:rPr>
        <w:t xml:space="preserve">všechny dokumenty, a to včetně příloh, které byly v souvislosti s prověřováním privatizace bytové jednotky č. 1604/7 v domě v Bolzanově 7 v Praze 1 pro MUDr. </w:t>
      </w:r>
      <w:proofErr w:type="gramStart"/>
      <w:r w:rsidRPr="00711192">
        <w:rPr>
          <w:i/>
        </w:rPr>
        <w:t>P.A.</w:t>
      </w:r>
      <w:proofErr w:type="gramEnd"/>
      <w:r w:rsidRPr="00711192">
        <w:rPr>
          <w:i/>
        </w:rPr>
        <w:t xml:space="preserve"> poskytnuty členům Kontrolního výboru, a to zejména při příležitosti jednání Kontrolního výboru dne 14.6.2021 a při příležitosti jednání Kontrolního výboru dne 22.6.2021, anebo při příležitosti jednání Kontrolního výboru </w:t>
      </w:r>
      <w:r>
        <w:rPr>
          <w:i/>
        </w:rPr>
        <w:t>plánovaného na 10.8.2021, a</w:t>
      </w:r>
    </w:p>
    <w:p w:rsidR="00711192" w:rsidRPr="00711192" w:rsidRDefault="00711192" w:rsidP="00A37700">
      <w:pPr>
        <w:pStyle w:val="Odstavecseseznamem"/>
        <w:numPr>
          <w:ilvl w:val="0"/>
          <w:numId w:val="30"/>
        </w:numPr>
        <w:jc w:val="both"/>
        <w:rPr>
          <w:i/>
        </w:rPr>
      </w:pPr>
      <w:r>
        <w:rPr>
          <w:i/>
        </w:rPr>
        <w:t xml:space="preserve">všechny dokumenty, které v souvislosti s prověřováním výše uvedené privatizace vytvořila Policie ČR a které mají povinné subjekty k dispozici, zejména text rozhodnutí či úkonu policie, na základě kterého Městská část </w:t>
      </w:r>
      <w:proofErr w:type="gramStart"/>
      <w:r>
        <w:rPr>
          <w:i/>
        </w:rPr>
        <w:t>Praha 1 a D.B. zveřejnili</w:t>
      </w:r>
      <w:proofErr w:type="gramEnd"/>
      <w:r>
        <w:rPr>
          <w:i/>
        </w:rPr>
        <w:t xml:space="preserve"> zprávy o tom, že prověřování výše uvedené privatizace bylo ukončeno/věc odložena.</w:t>
      </w:r>
    </w:p>
    <w:p w:rsidR="00F32D57" w:rsidRDefault="00711192" w:rsidP="001622E9">
      <w:pPr>
        <w:spacing w:after="267"/>
        <w:jc w:val="both"/>
        <w:rPr>
          <w:bCs/>
        </w:rPr>
      </w:pPr>
      <w:r>
        <w:rPr>
          <w:bCs/>
        </w:rPr>
        <w:t xml:space="preserve">Povinný subjekt </w:t>
      </w:r>
      <w:r w:rsidR="007E125A">
        <w:rPr>
          <w:bCs/>
        </w:rPr>
        <w:t xml:space="preserve">podle § 15 </w:t>
      </w:r>
      <w:proofErr w:type="spellStart"/>
      <w:r w:rsidR="007E125A">
        <w:rPr>
          <w:bCs/>
        </w:rPr>
        <w:t>InfZ</w:t>
      </w:r>
      <w:proofErr w:type="spellEnd"/>
      <w:r w:rsidR="007E125A">
        <w:rPr>
          <w:bCs/>
        </w:rPr>
        <w:t xml:space="preserve"> rozhodl – poskytnutí informace bylo smyslu § 15 odst. 1, § 2 odst. 4 a § 11 odst. 1, písm. b) </w:t>
      </w:r>
      <w:proofErr w:type="spellStart"/>
      <w:r w:rsidR="007E125A">
        <w:rPr>
          <w:bCs/>
        </w:rPr>
        <w:t>InfZ</w:t>
      </w:r>
      <w:proofErr w:type="spellEnd"/>
      <w:r w:rsidR="007E125A">
        <w:rPr>
          <w:bCs/>
        </w:rPr>
        <w:t xml:space="preserve"> odmítnuto.</w:t>
      </w:r>
    </w:p>
    <w:p w:rsidR="009E3315" w:rsidRDefault="00F32D57" w:rsidP="001622E9">
      <w:pPr>
        <w:spacing w:after="267"/>
        <w:jc w:val="both"/>
        <w:rPr>
          <w:bCs/>
        </w:rPr>
      </w:pPr>
      <w:r>
        <w:rPr>
          <w:bCs/>
        </w:rPr>
        <w:t xml:space="preserve">Žadatel podal odvolání, které bude v souladu </w:t>
      </w:r>
      <w:bookmarkStart w:id="0" w:name="_GoBack"/>
      <w:bookmarkEnd w:id="0"/>
      <w:r>
        <w:rPr>
          <w:bCs/>
        </w:rPr>
        <w:t xml:space="preserve">§ 16 odst. 2 </w:t>
      </w:r>
      <w:proofErr w:type="spellStart"/>
      <w:r>
        <w:rPr>
          <w:bCs/>
        </w:rPr>
        <w:t>InfZ</w:t>
      </w:r>
      <w:proofErr w:type="spellEnd"/>
      <w:r>
        <w:rPr>
          <w:bCs/>
        </w:rPr>
        <w:t xml:space="preserve"> postoupeno nadřízenému </w:t>
      </w:r>
      <w:proofErr w:type="gramStart"/>
      <w:r>
        <w:rPr>
          <w:bCs/>
        </w:rPr>
        <w:t>orgánu –  Magistrátu</w:t>
      </w:r>
      <w:proofErr w:type="gramEnd"/>
      <w:r>
        <w:rPr>
          <w:bCs/>
        </w:rPr>
        <w:t xml:space="preserve"> hl. m. Prahy.</w:t>
      </w:r>
      <w:r w:rsidR="007E125A">
        <w:rPr>
          <w:bCs/>
        </w:rPr>
        <w:t xml:space="preserve"> </w:t>
      </w:r>
    </w:p>
    <w:p w:rsidR="009E3315" w:rsidRDefault="009E3315" w:rsidP="009E3315">
      <w:pPr>
        <w:jc w:val="both"/>
      </w:pPr>
      <w:r>
        <w:t xml:space="preserve">(žádost byla podána dne </w:t>
      </w:r>
      <w:proofErr w:type="gramStart"/>
      <w:r w:rsidR="007E125A">
        <w:t>0</w:t>
      </w:r>
      <w:r w:rsidR="00A229B1">
        <w:t>1</w:t>
      </w:r>
      <w:r>
        <w:t>.0</w:t>
      </w:r>
      <w:r w:rsidR="007E125A">
        <w:t>8</w:t>
      </w:r>
      <w:r>
        <w:t>.20</w:t>
      </w:r>
      <w:r w:rsidR="00D76D2D">
        <w:t>21</w:t>
      </w:r>
      <w:proofErr w:type="gramEnd"/>
      <w:r w:rsidR="00F32D57">
        <w:t>,</w:t>
      </w:r>
      <w:r>
        <w:t xml:space="preserve"> vyřízena dne </w:t>
      </w:r>
      <w:r w:rsidR="00A229B1">
        <w:t>1</w:t>
      </w:r>
      <w:r w:rsidR="00F32D57">
        <w:t>6</w:t>
      </w:r>
      <w:r>
        <w:t>.0</w:t>
      </w:r>
      <w:r w:rsidR="00F32D57">
        <w:t>8</w:t>
      </w:r>
      <w:r>
        <w:t>.20</w:t>
      </w:r>
      <w:r w:rsidR="00D76D2D">
        <w:t>21</w:t>
      </w:r>
      <w:r w:rsidR="00F32D57">
        <w:t>, odvolání den 25.08.2021</w:t>
      </w:r>
      <w:r>
        <w:t xml:space="preserve"> – řeš</w:t>
      </w:r>
      <w:r w:rsidR="00B558BC">
        <w:t>í</w:t>
      </w:r>
      <w:r>
        <w:t xml:space="preserve"> </w:t>
      </w:r>
      <w:r w:rsidR="007E125A">
        <w:t>O</w:t>
      </w:r>
      <w:r w:rsidR="00D76D2D">
        <w:t xml:space="preserve">ddělení </w:t>
      </w:r>
      <w:r w:rsidR="007E125A">
        <w:t>právní, kontroly a stížností</w:t>
      </w:r>
      <w:r w:rsidR="00D76D2D">
        <w:t xml:space="preserve"> </w:t>
      </w:r>
      <w:r>
        <w:t>ÚMČ Praha 1)</w:t>
      </w:r>
    </w:p>
    <w:p w:rsidR="009E3315" w:rsidRDefault="009E3315" w:rsidP="009E3315">
      <w:pPr>
        <w:jc w:val="both"/>
      </w:pPr>
    </w:p>
    <w:p w:rsidR="00504D11" w:rsidRPr="000F18F7" w:rsidRDefault="00DB7A55" w:rsidP="00504D11">
      <w:pPr>
        <w:jc w:val="both"/>
        <w:rPr>
          <w:b/>
          <w:bCs/>
        </w:rPr>
      </w:pPr>
      <w:r>
        <w:rPr>
          <w:b/>
          <w:bCs/>
        </w:rPr>
        <w:t>1</w:t>
      </w:r>
      <w:r w:rsidR="00C83796">
        <w:rPr>
          <w:b/>
          <w:bCs/>
        </w:rPr>
        <w:t>26</w:t>
      </w:r>
      <w:r w:rsidR="00504D11">
        <w:rPr>
          <w:b/>
          <w:bCs/>
        </w:rPr>
        <w:t xml:space="preserve">. Žádost o poskytnutí informace </w:t>
      </w:r>
      <w:r w:rsidR="00000837">
        <w:rPr>
          <w:b/>
          <w:bCs/>
        </w:rPr>
        <w:t xml:space="preserve">– </w:t>
      </w:r>
      <w:r w:rsidR="00C83796">
        <w:rPr>
          <w:b/>
          <w:bCs/>
        </w:rPr>
        <w:t>výměra veřejného prostranství – splnění požadavku § 7 odst. 2 Vyhláška na výměru veřejného prostranství</w:t>
      </w:r>
    </w:p>
    <w:p w:rsidR="00504D11" w:rsidRDefault="00504D11" w:rsidP="00504D11">
      <w:pPr>
        <w:pStyle w:val="Zkladntext3"/>
      </w:pPr>
      <w:r>
        <w:t>Otázky a odpovědi:</w:t>
      </w:r>
    </w:p>
    <w:p w:rsidR="0029749D" w:rsidRPr="0029749D" w:rsidRDefault="00504D11" w:rsidP="00C83796">
      <w:pPr>
        <w:spacing w:after="267"/>
        <w:contextualSpacing/>
        <w:jc w:val="both"/>
        <w:rPr>
          <w:i/>
          <w:color w:val="000000"/>
          <w:sz w:val="22"/>
          <w:szCs w:val="22"/>
        </w:rPr>
      </w:pPr>
      <w:r w:rsidRPr="0029749D">
        <w:rPr>
          <w:i/>
        </w:rPr>
        <w:t>Žádost o poskytnutí informace</w:t>
      </w:r>
      <w:r w:rsidR="0029749D" w:rsidRPr="0029749D">
        <w:rPr>
          <w:i/>
        </w:rPr>
        <w:t>:</w:t>
      </w:r>
    </w:p>
    <w:p w:rsidR="00C83796" w:rsidRPr="00C73BAC" w:rsidRDefault="00C83796" w:rsidP="00C73BAC">
      <w:pPr>
        <w:pStyle w:val="Odstavecseseznamem"/>
        <w:numPr>
          <w:ilvl w:val="0"/>
          <w:numId w:val="31"/>
        </w:numPr>
        <w:jc w:val="both"/>
        <w:rPr>
          <w:bCs/>
          <w:i/>
        </w:rPr>
      </w:pPr>
      <w:r w:rsidRPr="00C73BAC">
        <w:rPr>
          <w:bCs/>
          <w:i/>
        </w:rPr>
        <w:t>Je na území Městské části Praha 1 splněn požadavek § 7 odst. 2 Vyhlášky na výměru veřejného prostranství?</w:t>
      </w:r>
    </w:p>
    <w:p w:rsidR="00504D11" w:rsidRPr="0029749D" w:rsidRDefault="00C83796" w:rsidP="00C83796">
      <w:pPr>
        <w:pStyle w:val="Odstavecseseznamem"/>
        <w:numPr>
          <w:ilvl w:val="0"/>
          <w:numId w:val="31"/>
        </w:numPr>
        <w:jc w:val="both"/>
      </w:pPr>
      <w:r w:rsidRPr="00C83796">
        <w:rPr>
          <w:i/>
        </w:rPr>
        <w:t>Jaká je celková výměra veřejných prostranství na území</w:t>
      </w:r>
      <w:r>
        <w:t xml:space="preserve"> </w:t>
      </w:r>
      <w:r w:rsidRPr="00C83796">
        <w:rPr>
          <w:bCs/>
          <w:i/>
        </w:rPr>
        <w:t>Městské části Praha 1</w:t>
      </w:r>
      <w:r>
        <w:rPr>
          <w:bCs/>
          <w:i/>
        </w:rPr>
        <w:t xml:space="preserve"> a jaká část této celkové výměry veřejných prostranství připadá na pozemky ve vlastnictví </w:t>
      </w:r>
      <w:r>
        <w:rPr>
          <w:bCs/>
          <w:i/>
        </w:rPr>
        <w:lastRenderedPageBreak/>
        <w:t>hlavního města Prahy</w:t>
      </w:r>
      <w:r w:rsidR="00465380">
        <w:rPr>
          <w:bCs/>
          <w:i/>
        </w:rPr>
        <w:t xml:space="preserve"> </w:t>
      </w:r>
      <w:r>
        <w:rPr>
          <w:bCs/>
          <w:i/>
        </w:rPr>
        <w:t>(svěřených i nesvěřených do správy Městské části Praha 1) a na pozemky ve vlastnictví subjektů odlišných od hlavního města Prahy.</w:t>
      </w:r>
    </w:p>
    <w:p w:rsidR="00465380" w:rsidRDefault="00465380" w:rsidP="00504D11">
      <w:pPr>
        <w:jc w:val="both"/>
        <w:rPr>
          <w:bCs/>
        </w:rPr>
      </w:pPr>
      <w:r>
        <w:t>Žadatel byl informován, že p</w:t>
      </w:r>
      <w:r w:rsidR="00C83796">
        <w:t xml:space="preserve">ožadované informace se nevztahují k působnosti </w:t>
      </w:r>
      <w:r>
        <w:t xml:space="preserve">Úřadu </w:t>
      </w:r>
      <w:r w:rsidRPr="00465380">
        <w:t>m</w:t>
      </w:r>
      <w:r w:rsidRPr="00465380">
        <w:rPr>
          <w:bCs/>
        </w:rPr>
        <w:t>ěstské části Praha 1</w:t>
      </w:r>
      <w:r>
        <w:rPr>
          <w:bCs/>
        </w:rPr>
        <w:t>, ale Magistrátu hl. m. Prahy, a proto byla</w:t>
      </w:r>
      <w:r w:rsidRPr="00465380">
        <w:rPr>
          <w:bCs/>
          <w:i/>
        </w:rPr>
        <w:t xml:space="preserve"> </w:t>
      </w:r>
      <w:r>
        <w:rPr>
          <w:bCs/>
        </w:rPr>
        <w:t xml:space="preserve">žádost dle § 14 odst. 5 písm. c) </w:t>
      </w:r>
      <w:r w:rsidRPr="00465380">
        <w:rPr>
          <w:bCs/>
          <w:u w:val="single"/>
        </w:rPr>
        <w:t>odložena.</w:t>
      </w:r>
    </w:p>
    <w:p w:rsidR="00465380" w:rsidRDefault="00465380" w:rsidP="00504D11">
      <w:pPr>
        <w:jc w:val="both"/>
        <w:rPr>
          <w:bCs/>
        </w:rPr>
      </w:pPr>
    </w:p>
    <w:p w:rsidR="00465380" w:rsidRDefault="00504D11" w:rsidP="00465380">
      <w:pPr>
        <w:jc w:val="both"/>
      </w:pPr>
      <w:r>
        <w:t xml:space="preserve">(žádost byla podána dne </w:t>
      </w:r>
      <w:proofErr w:type="gramStart"/>
      <w:r w:rsidR="0029749D">
        <w:t>1</w:t>
      </w:r>
      <w:r w:rsidR="00465380">
        <w:t>2</w:t>
      </w:r>
      <w:r>
        <w:t>.0</w:t>
      </w:r>
      <w:r w:rsidR="00465380">
        <w:t>8</w:t>
      </w:r>
      <w:r>
        <w:t>.20</w:t>
      </w:r>
      <w:r w:rsidR="00000837">
        <w:t>21</w:t>
      </w:r>
      <w:proofErr w:type="gramEnd"/>
      <w:r>
        <w:t xml:space="preserve"> a vyřízena dne </w:t>
      </w:r>
      <w:r w:rsidR="00465380">
        <w:t>13</w:t>
      </w:r>
      <w:r>
        <w:t>.0</w:t>
      </w:r>
      <w:r w:rsidR="00465380">
        <w:t>8</w:t>
      </w:r>
      <w:r>
        <w:t>.20</w:t>
      </w:r>
      <w:r w:rsidR="00000837">
        <w:t>21</w:t>
      </w:r>
      <w:r>
        <w:t xml:space="preserve"> – řešil</w:t>
      </w:r>
      <w:r w:rsidR="00465380">
        <w:t>o</w:t>
      </w:r>
      <w:r>
        <w:t xml:space="preserve"> </w:t>
      </w:r>
      <w:r w:rsidR="00465380">
        <w:t>Oddělení právní, kontroly a stížností ÚMČ Praha 1)</w:t>
      </w:r>
    </w:p>
    <w:p w:rsidR="00504D11" w:rsidRDefault="00504D11" w:rsidP="00504D11">
      <w:pPr>
        <w:jc w:val="both"/>
      </w:pPr>
      <w:r>
        <w:t xml:space="preserve"> </w:t>
      </w:r>
    </w:p>
    <w:p w:rsidR="002D7435" w:rsidRPr="002D7435" w:rsidRDefault="00906D75" w:rsidP="002D7435">
      <w:pPr>
        <w:jc w:val="both"/>
        <w:rPr>
          <w:b/>
        </w:rPr>
      </w:pPr>
      <w:r>
        <w:rPr>
          <w:b/>
          <w:bCs/>
        </w:rPr>
        <w:t>1</w:t>
      </w:r>
      <w:r w:rsidR="00173B02">
        <w:rPr>
          <w:b/>
          <w:bCs/>
        </w:rPr>
        <w:t>27</w:t>
      </w:r>
      <w:r w:rsidR="002D7435">
        <w:rPr>
          <w:b/>
          <w:bCs/>
        </w:rPr>
        <w:t xml:space="preserve">. Žádost o poskytnutí informace </w:t>
      </w:r>
      <w:r w:rsidR="002D7435" w:rsidRPr="002D7435">
        <w:rPr>
          <w:b/>
          <w:bCs/>
        </w:rPr>
        <w:t xml:space="preserve">– </w:t>
      </w:r>
      <w:r w:rsidR="00444BDF">
        <w:rPr>
          <w:b/>
          <w:bCs/>
        </w:rPr>
        <w:t>konkrétní pozemky ve vlastnictví hl. m. Prahy, pronajímány k provozování restauračních zahrádek</w:t>
      </w:r>
    </w:p>
    <w:p w:rsidR="002D7435" w:rsidRDefault="002D7435" w:rsidP="002D7435">
      <w:pPr>
        <w:pStyle w:val="Zkladntext3"/>
      </w:pPr>
      <w:r>
        <w:t>Otázky a odpovědi:</w:t>
      </w:r>
    </w:p>
    <w:p w:rsidR="00906D75" w:rsidRPr="00906D75" w:rsidRDefault="002D7435" w:rsidP="00444BDF">
      <w:pPr>
        <w:jc w:val="both"/>
      </w:pPr>
      <w:r w:rsidRPr="00B009A1">
        <w:rPr>
          <w:i/>
        </w:rPr>
        <w:t xml:space="preserve">Žádost o poskytnutí </w:t>
      </w:r>
      <w:r w:rsidR="00142102">
        <w:rPr>
          <w:i/>
        </w:rPr>
        <w:t>informace</w:t>
      </w:r>
      <w:r w:rsidR="00444BDF">
        <w:rPr>
          <w:i/>
        </w:rPr>
        <w:t>:</w:t>
      </w:r>
      <w:r w:rsidR="00DF5282">
        <w:rPr>
          <w:i/>
        </w:rPr>
        <w:t xml:space="preserve"> </w:t>
      </w:r>
    </w:p>
    <w:p w:rsidR="00446D5B" w:rsidRPr="00446D5B" w:rsidRDefault="00446D5B" w:rsidP="00253075">
      <w:pPr>
        <w:numPr>
          <w:ilvl w:val="0"/>
          <w:numId w:val="32"/>
        </w:numPr>
        <w:spacing w:line="240" w:lineRule="exact"/>
        <w:jc w:val="both"/>
        <w:rPr>
          <w:i/>
          <w:color w:val="000000"/>
          <w:lang w:bidi="cs-CZ"/>
        </w:rPr>
      </w:pPr>
      <w:r w:rsidRPr="00446D5B">
        <w:rPr>
          <w:i/>
          <w:color w:val="000000"/>
          <w:lang w:bidi="cs-CZ"/>
        </w:rPr>
        <w:t xml:space="preserve">Které konkrétní pozemky ve vlastnictví hlavního města Prahy, nesvěřené do správy </w:t>
      </w:r>
      <w:r w:rsidR="00253075">
        <w:rPr>
          <w:i/>
          <w:color w:val="000000"/>
          <w:lang w:bidi="cs-CZ"/>
        </w:rPr>
        <w:br/>
      </w:r>
      <w:r w:rsidRPr="00446D5B">
        <w:rPr>
          <w:i/>
          <w:color w:val="000000"/>
          <w:lang w:bidi="cs-CZ"/>
        </w:rPr>
        <w:t>Městské části Praha 1, pronajímá hlavní město Praha za účelem umístění a provozování restauračních předzahrádek a zahrádek?</w:t>
      </w:r>
    </w:p>
    <w:p w:rsidR="00446D5B" w:rsidRPr="00E8098C" w:rsidRDefault="00446D5B" w:rsidP="00253075">
      <w:pPr>
        <w:numPr>
          <w:ilvl w:val="0"/>
          <w:numId w:val="32"/>
        </w:numPr>
        <w:spacing w:before="240" w:line="240" w:lineRule="exact"/>
        <w:jc w:val="both"/>
        <w:rPr>
          <w:i/>
          <w:color w:val="000000"/>
          <w:lang w:bidi="cs-CZ"/>
        </w:rPr>
      </w:pPr>
      <w:r w:rsidRPr="00446D5B">
        <w:rPr>
          <w:i/>
          <w:color w:val="000000"/>
          <w:lang w:bidi="cs-CZ"/>
        </w:rPr>
        <w:t>Jaká byla, resp. je výše měsíčního nájemného na každém z takto pronajatých pozemků dle bodu 1) této žádosti výše v letech 2018, 2019, 2020 a části roku 2021 od ledna</w:t>
      </w:r>
      <w:r w:rsidR="00253075">
        <w:rPr>
          <w:i/>
          <w:color w:val="000000"/>
          <w:lang w:bidi="cs-CZ"/>
        </w:rPr>
        <w:br/>
      </w:r>
      <w:r w:rsidRPr="00446D5B">
        <w:rPr>
          <w:i/>
          <w:color w:val="000000"/>
          <w:lang w:bidi="cs-CZ"/>
        </w:rPr>
        <w:t xml:space="preserve"> </w:t>
      </w:r>
      <w:r w:rsidRPr="00E8098C">
        <w:rPr>
          <w:i/>
          <w:color w:val="000000"/>
          <w:lang w:bidi="cs-CZ"/>
        </w:rPr>
        <w:t>2021 do dne doručení této žádosti o poskytnutí informace do datové schránky hlavního města Prahy?</w:t>
      </w:r>
    </w:p>
    <w:p w:rsidR="005B6092" w:rsidRDefault="005B6092" w:rsidP="005B6092">
      <w:pPr>
        <w:jc w:val="both"/>
        <w:rPr>
          <w:bCs/>
        </w:rPr>
      </w:pPr>
      <w:r>
        <w:t xml:space="preserve">Žadatel byl informován, že požadované informace se nevztahují k působnosti Úřadu </w:t>
      </w:r>
      <w:r w:rsidRPr="00465380">
        <w:t>m</w:t>
      </w:r>
      <w:r w:rsidRPr="00465380">
        <w:rPr>
          <w:bCs/>
        </w:rPr>
        <w:t>ěstské části Praha 1</w:t>
      </w:r>
      <w:r>
        <w:rPr>
          <w:bCs/>
        </w:rPr>
        <w:t>, ale Magistrátu hl. m. Prahy, a proto byla</w:t>
      </w:r>
      <w:r w:rsidRPr="00465380">
        <w:rPr>
          <w:bCs/>
          <w:i/>
        </w:rPr>
        <w:t xml:space="preserve"> </w:t>
      </w:r>
      <w:r>
        <w:rPr>
          <w:bCs/>
        </w:rPr>
        <w:t xml:space="preserve">žádost dle § 14 odst. 5 písm. c) </w:t>
      </w:r>
      <w:r w:rsidRPr="00465380">
        <w:rPr>
          <w:bCs/>
          <w:u w:val="single"/>
        </w:rPr>
        <w:t>odložena.</w:t>
      </w:r>
    </w:p>
    <w:p w:rsidR="002D7435" w:rsidRPr="00020B27" w:rsidRDefault="002D7435" w:rsidP="009E3315">
      <w:pPr>
        <w:jc w:val="both"/>
      </w:pPr>
    </w:p>
    <w:p w:rsidR="006E2002" w:rsidRPr="00020B27" w:rsidRDefault="006E2002" w:rsidP="006E2002">
      <w:pPr>
        <w:jc w:val="both"/>
      </w:pPr>
      <w:r w:rsidRPr="00020B27">
        <w:t xml:space="preserve">(žádost byla podána dne </w:t>
      </w:r>
      <w:proofErr w:type="gramStart"/>
      <w:r w:rsidR="00906D75">
        <w:t>1</w:t>
      </w:r>
      <w:r w:rsidR="005B6092">
        <w:t>2</w:t>
      </w:r>
      <w:r w:rsidRPr="00020B27">
        <w:t>.</w:t>
      </w:r>
      <w:r w:rsidR="005B6092">
        <w:t>08.</w:t>
      </w:r>
      <w:r w:rsidRPr="00020B27">
        <w:t>20</w:t>
      </w:r>
      <w:r w:rsidR="00DF5282">
        <w:t>21</w:t>
      </w:r>
      <w:proofErr w:type="gramEnd"/>
      <w:r w:rsidRPr="00020B27">
        <w:t xml:space="preserve"> a vyřízena dne </w:t>
      </w:r>
      <w:r w:rsidR="005B6092">
        <w:t>13</w:t>
      </w:r>
      <w:r w:rsidRPr="00020B27">
        <w:t>.0</w:t>
      </w:r>
      <w:r w:rsidR="005B6092">
        <w:t>8</w:t>
      </w:r>
      <w:r w:rsidR="00866CA3">
        <w:t>.</w:t>
      </w:r>
      <w:r w:rsidRPr="00020B27">
        <w:t>20</w:t>
      </w:r>
      <w:r w:rsidR="00DF5282">
        <w:t>21</w:t>
      </w:r>
      <w:r w:rsidRPr="00020B27">
        <w:t xml:space="preserve"> – řešil</w:t>
      </w:r>
      <w:r w:rsidR="00434B42">
        <w:t>o</w:t>
      </w:r>
      <w:r w:rsidRPr="00020B27">
        <w:t xml:space="preserve"> </w:t>
      </w:r>
      <w:r w:rsidR="005B6092">
        <w:t>Oddělení právní, kontroly a stížností</w:t>
      </w:r>
      <w:r w:rsidRPr="00020B27">
        <w:t xml:space="preserve"> ÚMČ Praha 1)</w:t>
      </w:r>
    </w:p>
    <w:p w:rsidR="006E2002" w:rsidRDefault="006E2002" w:rsidP="009E3315">
      <w:pPr>
        <w:jc w:val="both"/>
      </w:pPr>
    </w:p>
    <w:p w:rsidR="00EB5154" w:rsidRPr="002D7435" w:rsidRDefault="00EB5154" w:rsidP="00EB5154">
      <w:pPr>
        <w:jc w:val="both"/>
        <w:rPr>
          <w:b/>
        </w:rPr>
      </w:pPr>
      <w:r>
        <w:rPr>
          <w:b/>
          <w:bCs/>
        </w:rPr>
        <w:t>12</w:t>
      </w:r>
      <w:r>
        <w:rPr>
          <w:b/>
          <w:bCs/>
        </w:rPr>
        <w:t>8</w:t>
      </w:r>
      <w:r>
        <w:rPr>
          <w:b/>
          <w:bCs/>
        </w:rPr>
        <w:t xml:space="preserve">. Žádost o poskytnutí informace </w:t>
      </w:r>
      <w:r w:rsidRPr="002D7435">
        <w:rPr>
          <w:b/>
          <w:bCs/>
        </w:rPr>
        <w:t xml:space="preserve">– </w:t>
      </w:r>
      <w:r>
        <w:rPr>
          <w:b/>
          <w:bCs/>
        </w:rPr>
        <w:t>přestupek proti veřejnému pořádku poslancem Parlamentu ČR</w:t>
      </w:r>
    </w:p>
    <w:p w:rsidR="00EB5154" w:rsidRDefault="00EB5154" w:rsidP="00EB5154">
      <w:pPr>
        <w:pStyle w:val="Zkladntext3"/>
      </w:pPr>
      <w:r>
        <w:t>Otázky a odpovědi:</w:t>
      </w:r>
    </w:p>
    <w:p w:rsidR="00EB5154" w:rsidRDefault="00EB5154" w:rsidP="00EB5154">
      <w:pPr>
        <w:jc w:val="both"/>
        <w:rPr>
          <w:bCs/>
          <w:i/>
        </w:rPr>
      </w:pPr>
      <w:r w:rsidRPr="00B009A1">
        <w:rPr>
          <w:i/>
        </w:rPr>
        <w:t xml:space="preserve">Žádost o poskytnutí </w:t>
      </w:r>
      <w:r>
        <w:rPr>
          <w:i/>
        </w:rPr>
        <w:t>informace</w:t>
      </w:r>
      <w:r>
        <w:rPr>
          <w:i/>
        </w:rPr>
        <w:t xml:space="preserve"> </w:t>
      </w:r>
      <w:r w:rsidR="00892BB3">
        <w:rPr>
          <w:bCs/>
        </w:rPr>
        <w:t>–</w:t>
      </w:r>
      <w:r>
        <w:rPr>
          <w:i/>
        </w:rPr>
        <w:t xml:space="preserve"> </w:t>
      </w:r>
      <w:r>
        <w:rPr>
          <w:i/>
        </w:rPr>
        <w:t xml:space="preserve"> </w:t>
      </w:r>
      <w:r w:rsidRPr="00EB5154">
        <w:rPr>
          <w:bCs/>
          <w:i/>
        </w:rPr>
        <w:t>přestupek proti veřejnému pořádku poslancem Parlamentu ČR</w:t>
      </w:r>
      <w:r>
        <w:rPr>
          <w:bCs/>
          <w:i/>
        </w:rPr>
        <w:t xml:space="preserve">, který dne </w:t>
      </w:r>
      <w:proofErr w:type="gramStart"/>
      <w:r>
        <w:rPr>
          <w:bCs/>
          <w:i/>
        </w:rPr>
        <w:t>07.07.2021</w:t>
      </w:r>
      <w:proofErr w:type="gramEnd"/>
      <w:r>
        <w:rPr>
          <w:bCs/>
          <w:i/>
        </w:rPr>
        <w:t xml:space="preserve"> v sídle Poslanecké sněmovny Parlamentu ČR zřejmě neuposlechl výzvy příslušníků Policie ČR:</w:t>
      </w:r>
    </w:p>
    <w:p w:rsidR="00EB5154" w:rsidRPr="00EB5154" w:rsidRDefault="00EB5154" w:rsidP="00EB5154">
      <w:pPr>
        <w:pStyle w:val="Odstavecseseznamem"/>
        <w:numPr>
          <w:ilvl w:val="0"/>
          <w:numId w:val="33"/>
        </w:numPr>
        <w:jc w:val="both"/>
        <w:rPr>
          <w:i/>
        </w:rPr>
      </w:pPr>
      <w:r>
        <w:rPr>
          <w:bCs/>
          <w:i/>
        </w:rPr>
        <w:t>Bylo nebo bude v dané věci zahájeno správní řízení?</w:t>
      </w:r>
    </w:p>
    <w:p w:rsidR="00EB5154" w:rsidRPr="00EB5154" w:rsidRDefault="00EB5154" w:rsidP="00EB5154">
      <w:pPr>
        <w:pStyle w:val="Odstavecseseznamem"/>
        <w:numPr>
          <w:ilvl w:val="0"/>
          <w:numId w:val="33"/>
        </w:numPr>
        <w:jc w:val="both"/>
        <w:rPr>
          <w:i/>
        </w:rPr>
      </w:pPr>
      <w:r>
        <w:rPr>
          <w:bCs/>
          <w:i/>
        </w:rPr>
        <w:t>Pokud správní řízení již proběhlo, tak s jakým výsledkem (byl přestupek spáchán)?</w:t>
      </w:r>
    </w:p>
    <w:p w:rsidR="00EB5154" w:rsidRDefault="00EB5154" w:rsidP="00EB5154">
      <w:pPr>
        <w:jc w:val="both"/>
        <w:rPr>
          <w:bCs/>
          <w:i/>
        </w:rPr>
      </w:pPr>
    </w:p>
    <w:p w:rsidR="00EB5154" w:rsidRDefault="00434B42" w:rsidP="00EB5154">
      <w:pPr>
        <w:jc w:val="both"/>
        <w:rPr>
          <w:bCs/>
        </w:rPr>
      </w:pPr>
      <w:r>
        <w:rPr>
          <w:bCs/>
        </w:rPr>
        <w:t xml:space="preserve">Správní orgán </w:t>
      </w:r>
      <w:r w:rsidR="00EB5154">
        <w:rPr>
          <w:bCs/>
        </w:rPr>
        <w:t>dosud žádné oznámení o spáchání možného přestupku od Policie ČR neobdržel. Ve věci prošetřování zahájil potřebné kroky a obrátil se na možné dotčené subjekty. Správní orgán zaslal žádosti o poskytnutí informace k výše uvedenému jednání na Parlament České republiky/Poslanecká sněmovna</w:t>
      </w:r>
      <w:r>
        <w:rPr>
          <w:bCs/>
        </w:rPr>
        <w:t xml:space="preserve"> – Mandátový a imunitní výbor a na Policii ČR, Ochranná služba, 170 89 Praha 7. Odpovědi s</w:t>
      </w:r>
      <w:r>
        <w:rPr>
          <w:bCs/>
        </w:rPr>
        <w:t>právní orgán</w:t>
      </w:r>
      <w:r>
        <w:rPr>
          <w:bCs/>
        </w:rPr>
        <w:t xml:space="preserve"> dosud neobdržel.</w:t>
      </w:r>
    </w:p>
    <w:p w:rsidR="00434B42" w:rsidRDefault="00434B42" w:rsidP="00EB5154">
      <w:pPr>
        <w:jc w:val="both"/>
        <w:rPr>
          <w:bCs/>
        </w:rPr>
      </w:pPr>
    </w:p>
    <w:p w:rsidR="00434B42" w:rsidRDefault="00434B42" w:rsidP="00434B42">
      <w:pPr>
        <w:jc w:val="both"/>
      </w:pPr>
      <w:r w:rsidRPr="00020B27">
        <w:t xml:space="preserve">(žádost byla podána dne </w:t>
      </w:r>
      <w:proofErr w:type="gramStart"/>
      <w:r>
        <w:t>12</w:t>
      </w:r>
      <w:r w:rsidRPr="00020B27">
        <w:t>.</w:t>
      </w:r>
      <w:r>
        <w:t>08.</w:t>
      </w:r>
      <w:r w:rsidRPr="00020B27">
        <w:t>20</w:t>
      </w:r>
      <w:r>
        <w:t>21</w:t>
      </w:r>
      <w:proofErr w:type="gramEnd"/>
      <w:r w:rsidRPr="00020B27">
        <w:t xml:space="preserve"> a vyřízena dne </w:t>
      </w:r>
      <w:r>
        <w:t>25</w:t>
      </w:r>
      <w:r w:rsidRPr="00020B27">
        <w:t>.0</w:t>
      </w:r>
      <w:r>
        <w:t>8.</w:t>
      </w:r>
      <w:r w:rsidRPr="00020B27">
        <w:t>20</w:t>
      </w:r>
      <w:r>
        <w:t>21</w:t>
      </w:r>
      <w:r w:rsidRPr="00020B27">
        <w:t xml:space="preserve"> – řešil </w:t>
      </w:r>
      <w:r w:rsidR="00B82307">
        <w:t xml:space="preserve">Odbor </w:t>
      </w:r>
      <w:proofErr w:type="spellStart"/>
      <w:r w:rsidR="00B82307">
        <w:t>občansko</w:t>
      </w:r>
      <w:proofErr w:type="spellEnd"/>
      <w:r w:rsidR="00B82307">
        <w:t xml:space="preserve"> správních agend - o</w:t>
      </w:r>
      <w:r>
        <w:t xml:space="preserve">ddělení </w:t>
      </w:r>
      <w:r w:rsidR="00B82307">
        <w:t xml:space="preserve">správního řízení </w:t>
      </w:r>
      <w:r w:rsidRPr="00020B27">
        <w:t>ÚMČ Praha 1)</w:t>
      </w:r>
    </w:p>
    <w:p w:rsidR="00892BB3" w:rsidRDefault="00892BB3" w:rsidP="00434B42">
      <w:pPr>
        <w:jc w:val="both"/>
      </w:pPr>
    </w:p>
    <w:p w:rsidR="00892BB3" w:rsidRPr="002D7435" w:rsidRDefault="00892BB3" w:rsidP="00892BB3">
      <w:pPr>
        <w:jc w:val="both"/>
        <w:rPr>
          <w:b/>
        </w:rPr>
      </w:pPr>
      <w:r>
        <w:rPr>
          <w:b/>
          <w:bCs/>
        </w:rPr>
        <w:t>12</w:t>
      </w:r>
      <w:r>
        <w:rPr>
          <w:b/>
          <w:bCs/>
        </w:rPr>
        <w:t>9</w:t>
      </w:r>
      <w:r>
        <w:rPr>
          <w:b/>
          <w:bCs/>
        </w:rPr>
        <w:t xml:space="preserve">. Žádost o poskytnutí informace </w:t>
      </w:r>
      <w:r w:rsidRPr="002D7435">
        <w:rPr>
          <w:b/>
          <w:bCs/>
        </w:rPr>
        <w:t xml:space="preserve">– </w:t>
      </w:r>
      <w:r>
        <w:rPr>
          <w:b/>
          <w:bCs/>
        </w:rPr>
        <w:t xml:space="preserve">obsah vyhlášky spol. </w:t>
      </w:r>
      <w:proofErr w:type="spellStart"/>
      <w:r>
        <w:rPr>
          <w:b/>
          <w:bCs/>
        </w:rPr>
        <w:t>Tapaca</w:t>
      </w:r>
      <w:proofErr w:type="spellEnd"/>
      <w:r>
        <w:rPr>
          <w:b/>
          <w:bCs/>
        </w:rPr>
        <w:t xml:space="preserve"> s.r.o. do záměru na pronájem NP – Uhelný trh 1, Praha 1</w:t>
      </w:r>
    </w:p>
    <w:p w:rsidR="00892BB3" w:rsidRDefault="00892BB3" w:rsidP="00892BB3">
      <w:pPr>
        <w:pStyle w:val="Zkladntext3"/>
      </w:pPr>
      <w:r>
        <w:t>Otázky a odpovědi:</w:t>
      </w:r>
    </w:p>
    <w:p w:rsidR="00124D57" w:rsidRDefault="00892BB3" w:rsidP="00124D57">
      <w:pPr>
        <w:jc w:val="both"/>
        <w:rPr>
          <w:bCs/>
          <w:i/>
        </w:rPr>
      </w:pPr>
      <w:r w:rsidRPr="00B009A1">
        <w:rPr>
          <w:i/>
        </w:rPr>
        <w:t xml:space="preserve">Žádost o poskytnutí </w:t>
      </w:r>
      <w:proofErr w:type="gramStart"/>
      <w:r>
        <w:rPr>
          <w:i/>
        </w:rPr>
        <w:t xml:space="preserve">informace </w:t>
      </w:r>
      <w:r>
        <w:rPr>
          <w:bCs/>
        </w:rPr>
        <w:t>–</w:t>
      </w:r>
      <w:r>
        <w:rPr>
          <w:i/>
        </w:rPr>
        <w:t xml:space="preserve">  </w:t>
      </w:r>
      <w:r w:rsidR="00124D57" w:rsidRPr="00124D57">
        <w:rPr>
          <w:bCs/>
          <w:i/>
        </w:rPr>
        <w:t>obsah</w:t>
      </w:r>
      <w:proofErr w:type="gramEnd"/>
      <w:r w:rsidR="00124D57" w:rsidRPr="00124D57">
        <w:rPr>
          <w:bCs/>
          <w:i/>
        </w:rPr>
        <w:t xml:space="preserve"> vyhlášky spol. </w:t>
      </w:r>
      <w:proofErr w:type="spellStart"/>
      <w:r w:rsidR="00124D57" w:rsidRPr="00124D57">
        <w:rPr>
          <w:bCs/>
          <w:i/>
        </w:rPr>
        <w:t>Tapaca</w:t>
      </w:r>
      <w:proofErr w:type="spellEnd"/>
      <w:r w:rsidR="00124D57" w:rsidRPr="00124D57">
        <w:rPr>
          <w:bCs/>
          <w:i/>
        </w:rPr>
        <w:t xml:space="preserve"> s.r.o. do záměru na pronájem NP </w:t>
      </w:r>
      <w:r w:rsidR="00124D57">
        <w:rPr>
          <w:bCs/>
          <w:i/>
        </w:rPr>
        <w:t xml:space="preserve">v domě č. p. 420, k. </w:t>
      </w:r>
      <w:proofErr w:type="spellStart"/>
      <w:r w:rsidR="00124D57">
        <w:rPr>
          <w:bCs/>
          <w:i/>
        </w:rPr>
        <w:t>ú.</w:t>
      </w:r>
      <w:proofErr w:type="spellEnd"/>
      <w:r w:rsidR="00124D57">
        <w:rPr>
          <w:bCs/>
          <w:i/>
        </w:rPr>
        <w:t xml:space="preserve"> Staré Město,</w:t>
      </w:r>
      <w:r w:rsidR="00124D57" w:rsidRPr="00124D57">
        <w:rPr>
          <w:bCs/>
          <w:i/>
        </w:rPr>
        <w:t xml:space="preserve"> Uhelný trh 1, Praha 1</w:t>
      </w:r>
      <w:r w:rsidR="00124D57">
        <w:rPr>
          <w:bCs/>
          <w:i/>
        </w:rPr>
        <w:t xml:space="preserve">, který byl schválen usnesením Rady MČ Praha 1 č. UR21_0693 ze dne </w:t>
      </w:r>
      <w:proofErr w:type="gramStart"/>
      <w:r w:rsidR="00124D57">
        <w:rPr>
          <w:bCs/>
          <w:i/>
        </w:rPr>
        <w:t>8.6.2021</w:t>
      </w:r>
      <w:proofErr w:type="gramEnd"/>
      <w:r w:rsidR="00124D57">
        <w:rPr>
          <w:bCs/>
          <w:i/>
        </w:rPr>
        <w:t>.</w:t>
      </w:r>
    </w:p>
    <w:p w:rsidR="001779D9" w:rsidRDefault="001779D9" w:rsidP="00124D57">
      <w:pPr>
        <w:jc w:val="both"/>
        <w:rPr>
          <w:bCs/>
        </w:rPr>
      </w:pPr>
      <w:r>
        <w:rPr>
          <w:bCs/>
        </w:rPr>
        <w:t>Požadované informace byly poskytnuty.</w:t>
      </w:r>
    </w:p>
    <w:p w:rsidR="001779D9" w:rsidRDefault="001779D9" w:rsidP="001779D9">
      <w:pPr>
        <w:jc w:val="both"/>
      </w:pPr>
      <w:r w:rsidRPr="00020B27">
        <w:lastRenderedPageBreak/>
        <w:t xml:space="preserve">(žádost byla podána dne </w:t>
      </w:r>
      <w:proofErr w:type="gramStart"/>
      <w:r>
        <w:t>1</w:t>
      </w:r>
      <w:r>
        <w:t>6</w:t>
      </w:r>
      <w:r w:rsidRPr="00020B27">
        <w:t>.</w:t>
      </w:r>
      <w:r>
        <w:t>08.</w:t>
      </w:r>
      <w:r w:rsidRPr="00020B27">
        <w:t>20</w:t>
      </w:r>
      <w:r>
        <w:t>21</w:t>
      </w:r>
      <w:proofErr w:type="gramEnd"/>
      <w:r w:rsidRPr="00020B27">
        <w:t xml:space="preserve"> a vyřízena dne </w:t>
      </w:r>
      <w:r>
        <w:t>2</w:t>
      </w:r>
      <w:r w:rsidR="00C73BAC">
        <w:t>4</w:t>
      </w:r>
      <w:r w:rsidRPr="00020B27">
        <w:t>.0</w:t>
      </w:r>
      <w:r>
        <w:t>8.</w:t>
      </w:r>
      <w:r w:rsidRPr="00020B27">
        <w:t>20</w:t>
      </w:r>
      <w:r>
        <w:t>21</w:t>
      </w:r>
      <w:r w:rsidRPr="00020B27">
        <w:t xml:space="preserve"> – řešil </w:t>
      </w:r>
      <w:r>
        <w:t xml:space="preserve">Odbor </w:t>
      </w:r>
      <w:r w:rsidR="00C73BAC">
        <w:t xml:space="preserve">technické </w:t>
      </w:r>
      <w:r w:rsidR="00C73BAC">
        <w:br/>
        <w:t>a majetkové správy – oddělení bytů a nebytových prostor)</w:t>
      </w:r>
    </w:p>
    <w:p w:rsidR="001779D9" w:rsidRPr="001779D9" w:rsidRDefault="001779D9" w:rsidP="00124D57">
      <w:pPr>
        <w:jc w:val="both"/>
      </w:pPr>
    </w:p>
    <w:p w:rsidR="00892BB3" w:rsidRPr="00020B27" w:rsidRDefault="00892BB3" w:rsidP="00892BB3">
      <w:pPr>
        <w:jc w:val="both"/>
      </w:pPr>
    </w:p>
    <w:p w:rsidR="00434B42" w:rsidRPr="00EB5154" w:rsidRDefault="00434B42" w:rsidP="00EB5154">
      <w:pPr>
        <w:jc w:val="both"/>
        <w:rPr>
          <w:i/>
        </w:rPr>
      </w:pPr>
    </w:p>
    <w:sectPr w:rsidR="00434B42" w:rsidRPr="00EB5154" w:rsidSect="00F02A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4F" w:rsidRDefault="005E754F">
      <w:r>
        <w:separator/>
      </w:r>
    </w:p>
  </w:endnote>
  <w:endnote w:type="continuationSeparator" w:id="0">
    <w:p w:rsidR="005E754F" w:rsidRDefault="005E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73" w:rsidRDefault="00DD027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73" w:rsidRDefault="00DD027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73" w:rsidRDefault="00DD02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4F" w:rsidRDefault="005E754F">
      <w:r>
        <w:separator/>
      </w:r>
    </w:p>
  </w:footnote>
  <w:footnote w:type="continuationSeparator" w:id="0">
    <w:p w:rsidR="005E754F" w:rsidRDefault="005E7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20" w:rsidRDefault="00305A0E">
    <w:pPr>
      <w:pStyle w:val="Zhlav"/>
      <w:framePr w:wrap="around" w:vAnchor="text" w:hAnchor="margin" w:xAlign="center" w:y="1"/>
      <w:rPr>
        <w:rStyle w:val="slostrnky"/>
      </w:rPr>
    </w:pPr>
    <w:r>
      <w:rPr>
        <w:rStyle w:val="slostrnky"/>
      </w:rPr>
      <w:fldChar w:fldCharType="begin"/>
    </w:r>
    <w:r w:rsidR="00065920">
      <w:rPr>
        <w:rStyle w:val="slostrnky"/>
      </w:rPr>
      <w:instrText xml:space="preserve">PAGE  </w:instrText>
    </w:r>
    <w:r>
      <w:rPr>
        <w:rStyle w:val="slostrnky"/>
      </w:rPr>
      <w:fldChar w:fldCharType="end"/>
    </w:r>
  </w:p>
  <w:p w:rsidR="00065920" w:rsidRDefault="000659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20" w:rsidRDefault="00305A0E">
    <w:pPr>
      <w:pStyle w:val="Zhlav"/>
      <w:framePr w:wrap="around" w:vAnchor="text" w:hAnchor="margin" w:xAlign="center" w:y="1"/>
      <w:rPr>
        <w:rStyle w:val="slostrnky"/>
      </w:rPr>
    </w:pPr>
    <w:r>
      <w:rPr>
        <w:rStyle w:val="slostrnky"/>
      </w:rPr>
      <w:fldChar w:fldCharType="begin"/>
    </w:r>
    <w:r w:rsidR="00065920">
      <w:rPr>
        <w:rStyle w:val="slostrnky"/>
      </w:rPr>
      <w:instrText xml:space="preserve">PAGE  </w:instrText>
    </w:r>
    <w:r>
      <w:rPr>
        <w:rStyle w:val="slostrnky"/>
      </w:rPr>
      <w:fldChar w:fldCharType="separate"/>
    </w:r>
    <w:r w:rsidR="00C73BAC">
      <w:rPr>
        <w:rStyle w:val="slostrnky"/>
        <w:noProof/>
      </w:rPr>
      <w:t>6</w:t>
    </w:r>
    <w:r>
      <w:rPr>
        <w:rStyle w:val="slostrnky"/>
      </w:rPr>
      <w:fldChar w:fldCharType="end"/>
    </w:r>
  </w:p>
  <w:p w:rsidR="00065920" w:rsidRDefault="0006592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273" w:rsidRDefault="00DD027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31"/>
    <w:multiLevelType w:val="hybridMultilevel"/>
    <w:tmpl w:val="03A8ABB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7256EC"/>
    <w:multiLevelType w:val="multilevel"/>
    <w:tmpl w:val="0C1A826C"/>
    <w:lvl w:ilvl="0">
      <w:start w:val="1"/>
      <w:numFmt w:val="decimal"/>
      <w:lvlText w:val="(%1)"/>
      <w:lvlJc w:val="left"/>
      <w:pPr>
        <w:ind w:left="0" w:firstLine="0"/>
      </w:pPr>
      <w:rPr>
        <w:rFonts w:ascii="Times New Roman" w:eastAsia="Calibri" w:hAnsi="Times New Roman" w:cs="Times New Roman" w:hint="default"/>
        <w:b w:val="0"/>
        <w:bCs w:val="0"/>
        <w:i/>
        <w:iCs w:val="0"/>
        <w:smallCaps w:val="0"/>
        <w:strike w:val="0"/>
        <w:dstrike w:val="0"/>
        <w:color w:val="000000"/>
        <w:spacing w:val="0"/>
        <w:w w:val="100"/>
        <w:position w:val="0"/>
        <w:sz w:val="24"/>
        <w:szCs w:val="24"/>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5185D2C"/>
    <w:multiLevelType w:val="hybridMultilevel"/>
    <w:tmpl w:val="B06231F2"/>
    <w:lvl w:ilvl="0" w:tplc="74A687DA">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A29D9"/>
    <w:multiLevelType w:val="hybridMultilevel"/>
    <w:tmpl w:val="DA3024D0"/>
    <w:lvl w:ilvl="0" w:tplc="937CA052">
      <w:start w:val="53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F8571A8"/>
    <w:multiLevelType w:val="multilevel"/>
    <w:tmpl w:val="2DBE5822"/>
    <w:lvl w:ilvl="0">
      <w:start w:val="1"/>
      <w:numFmt w:val="lowerLetter"/>
      <w:lvlText w:val="%1."/>
      <w:lvlJc w:val="left"/>
      <w:pPr>
        <w:ind w:left="0" w:firstLine="0"/>
      </w:pPr>
      <w:rPr>
        <w:rFonts w:ascii="Times New Roman" w:eastAsia="Calibri" w:hAnsi="Times New Roman" w:cs="Times New Roman" w:hint="default"/>
        <w:b w:val="0"/>
        <w:bCs w:val="0"/>
        <w:i/>
        <w:iCs w:val="0"/>
        <w:smallCaps w:val="0"/>
        <w:strike w:val="0"/>
        <w:dstrike w:val="0"/>
        <w:color w:val="000000"/>
        <w:spacing w:val="0"/>
        <w:w w:val="100"/>
        <w:position w:val="0"/>
        <w:sz w:val="22"/>
        <w:szCs w:val="22"/>
        <w:u w:val="none"/>
        <w:effect w:val="none"/>
        <w:lang w:val="cs-CZ" w:eastAsia="cs-CZ" w:bidi="cs-CZ"/>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2A332199"/>
    <w:multiLevelType w:val="hybridMultilevel"/>
    <w:tmpl w:val="E482E9E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5C4CBD"/>
    <w:multiLevelType w:val="multilevel"/>
    <w:tmpl w:val="362453A0"/>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C75C84"/>
    <w:multiLevelType w:val="hybridMultilevel"/>
    <w:tmpl w:val="4558B0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75DEE"/>
    <w:multiLevelType w:val="hybridMultilevel"/>
    <w:tmpl w:val="E076C9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01BEF"/>
    <w:multiLevelType w:val="hybridMultilevel"/>
    <w:tmpl w:val="4D5E5F8C"/>
    <w:lvl w:ilvl="0" w:tplc="F40ACA96">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39424B"/>
    <w:multiLevelType w:val="hybridMultilevel"/>
    <w:tmpl w:val="8580E962"/>
    <w:lvl w:ilvl="0" w:tplc="BCEE9F72">
      <w:start w:val="1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321611"/>
    <w:multiLevelType w:val="hybridMultilevel"/>
    <w:tmpl w:val="ED1AC0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48538A"/>
    <w:multiLevelType w:val="multilevel"/>
    <w:tmpl w:val="54DCFB3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9035D7"/>
    <w:multiLevelType w:val="hybridMultilevel"/>
    <w:tmpl w:val="7A20A968"/>
    <w:lvl w:ilvl="0" w:tplc="0405000F">
      <w:start w:val="8"/>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A86826"/>
    <w:multiLevelType w:val="hybridMultilevel"/>
    <w:tmpl w:val="995016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52689E"/>
    <w:multiLevelType w:val="hybridMultilevel"/>
    <w:tmpl w:val="FB7C4B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3A734F"/>
    <w:multiLevelType w:val="hybridMultilevel"/>
    <w:tmpl w:val="B1C670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144575"/>
    <w:multiLevelType w:val="hybridMultilevel"/>
    <w:tmpl w:val="8CD083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072117"/>
    <w:multiLevelType w:val="hybridMultilevel"/>
    <w:tmpl w:val="2EBEBC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E97CE2"/>
    <w:multiLevelType w:val="hybridMultilevel"/>
    <w:tmpl w:val="53D0A7C8"/>
    <w:lvl w:ilvl="0" w:tplc="18E6857C">
      <w:start w:val="3"/>
      <w:numFmt w:val="decimal"/>
      <w:lvlText w:val="%1)"/>
      <w:lvlJc w:val="left"/>
      <w:pPr>
        <w:ind w:left="1220" w:hanging="360"/>
      </w:pPr>
    </w:lvl>
    <w:lvl w:ilvl="1" w:tplc="04050019">
      <w:start w:val="1"/>
      <w:numFmt w:val="lowerLetter"/>
      <w:lvlText w:val="%2."/>
      <w:lvlJc w:val="left"/>
      <w:pPr>
        <w:ind w:left="1940" w:hanging="360"/>
      </w:pPr>
    </w:lvl>
    <w:lvl w:ilvl="2" w:tplc="0405001B">
      <w:start w:val="1"/>
      <w:numFmt w:val="lowerRoman"/>
      <w:lvlText w:val="%3."/>
      <w:lvlJc w:val="right"/>
      <w:pPr>
        <w:ind w:left="2660" w:hanging="180"/>
      </w:pPr>
    </w:lvl>
    <w:lvl w:ilvl="3" w:tplc="0405000F">
      <w:start w:val="1"/>
      <w:numFmt w:val="decimal"/>
      <w:lvlText w:val="%4."/>
      <w:lvlJc w:val="left"/>
      <w:pPr>
        <w:ind w:left="3380" w:hanging="360"/>
      </w:pPr>
    </w:lvl>
    <w:lvl w:ilvl="4" w:tplc="04050019">
      <w:start w:val="1"/>
      <w:numFmt w:val="lowerLetter"/>
      <w:lvlText w:val="%5."/>
      <w:lvlJc w:val="left"/>
      <w:pPr>
        <w:ind w:left="4100" w:hanging="360"/>
      </w:pPr>
    </w:lvl>
    <w:lvl w:ilvl="5" w:tplc="0405001B">
      <w:start w:val="1"/>
      <w:numFmt w:val="lowerRoman"/>
      <w:lvlText w:val="%6."/>
      <w:lvlJc w:val="right"/>
      <w:pPr>
        <w:ind w:left="4820" w:hanging="180"/>
      </w:pPr>
    </w:lvl>
    <w:lvl w:ilvl="6" w:tplc="0405000F">
      <w:start w:val="1"/>
      <w:numFmt w:val="decimal"/>
      <w:lvlText w:val="%7."/>
      <w:lvlJc w:val="left"/>
      <w:pPr>
        <w:ind w:left="5540" w:hanging="360"/>
      </w:pPr>
    </w:lvl>
    <w:lvl w:ilvl="7" w:tplc="04050019">
      <w:start w:val="1"/>
      <w:numFmt w:val="lowerLetter"/>
      <w:lvlText w:val="%8."/>
      <w:lvlJc w:val="left"/>
      <w:pPr>
        <w:ind w:left="6260" w:hanging="360"/>
      </w:pPr>
    </w:lvl>
    <w:lvl w:ilvl="8" w:tplc="0405001B">
      <w:start w:val="1"/>
      <w:numFmt w:val="lowerRoman"/>
      <w:lvlText w:val="%9."/>
      <w:lvlJc w:val="right"/>
      <w:pPr>
        <w:ind w:left="6980" w:hanging="180"/>
      </w:pPr>
    </w:lvl>
  </w:abstractNum>
  <w:abstractNum w:abstractNumId="20" w15:restartNumberingAfterBreak="0">
    <w:nsid w:val="58F6171C"/>
    <w:multiLevelType w:val="hybridMultilevel"/>
    <w:tmpl w:val="7A64D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A1B7BE1"/>
    <w:multiLevelType w:val="hybridMultilevel"/>
    <w:tmpl w:val="010A29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04575DE"/>
    <w:multiLevelType w:val="hybridMultilevel"/>
    <w:tmpl w:val="C122EC1C"/>
    <w:lvl w:ilvl="0" w:tplc="DA28AD6E">
      <w:start w:val="101"/>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583ECE"/>
    <w:multiLevelType w:val="hybridMultilevel"/>
    <w:tmpl w:val="E41EFE52"/>
    <w:lvl w:ilvl="0" w:tplc="37F4D6E0">
      <w:start w:val="3"/>
      <w:numFmt w:val="decimal"/>
      <w:lvlText w:val="%1)"/>
      <w:lvlJc w:val="left"/>
      <w:pPr>
        <w:ind w:left="720" w:hanging="360"/>
      </w:pPr>
      <w:rPr>
        <w:rFonts w:ascii="Times New Roman" w:eastAsia="Calibri" w:hAnsi="Times New Roman" w:cs="Times New Roman" w:hint="default"/>
        <w:b w:val="0"/>
        <w:i/>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A53003"/>
    <w:multiLevelType w:val="hybridMultilevel"/>
    <w:tmpl w:val="0BD8C6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C7224F5"/>
    <w:multiLevelType w:val="hybridMultilevel"/>
    <w:tmpl w:val="1334126A"/>
    <w:lvl w:ilvl="0" w:tplc="F74A8C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8E3CEF"/>
    <w:multiLevelType w:val="hybridMultilevel"/>
    <w:tmpl w:val="19B469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C26775"/>
    <w:multiLevelType w:val="hybridMultilevel"/>
    <w:tmpl w:val="4ACE2BEA"/>
    <w:lvl w:ilvl="0" w:tplc="255C9DD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2A7835"/>
    <w:multiLevelType w:val="hybridMultilevel"/>
    <w:tmpl w:val="C6A65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3E319AA"/>
    <w:multiLevelType w:val="hybridMultilevel"/>
    <w:tmpl w:val="DE4472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3E445C"/>
    <w:multiLevelType w:val="hybridMultilevel"/>
    <w:tmpl w:val="D7E2B5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
  </w:num>
  <w:num w:numId="3">
    <w:abstractNumId w:val="18"/>
  </w:num>
  <w:num w:numId="4">
    <w:abstractNumId w:val="20"/>
  </w:num>
  <w:num w:numId="5">
    <w:abstractNumId w:val="6"/>
  </w:num>
  <w:num w:numId="6">
    <w:abstractNumId w:val="6"/>
  </w:num>
  <w:num w:numId="7">
    <w:abstractNumId w:val="12"/>
  </w:num>
  <w:num w:numId="8">
    <w:abstractNumId w:val="13"/>
  </w:num>
  <w:num w:numId="9">
    <w:abstractNumId w:val="22"/>
  </w:num>
  <w:num w:numId="10">
    <w:abstractNumId w:val="17"/>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8"/>
  </w:num>
  <w:num w:numId="16">
    <w:abstractNumId w:val="27"/>
  </w:num>
  <w:num w:numId="17">
    <w:abstractNumId w:val="2"/>
  </w:num>
  <w:num w:numId="18">
    <w:abstractNumId w:val="1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5"/>
  </w:num>
  <w:num w:numId="22">
    <w:abstractNumId w:val="15"/>
  </w:num>
  <w:num w:numId="23">
    <w:abstractNumId w:val="25"/>
  </w:num>
  <w:num w:numId="24">
    <w:abstractNumId w:val="11"/>
  </w:num>
  <w:num w:numId="25">
    <w:abstractNumId w:val="21"/>
  </w:num>
  <w:num w:numId="26">
    <w:abstractNumId w:val="7"/>
  </w:num>
  <w:num w:numId="27">
    <w:abstractNumId w:val="30"/>
  </w:num>
  <w:num w:numId="28">
    <w:abstractNumId w:val="14"/>
  </w:num>
  <w:num w:numId="29">
    <w:abstractNumId w:val="24"/>
  </w:num>
  <w:num w:numId="30">
    <w:abstractNumId w:val="26"/>
  </w:num>
  <w:num w:numId="31">
    <w:abstractNumId w:val="9"/>
  </w:num>
  <w:num w:numId="32">
    <w:abstractNumId w:val="16"/>
  </w:num>
  <w:num w:numId="33">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95"/>
    <w:rsid w:val="00000837"/>
    <w:rsid w:val="00001195"/>
    <w:rsid w:val="00002F1E"/>
    <w:rsid w:val="000069AE"/>
    <w:rsid w:val="00006ECE"/>
    <w:rsid w:val="00010ED1"/>
    <w:rsid w:val="0001278D"/>
    <w:rsid w:val="00013233"/>
    <w:rsid w:val="00014135"/>
    <w:rsid w:val="00015AFF"/>
    <w:rsid w:val="00020B27"/>
    <w:rsid w:val="00021031"/>
    <w:rsid w:val="00021182"/>
    <w:rsid w:val="000213E0"/>
    <w:rsid w:val="000301CE"/>
    <w:rsid w:val="00032758"/>
    <w:rsid w:val="00033D46"/>
    <w:rsid w:val="000341DB"/>
    <w:rsid w:val="000362B4"/>
    <w:rsid w:val="00041AF5"/>
    <w:rsid w:val="00042DC6"/>
    <w:rsid w:val="000430B7"/>
    <w:rsid w:val="0004385E"/>
    <w:rsid w:val="00046CBD"/>
    <w:rsid w:val="00051817"/>
    <w:rsid w:val="000543B1"/>
    <w:rsid w:val="000552B6"/>
    <w:rsid w:val="000606E5"/>
    <w:rsid w:val="00061657"/>
    <w:rsid w:val="000643D0"/>
    <w:rsid w:val="00065920"/>
    <w:rsid w:val="00072F85"/>
    <w:rsid w:val="00073519"/>
    <w:rsid w:val="00074076"/>
    <w:rsid w:val="00075931"/>
    <w:rsid w:val="00076F1A"/>
    <w:rsid w:val="00077E85"/>
    <w:rsid w:val="000813FE"/>
    <w:rsid w:val="00081F22"/>
    <w:rsid w:val="00085599"/>
    <w:rsid w:val="00090AAA"/>
    <w:rsid w:val="00092EEE"/>
    <w:rsid w:val="000939D5"/>
    <w:rsid w:val="00097BD6"/>
    <w:rsid w:val="000A38B6"/>
    <w:rsid w:val="000A4FBC"/>
    <w:rsid w:val="000A53C2"/>
    <w:rsid w:val="000A6E2C"/>
    <w:rsid w:val="000B1FE5"/>
    <w:rsid w:val="000C0332"/>
    <w:rsid w:val="000C05CB"/>
    <w:rsid w:val="000C506E"/>
    <w:rsid w:val="000C6D23"/>
    <w:rsid w:val="000C6D8D"/>
    <w:rsid w:val="000C742F"/>
    <w:rsid w:val="000C7B46"/>
    <w:rsid w:val="000D09C6"/>
    <w:rsid w:val="000D0DE3"/>
    <w:rsid w:val="000D12CD"/>
    <w:rsid w:val="000D534C"/>
    <w:rsid w:val="000D5438"/>
    <w:rsid w:val="000D63BC"/>
    <w:rsid w:val="000D68A2"/>
    <w:rsid w:val="000D757E"/>
    <w:rsid w:val="000E1338"/>
    <w:rsid w:val="000E1A33"/>
    <w:rsid w:val="000E1D89"/>
    <w:rsid w:val="000E22C6"/>
    <w:rsid w:val="000E2B3D"/>
    <w:rsid w:val="000E45C3"/>
    <w:rsid w:val="000E6911"/>
    <w:rsid w:val="000E7F8A"/>
    <w:rsid w:val="000F064E"/>
    <w:rsid w:val="000F06D1"/>
    <w:rsid w:val="000F18F7"/>
    <w:rsid w:val="000F2544"/>
    <w:rsid w:val="000F345B"/>
    <w:rsid w:val="000F46BC"/>
    <w:rsid w:val="000F5CD8"/>
    <w:rsid w:val="00100E0E"/>
    <w:rsid w:val="00100FCC"/>
    <w:rsid w:val="00103FB3"/>
    <w:rsid w:val="00105035"/>
    <w:rsid w:val="00110F93"/>
    <w:rsid w:val="001118CF"/>
    <w:rsid w:val="0011338C"/>
    <w:rsid w:val="00113B61"/>
    <w:rsid w:val="00117662"/>
    <w:rsid w:val="00117AC4"/>
    <w:rsid w:val="001202CE"/>
    <w:rsid w:val="001204B2"/>
    <w:rsid w:val="00123031"/>
    <w:rsid w:val="001240BD"/>
    <w:rsid w:val="001246DB"/>
    <w:rsid w:val="00124D57"/>
    <w:rsid w:val="001304DF"/>
    <w:rsid w:val="00133BD6"/>
    <w:rsid w:val="00136AB0"/>
    <w:rsid w:val="00142102"/>
    <w:rsid w:val="0014329A"/>
    <w:rsid w:val="00144304"/>
    <w:rsid w:val="00144B9E"/>
    <w:rsid w:val="00144FA0"/>
    <w:rsid w:val="00146098"/>
    <w:rsid w:val="001471D2"/>
    <w:rsid w:val="0014744D"/>
    <w:rsid w:val="00151802"/>
    <w:rsid w:val="00151B92"/>
    <w:rsid w:val="00152A64"/>
    <w:rsid w:val="001540B5"/>
    <w:rsid w:val="001540F1"/>
    <w:rsid w:val="001622E9"/>
    <w:rsid w:val="00171495"/>
    <w:rsid w:val="00172052"/>
    <w:rsid w:val="001728ED"/>
    <w:rsid w:val="00173B02"/>
    <w:rsid w:val="0017652A"/>
    <w:rsid w:val="00176955"/>
    <w:rsid w:val="001779D9"/>
    <w:rsid w:val="00180613"/>
    <w:rsid w:val="00182D47"/>
    <w:rsid w:val="001843A9"/>
    <w:rsid w:val="0018545A"/>
    <w:rsid w:val="001862D5"/>
    <w:rsid w:val="0018646E"/>
    <w:rsid w:val="00187DA2"/>
    <w:rsid w:val="001900F2"/>
    <w:rsid w:val="00195216"/>
    <w:rsid w:val="0019580D"/>
    <w:rsid w:val="001974DE"/>
    <w:rsid w:val="001A2274"/>
    <w:rsid w:val="001A36A5"/>
    <w:rsid w:val="001A7B59"/>
    <w:rsid w:val="001B0B0D"/>
    <w:rsid w:val="001B2875"/>
    <w:rsid w:val="001B4AE9"/>
    <w:rsid w:val="001C1D29"/>
    <w:rsid w:val="001C52F8"/>
    <w:rsid w:val="001C74E1"/>
    <w:rsid w:val="001D1125"/>
    <w:rsid w:val="001D224B"/>
    <w:rsid w:val="001D22F3"/>
    <w:rsid w:val="001D2812"/>
    <w:rsid w:val="001D7FA1"/>
    <w:rsid w:val="001E0247"/>
    <w:rsid w:val="001E1313"/>
    <w:rsid w:val="001E2AAD"/>
    <w:rsid w:val="001E407B"/>
    <w:rsid w:val="001E7111"/>
    <w:rsid w:val="001F592E"/>
    <w:rsid w:val="001F7D85"/>
    <w:rsid w:val="0020185D"/>
    <w:rsid w:val="00202FDB"/>
    <w:rsid w:val="002066E6"/>
    <w:rsid w:val="002071F9"/>
    <w:rsid w:val="00207E0D"/>
    <w:rsid w:val="0021035F"/>
    <w:rsid w:val="002106D7"/>
    <w:rsid w:val="00213EB7"/>
    <w:rsid w:val="00221188"/>
    <w:rsid w:val="0022677C"/>
    <w:rsid w:val="002277EF"/>
    <w:rsid w:val="00235279"/>
    <w:rsid w:val="002359B7"/>
    <w:rsid w:val="00235AB5"/>
    <w:rsid w:val="002367BA"/>
    <w:rsid w:val="002379E0"/>
    <w:rsid w:val="00237CEC"/>
    <w:rsid w:val="00237E2B"/>
    <w:rsid w:val="00240466"/>
    <w:rsid w:val="00240D34"/>
    <w:rsid w:val="002424BC"/>
    <w:rsid w:val="002437D4"/>
    <w:rsid w:val="00247168"/>
    <w:rsid w:val="00253075"/>
    <w:rsid w:val="00253836"/>
    <w:rsid w:val="00260243"/>
    <w:rsid w:val="002611FB"/>
    <w:rsid w:val="00261E81"/>
    <w:rsid w:val="00262340"/>
    <w:rsid w:val="00262D04"/>
    <w:rsid w:val="002633FC"/>
    <w:rsid w:val="002648C3"/>
    <w:rsid w:val="00266366"/>
    <w:rsid w:val="00266D28"/>
    <w:rsid w:val="00270BE0"/>
    <w:rsid w:val="002723B0"/>
    <w:rsid w:val="00272CE5"/>
    <w:rsid w:val="00275B1E"/>
    <w:rsid w:val="0027683A"/>
    <w:rsid w:val="00276AB8"/>
    <w:rsid w:val="00277A87"/>
    <w:rsid w:val="0028119E"/>
    <w:rsid w:val="00281232"/>
    <w:rsid w:val="00281728"/>
    <w:rsid w:val="002820B9"/>
    <w:rsid w:val="00283C09"/>
    <w:rsid w:val="00285838"/>
    <w:rsid w:val="00290837"/>
    <w:rsid w:val="00293122"/>
    <w:rsid w:val="00293FFF"/>
    <w:rsid w:val="00296D5C"/>
    <w:rsid w:val="0029749D"/>
    <w:rsid w:val="002A0B94"/>
    <w:rsid w:val="002A12BE"/>
    <w:rsid w:val="002A3D1A"/>
    <w:rsid w:val="002A3F90"/>
    <w:rsid w:val="002A49F4"/>
    <w:rsid w:val="002B23B7"/>
    <w:rsid w:val="002B3B18"/>
    <w:rsid w:val="002B45A8"/>
    <w:rsid w:val="002B4EF1"/>
    <w:rsid w:val="002C1BAE"/>
    <w:rsid w:val="002C29BF"/>
    <w:rsid w:val="002D0A32"/>
    <w:rsid w:val="002D3772"/>
    <w:rsid w:val="002D46D7"/>
    <w:rsid w:val="002D49CF"/>
    <w:rsid w:val="002D534B"/>
    <w:rsid w:val="002D5539"/>
    <w:rsid w:val="002D59B8"/>
    <w:rsid w:val="002D7435"/>
    <w:rsid w:val="002E41D0"/>
    <w:rsid w:val="002E5E8C"/>
    <w:rsid w:val="002E77DE"/>
    <w:rsid w:val="002F0FB5"/>
    <w:rsid w:val="002F1C1A"/>
    <w:rsid w:val="002F3E5F"/>
    <w:rsid w:val="002F6FE8"/>
    <w:rsid w:val="002F70B0"/>
    <w:rsid w:val="002F772D"/>
    <w:rsid w:val="002F777F"/>
    <w:rsid w:val="002F7A35"/>
    <w:rsid w:val="00300712"/>
    <w:rsid w:val="003013F3"/>
    <w:rsid w:val="00303367"/>
    <w:rsid w:val="003033F3"/>
    <w:rsid w:val="00305A0E"/>
    <w:rsid w:val="00306221"/>
    <w:rsid w:val="003071A6"/>
    <w:rsid w:val="00310FF1"/>
    <w:rsid w:val="003122D7"/>
    <w:rsid w:val="00312C91"/>
    <w:rsid w:val="00314659"/>
    <w:rsid w:val="00315158"/>
    <w:rsid w:val="0031528E"/>
    <w:rsid w:val="0031530A"/>
    <w:rsid w:val="003164A4"/>
    <w:rsid w:val="00321581"/>
    <w:rsid w:val="0032217B"/>
    <w:rsid w:val="0032219E"/>
    <w:rsid w:val="003238FC"/>
    <w:rsid w:val="00324DE2"/>
    <w:rsid w:val="00325E7B"/>
    <w:rsid w:val="003260A7"/>
    <w:rsid w:val="003309C5"/>
    <w:rsid w:val="00332CF0"/>
    <w:rsid w:val="0033595E"/>
    <w:rsid w:val="00337B65"/>
    <w:rsid w:val="00341694"/>
    <w:rsid w:val="00343A14"/>
    <w:rsid w:val="00346EF3"/>
    <w:rsid w:val="00347F6A"/>
    <w:rsid w:val="00351DE7"/>
    <w:rsid w:val="00351ED3"/>
    <w:rsid w:val="00355160"/>
    <w:rsid w:val="00355945"/>
    <w:rsid w:val="0036194A"/>
    <w:rsid w:val="00362EB8"/>
    <w:rsid w:val="00371CBD"/>
    <w:rsid w:val="0037287D"/>
    <w:rsid w:val="003735B9"/>
    <w:rsid w:val="00373D3B"/>
    <w:rsid w:val="00373D68"/>
    <w:rsid w:val="003774C6"/>
    <w:rsid w:val="003802DE"/>
    <w:rsid w:val="00381C03"/>
    <w:rsid w:val="00384313"/>
    <w:rsid w:val="00385D5C"/>
    <w:rsid w:val="00387D95"/>
    <w:rsid w:val="00390195"/>
    <w:rsid w:val="00390D14"/>
    <w:rsid w:val="00391098"/>
    <w:rsid w:val="003910A4"/>
    <w:rsid w:val="00391309"/>
    <w:rsid w:val="0039232D"/>
    <w:rsid w:val="0039259A"/>
    <w:rsid w:val="0039267A"/>
    <w:rsid w:val="0039478A"/>
    <w:rsid w:val="003962D7"/>
    <w:rsid w:val="003A0116"/>
    <w:rsid w:val="003A1D29"/>
    <w:rsid w:val="003A28CA"/>
    <w:rsid w:val="003A3669"/>
    <w:rsid w:val="003A3D91"/>
    <w:rsid w:val="003B31C2"/>
    <w:rsid w:val="003B3DE3"/>
    <w:rsid w:val="003B7349"/>
    <w:rsid w:val="003C09AD"/>
    <w:rsid w:val="003C1B85"/>
    <w:rsid w:val="003D123E"/>
    <w:rsid w:val="003D1A10"/>
    <w:rsid w:val="003D2B32"/>
    <w:rsid w:val="003D62FE"/>
    <w:rsid w:val="003D7009"/>
    <w:rsid w:val="003E0B80"/>
    <w:rsid w:val="003E18B1"/>
    <w:rsid w:val="003E23B3"/>
    <w:rsid w:val="003E3230"/>
    <w:rsid w:val="003E5261"/>
    <w:rsid w:val="003E5EEA"/>
    <w:rsid w:val="003E6456"/>
    <w:rsid w:val="003E661A"/>
    <w:rsid w:val="003E7474"/>
    <w:rsid w:val="003F0A87"/>
    <w:rsid w:val="003F686A"/>
    <w:rsid w:val="003F68BA"/>
    <w:rsid w:val="00402403"/>
    <w:rsid w:val="00402675"/>
    <w:rsid w:val="00402CA8"/>
    <w:rsid w:val="004059F7"/>
    <w:rsid w:val="00406E2C"/>
    <w:rsid w:val="00407F1C"/>
    <w:rsid w:val="00413C6D"/>
    <w:rsid w:val="00416115"/>
    <w:rsid w:val="004165FE"/>
    <w:rsid w:val="00421A10"/>
    <w:rsid w:val="00422006"/>
    <w:rsid w:val="004242B9"/>
    <w:rsid w:val="004248DA"/>
    <w:rsid w:val="0042653D"/>
    <w:rsid w:val="00427646"/>
    <w:rsid w:val="00431B0F"/>
    <w:rsid w:val="00433520"/>
    <w:rsid w:val="00434B42"/>
    <w:rsid w:val="0043568E"/>
    <w:rsid w:val="00436D7E"/>
    <w:rsid w:val="00437B5F"/>
    <w:rsid w:val="004423A6"/>
    <w:rsid w:val="004443FD"/>
    <w:rsid w:val="0044462D"/>
    <w:rsid w:val="00444BDF"/>
    <w:rsid w:val="0044692A"/>
    <w:rsid w:val="00446D5B"/>
    <w:rsid w:val="004502B0"/>
    <w:rsid w:val="0045106C"/>
    <w:rsid w:val="00452216"/>
    <w:rsid w:val="00456EC7"/>
    <w:rsid w:val="0046020F"/>
    <w:rsid w:val="00460B0C"/>
    <w:rsid w:val="00461113"/>
    <w:rsid w:val="004637A9"/>
    <w:rsid w:val="0046442F"/>
    <w:rsid w:val="00465380"/>
    <w:rsid w:val="00465681"/>
    <w:rsid w:val="004725D8"/>
    <w:rsid w:val="00472CBE"/>
    <w:rsid w:val="004739E8"/>
    <w:rsid w:val="0048178A"/>
    <w:rsid w:val="0048253E"/>
    <w:rsid w:val="00482DEB"/>
    <w:rsid w:val="00484907"/>
    <w:rsid w:val="00491298"/>
    <w:rsid w:val="004918FF"/>
    <w:rsid w:val="004960BF"/>
    <w:rsid w:val="0049615E"/>
    <w:rsid w:val="00497EC7"/>
    <w:rsid w:val="004A27C2"/>
    <w:rsid w:val="004A416B"/>
    <w:rsid w:val="004A66C6"/>
    <w:rsid w:val="004A76ED"/>
    <w:rsid w:val="004B0888"/>
    <w:rsid w:val="004B0AD0"/>
    <w:rsid w:val="004B2B64"/>
    <w:rsid w:val="004B47D4"/>
    <w:rsid w:val="004B6F5B"/>
    <w:rsid w:val="004C092C"/>
    <w:rsid w:val="004C1E67"/>
    <w:rsid w:val="004C2BC5"/>
    <w:rsid w:val="004C4412"/>
    <w:rsid w:val="004C4B6D"/>
    <w:rsid w:val="004C5F87"/>
    <w:rsid w:val="004D1560"/>
    <w:rsid w:val="004E062C"/>
    <w:rsid w:val="004E1830"/>
    <w:rsid w:val="004E2AE7"/>
    <w:rsid w:val="004E34B7"/>
    <w:rsid w:val="004E51C2"/>
    <w:rsid w:val="004E585F"/>
    <w:rsid w:val="004E58B7"/>
    <w:rsid w:val="004E60A0"/>
    <w:rsid w:val="004E7062"/>
    <w:rsid w:val="004F01B0"/>
    <w:rsid w:val="004F2845"/>
    <w:rsid w:val="004F39DB"/>
    <w:rsid w:val="004F5C50"/>
    <w:rsid w:val="00500A75"/>
    <w:rsid w:val="005038F6"/>
    <w:rsid w:val="00503AB6"/>
    <w:rsid w:val="00504D11"/>
    <w:rsid w:val="00507DF4"/>
    <w:rsid w:val="0051066F"/>
    <w:rsid w:val="00513D71"/>
    <w:rsid w:val="00514021"/>
    <w:rsid w:val="005169E9"/>
    <w:rsid w:val="0051752B"/>
    <w:rsid w:val="00521E8C"/>
    <w:rsid w:val="0052229A"/>
    <w:rsid w:val="00526350"/>
    <w:rsid w:val="0052747E"/>
    <w:rsid w:val="00527713"/>
    <w:rsid w:val="00527B2D"/>
    <w:rsid w:val="0053287D"/>
    <w:rsid w:val="00545D0F"/>
    <w:rsid w:val="005466E7"/>
    <w:rsid w:val="00552400"/>
    <w:rsid w:val="00552959"/>
    <w:rsid w:val="00556BF5"/>
    <w:rsid w:val="00561A87"/>
    <w:rsid w:val="00564DBF"/>
    <w:rsid w:val="00566CE1"/>
    <w:rsid w:val="00573488"/>
    <w:rsid w:val="0057721F"/>
    <w:rsid w:val="00580F45"/>
    <w:rsid w:val="00581922"/>
    <w:rsid w:val="005841FC"/>
    <w:rsid w:val="005936FF"/>
    <w:rsid w:val="0059381F"/>
    <w:rsid w:val="00595928"/>
    <w:rsid w:val="00596E2F"/>
    <w:rsid w:val="00596EC9"/>
    <w:rsid w:val="005A11E2"/>
    <w:rsid w:val="005A5C83"/>
    <w:rsid w:val="005A752F"/>
    <w:rsid w:val="005B3F11"/>
    <w:rsid w:val="005B3F22"/>
    <w:rsid w:val="005B4733"/>
    <w:rsid w:val="005B4FC2"/>
    <w:rsid w:val="005B5304"/>
    <w:rsid w:val="005B5E6C"/>
    <w:rsid w:val="005B6092"/>
    <w:rsid w:val="005B7045"/>
    <w:rsid w:val="005B737A"/>
    <w:rsid w:val="005B7B43"/>
    <w:rsid w:val="005C0902"/>
    <w:rsid w:val="005C3F71"/>
    <w:rsid w:val="005C4921"/>
    <w:rsid w:val="005C5DDC"/>
    <w:rsid w:val="005C79C8"/>
    <w:rsid w:val="005D2277"/>
    <w:rsid w:val="005D26A6"/>
    <w:rsid w:val="005D4A0D"/>
    <w:rsid w:val="005E05F4"/>
    <w:rsid w:val="005E206F"/>
    <w:rsid w:val="005E61F1"/>
    <w:rsid w:val="005E754F"/>
    <w:rsid w:val="005F2C8B"/>
    <w:rsid w:val="005F7CEF"/>
    <w:rsid w:val="00601C7B"/>
    <w:rsid w:val="00602AB0"/>
    <w:rsid w:val="00603063"/>
    <w:rsid w:val="006050A3"/>
    <w:rsid w:val="006079E3"/>
    <w:rsid w:val="00612C9A"/>
    <w:rsid w:val="00613CD4"/>
    <w:rsid w:val="00614DBD"/>
    <w:rsid w:val="006160E4"/>
    <w:rsid w:val="00616BC4"/>
    <w:rsid w:val="00620931"/>
    <w:rsid w:val="00621BA4"/>
    <w:rsid w:val="00621C79"/>
    <w:rsid w:val="0062306E"/>
    <w:rsid w:val="00632309"/>
    <w:rsid w:val="00636F6F"/>
    <w:rsid w:val="006373C5"/>
    <w:rsid w:val="00641898"/>
    <w:rsid w:val="00641E59"/>
    <w:rsid w:val="00642816"/>
    <w:rsid w:val="006429BC"/>
    <w:rsid w:val="006430EA"/>
    <w:rsid w:val="00644871"/>
    <w:rsid w:val="00645715"/>
    <w:rsid w:val="0064748E"/>
    <w:rsid w:val="00650BF9"/>
    <w:rsid w:val="006601B5"/>
    <w:rsid w:val="00660D51"/>
    <w:rsid w:val="006620EA"/>
    <w:rsid w:val="006637F4"/>
    <w:rsid w:val="0066714C"/>
    <w:rsid w:val="00670452"/>
    <w:rsid w:val="0067551E"/>
    <w:rsid w:val="00677B3F"/>
    <w:rsid w:val="006800AF"/>
    <w:rsid w:val="00681CD1"/>
    <w:rsid w:val="0068517F"/>
    <w:rsid w:val="00685BFA"/>
    <w:rsid w:val="00687013"/>
    <w:rsid w:val="00696437"/>
    <w:rsid w:val="006964FF"/>
    <w:rsid w:val="006A4EDC"/>
    <w:rsid w:val="006A5AAB"/>
    <w:rsid w:val="006A5CC8"/>
    <w:rsid w:val="006B09C4"/>
    <w:rsid w:val="006B1555"/>
    <w:rsid w:val="006B2058"/>
    <w:rsid w:val="006B2B95"/>
    <w:rsid w:val="006B34E5"/>
    <w:rsid w:val="006B4855"/>
    <w:rsid w:val="006B68F9"/>
    <w:rsid w:val="006B7222"/>
    <w:rsid w:val="006B756A"/>
    <w:rsid w:val="006C062A"/>
    <w:rsid w:val="006C27F7"/>
    <w:rsid w:val="006C3E13"/>
    <w:rsid w:val="006C5FCA"/>
    <w:rsid w:val="006C61FF"/>
    <w:rsid w:val="006D1929"/>
    <w:rsid w:val="006D36CE"/>
    <w:rsid w:val="006E0145"/>
    <w:rsid w:val="006E0C0D"/>
    <w:rsid w:val="006E2002"/>
    <w:rsid w:val="006E20F4"/>
    <w:rsid w:val="006E48E6"/>
    <w:rsid w:val="006E53B9"/>
    <w:rsid w:val="006E663B"/>
    <w:rsid w:val="006E7D7D"/>
    <w:rsid w:val="006F04FD"/>
    <w:rsid w:val="006F3215"/>
    <w:rsid w:val="006F3B6E"/>
    <w:rsid w:val="006F4701"/>
    <w:rsid w:val="006F4C12"/>
    <w:rsid w:val="006F5692"/>
    <w:rsid w:val="0070723B"/>
    <w:rsid w:val="0070778C"/>
    <w:rsid w:val="00710EE3"/>
    <w:rsid w:val="00711192"/>
    <w:rsid w:val="007141EF"/>
    <w:rsid w:val="00714BC8"/>
    <w:rsid w:val="00715E0E"/>
    <w:rsid w:val="007160F8"/>
    <w:rsid w:val="00716970"/>
    <w:rsid w:val="00720CBE"/>
    <w:rsid w:val="00720FB3"/>
    <w:rsid w:val="00722109"/>
    <w:rsid w:val="0072350C"/>
    <w:rsid w:val="007246F9"/>
    <w:rsid w:val="00730CDE"/>
    <w:rsid w:val="00730CEB"/>
    <w:rsid w:val="00734E13"/>
    <w:rsid w:val="0073585C"/>
    <w:rsid w:val="00741A53"/>
    <w:rsid w:val="00742537"/>
    <w:rsid w:val="00743603"/>
    <w:rsid w:val="007463BA"/>
    <w:rsid w:val="00746CBE"/>
    <w:rsid w:val="00747129"/>
    <w:rsid w:val="00750D64"/>
    <w:rsid w:val="007520FB"/>
    <w:rsid w:val="00754DA9"/>
    <w:rsid w:val="00756D77"/>
    <w:rsid w:val="007574B8"/>
    <w:rsid w:val="00760A86"/>
    <w:rsid w:val="007624B9"/>
    <w:rsid w:val="007628CB"/>
    <w:rsid w:val="007669D1"/>
    <w:rsid w:val="00770769"/>
    <w:rsid w:val="00770C10"/>
    <w:rsid w:val="0077250C"/>
    <w:rsid w:val="00773566"/>
    <w:rsid w:val="00775839"/>
    <w:rsid w:val="0077757F"/>
    <w:rsid w:val="00780091"/>
    <w:rsid w:val="007803B1"/>
    <w:rsid w:val="00781EFF"/>
    <w:rsid w:val="007824F3"/>
    <w:rsid w:val="00784F0B"/>
    <w:rsid w:val="00786C69"/>
    <w:rsid w:val="0078782E"/>
    <w:rsid w:val="007901F8"/>
    <w:rsid w:val="00790462"/>
    <w:rsid w:val="00791091"/>
    <w:rsid w:val="007923CF"/>
    <w:rsid w:val="007945A5"/>
    <w:rsid w:val="007A0E14"/>
    <w:rsid w:val="007A189B"/>
    <w:rsid w:val="007A4773"/>
    <w:rsid w:val="007A7343"/>
    <w:rsid w:val="007B18CF"/>
    <w:rsid w:val="007B3130"/>
    <w:rsid w:val="007B3EAF"/>
    <w:rsid w:val="007B4DC0"/>
    <w:rsid w:val="007B542B"/>
    <w:rsid w:val="007C0D34"/>
    <w:rsid w:val="007C1C9F"/>
    <w:rsid w:val="007C1ED2"/>
    <w:rsid w:val="007C2236"/>
    <w:rsid w:val="007C475A"/>
    <w:rsid w:val="007C53AB"/>
    <w:rsid w:val="007C6C8C"/>
    <w:rsid w:val="007C78AC"/>
    <w:rsid w:val="007C7F52"/>
    <w:rsid w:val="007D08C2"/>
    <w:rsid w:val="007D0C15"/>
    <w:rsid w:val="007D680C"/>
    <w:rsid w:val="007D7B3A"/>
    <w:rsid w:val="007E125A"/>
    <w:rsid w:val="007E1EF1"/>
    <w:rsid w:val="007E2843"/>
    <w:rsid w:val="007E2941"/>
    <w:rsid w:val="007F0264"/>
    <w:rsid w:val="007F3239"/>
    <w:rsid w:val="007F36AA"/>
    <w:rsid w:val="007F7439"/>
    <w:rsid w:val="00801F6C"/>
    <w:rsid w:val="008027F0"/>
    <w:rsid w:val="00805AA2"/>
    <w:rsid w:val="00807A7E"/>
    <w:rsid w:val="0081022B"/>
    <w:rsid w:val="0081266B"/>
    <w:rsid w:val="008138B1"/>
    <w:rsid w:val="00814EE7"/>
    <w:rsid w:val="00816ECA"/>
    <w:rsid w:val="00821DEA"/>
    <w:rsid w:val="00823355"/>
    <w:rsid w:val="0082592C"/>
    <w:rsid w:val="008329F0"/>
    <w:rsid w:val="008330F2"/>
    <w:rsid w:val="00835AC9"/>
    <w:rsid w:val="00837CDD"/>
    <w:rsid w:val="00840305"/>
    <w:rsid w:val="008425B9"/>
    <w:rsid w:val="0084666B"/>
    <w:rsid w:val="00846D71"/>
    <w:rsid w:val="0084710D"/>
    <w:rsid w:val="0085716F"/>
    <w:rsid w:val="008601DE"/>
    <w:rsid w:val="008616B2"/>
    <w:rsid w:val="00861878"/>
    <w:rsid w:val="00863695"/>
    <w:rsid w:val="0086565B"/>
    <w:rsid w:val="00866CA3"/>
    <w:rsid w:val="008706DF"/>
    <w:rsid w:val="00870898"/>
    <w:rsid w:val="00874C26"/>
    <w:rsid w:val="008755A5"/>
    <w:rsid w:val="00890651"/>
    <w:rsid w:val="00892BB3"/>
    <w:rsid w:val="00894C00"/>
    <w:rsid w:val="00896371"/>
    <w:rsid w:val="00897528"/>
    <w:rsid w:val="008A0141"/>
    <w:rsid w:val="008A0BE9"/>
    <w:rsid w:val="008A13E9"/>
    <w:rsid w:val="008B2B00"/>
    <w:rsid w:val="008B3830"/>
    <w:rsid w:val="008B39B0"/>
    <w:rsid w:val="008B5488"/>
    <w:rsid w:val="008B6403"/>
    <w:rsid w:val="008B6659"/>
    <w:rsid w:val="008C0172"/>
    <w:rsid w:val="008C1493"/>
    <w:rsid w:val="008C16A2"/>
    <w:rsid w:val="008C6780"/>
    <w:rsid w:val="008D17AE"/>
    <w:rsid w:val="008D4BEC"/>
    <w:rsid w:val="008D78CF"/>
    <w:rsid w:val="008E21CF"/>
    <w:rsid w:val="008E7765"/>
    <w:rsid w:val="008F1475"/>
    <w:rsid w:val="008F2393"/>
    <w:rsid w:val="008F25F9"/>
    <w:rsid w:val="009013B7"/>
    <w:rsid w:val="009041F9"/>
    <w:rsid w:val="00906363"/>
    <w:rsid w:val="00906C6C"/>
    <w:rsid w:val="00906D75"/>
    <w:rsid w:val="00911C81"/>
    <w:rsid w:val="009128EC"/>
    <w:rsid w:val="00912F12"/>
    <w:rsid w:val="00913306"/>
    <w:rsid w:val="00914781"/>
    <w:rsid w:val="009150D3"/>
    <w:rsid w:val="0091666E"/>
    <w:rsid w:val="0092577C"/>
    <w:rsid w:val="00926EEE"/>
    <w:rsid w:val="00931A47"/>
    <w:rsid w:val="00932CF5"/>
    <w:rsid w:val="00934D9B"/>
    <w:rsid w:val="009358E0"/>
    <w:rsid w:val="00935E7E"/>
    <w:rsid w:val="00937C57"/>
    <w:rsid w:val="00940ECB"/>
    <w:rsid w:val="00944809"/>
    <w:rsid w:val="00944BA3"/>
    <w:rsid w:val="009474D1"/>
    <w:rsid w:val="009509DA"/>
    <w:rsid w:val="0095296B"/>
    <w:rsid w:val="00953BF2"/>
    <w:rsid w:val="00954D0C"/>
    <w:rsid w:val="009556E3"/>
    <w:rsid w:val="00960295"/>
    <w:rsid w:val="00960B92"/>
    <w:rsid w:val="00960E6A"/>
    <w:rsid w:val="0096198D"/>
    <w:rsid w:val="00962019"/>
    <w:rsid w:val="0096266F"/>
    <w:rsid w:val="009641EC"/>
    <w:rsid w:val="00974FD9"/>
    <w:rsid w:val="00980B94"/>
    <w:rsid w:val="00980F8C"/>
    <w:rsid w:val="0098183C"/>
    <w:rsid w:val="00981EBD"/>
    <w:rsid w:val="00982E13"/>
    <w:rsid w:val="009833B6"/>
    <w:rsid w:val="00990859"/>
    <w:rsid w:val="00990D56"/>
    <w:rsid w:val="009955A7"/>
    <w:rsid w:val="009968F1"/>
    <w:rsid w:val="009A454D"/>
    <w:rsid w:val="009B2AD1"/>
    <w:rsid w:val="009B73BB"/>
    <w:rsid w:val="009C18D0"/>
    <w:rsid w:val="009C29D5"/>
    <w:rsid w:val="009C4B70"/>
    <w:rsid w:val="009C52B2"/>
    <w:rsid w:val="009C6830"/>
    <w:rsid w:val="009C7A47"/>
    <w:rsid w:val="009D006F"/>
    <w:rsid w:val="009D2D76"/>
    <w:rsid w:val="009D355F"/>
    <w:rsid w:val="009D4F79"/>
    <w:rsid w:val="009D5AC5"/>
    <w:rsid w:val="009D6112"/>
    <w:rsid w:val="009D76A5"/>
    <w:rsid w:val="009D7BD0"/>
    <w:rsid w:val="009E096E"/>
    <w:rsid w:val="009E0F0D"/>
    <w:rsid w:val="009E3315"/>
    <w:rsid w:val="009E44F7"/>
    <w:rsid w:val="009E5D15"/>
    <w:rsid w:val="009E5E6D"/>
    <w:rsid w:val="009E7E76"/>
    <w:rsid w:val="009F0305"/>
    <w:rsid w:val="009F1B0C"/>
    <w:rsid w:val="009F2470"/>
    <w:rsid w:val="009F28B8"/>
    <w:rsid w:val="009F73FD"/>
    <w:rsid w:val="00A019F9"/>
    <w:rsid w:val="00A01C19"/>
    <w:rsid w:val="00A03FF7"/>
    <w:rsid w:val="00A055A2"/>
    <w:rsid w:val="00A061FE"/>
    <w:rsid w:val="00A0792F"/>
    <w:rsid w:val="00A124EA"/>
    <w:rsid w:val="00A12E71"/>
    <w:rsid w:val="00A13E60"/>
    <w:rsid w:val="00A146D6"/>
    <w:rsid w:val="00A1491F"/>
    <w:rsid w:val="00A15767"/>
    <w:rsid w:val="00A21A4F"/>
    <w:rsid w:val="00A229B1"/>
    <w:rsid w:val="00A23F6E"/>
    <w:rsid w:val="00A34251"/>
    <w:rsid w:val="00A36959"/>
    <w:rsid w:val="00A37462"/>
    <w:rsid w:val="00A40CF8"/>
    <w:rsid w:val="00A40ED3"/>
    <w:rsid w:val="00A44234"/>
    <w:rsid w:val="00A475C5"/>
    <w:rsid w:val="00A53BDF"/>
    <w:rsid w:val="00A56520"/>
    <w:rsid w:val="00A5722F"/>
    <w:rsid w:val="00A57487"/>
    <w:rsid w:val="00A62584"/>
    <w:rsid w:val="00A6640D"/>
    <w:rsid w:val="00A67505"/>
    <w:rsid w:val="00A67BCF"/>
    <w:rsid w:val="00A701D4"/>
    <w:rsid w:val="00A709E4"/>
    <w:rsid w:val="00A70E86"/>
    <w:rsid w:val="00A73728"/>
    <w:rsid w:val="00A75697"/>
    <w:rsid w:val="00A757F8"/>
    <w:rsid w:val="00A75976"/>
    <w:rsid w:val="00A76369"/>
    <w:rsid w:val="00A77CB6"/>
    <w:rsid w:val="00A8034C"/>
    <w:rsid w:val="00A81B23"/>
    <w:rsid w:val="00A91E41"/>
    <w:rsid w:val="00A97C0A"/>
    <w:rsid w:val="00AA2C48"/>
    <w:rsid w:val="00AA4A07"/>
    <w:rsid w:val="00AA5E53"/>
    <w:rsid w:val="00AA753B"/>
    <w:rsid w:val="00AB0CC9"/>
    <w:rsid w:val="00AB1633"/>
    <w:rsid w:val="00AB4485"/>
    <w:rsid w:val="00AC2535"/>
    <w:rsid w:val="00AC41D9"/>
    <w:rsid w:val="00AC6E30"/>
    <w:rsid w:val="00AC76DE"/>
    <w:rsid w:val="00AD1299"/>
    <w:rsid w:val="00AD36D5"/>
    <w:rsid w:val="00AD4AB9"/>
    <w:rsid w:val="00AD5717"/>
    <w:rsid w:val="00AE22D0"/>
    <w:rsid w:val="00AE2866"/>
    <w:rsid w:val="00AE2FDA"/>
    <w:rsid w:val="00AE4E5F"/>
    <w:rsid w:val="00AE54EA"/>
    <w:rsid w:val="00AF10CF"/>
    <w:rsid w:val="00AF5C61"/>
    <w:rsid w:val="00AF63B0"/>
    <w:rsid w:val="00AF6B09"/>
    <w:rsid w:val="00AF7EF3"/>
    <w:rsid w:val="00B009A1"/>
    <w:rsid w:val="00B00D02"/>
    <w:rsid w:val="00B0184C"/>
    <w:rsid w:val="00B02B3C"/>
    <w:rsid w:val="00B031C3"/>
    <w:rsid w:val="00B04291"/>
    <w:rsid w:val="00B110EF"/>
    <w:rsid w:val="00B11C77"/>
    <w:rsid w:val="00B14D96"/>
    <w:rsid w:val="00B14EE2"/>
    <w:rsid w:val="00B17559"/>
    <w:rsid w:val="00B21724"/>
    <w:rsid w:val="00B22EE1"/>
    <w:rsid w:val="00B24B9B"/>
    <w:rsid w:val="00B252DD"/>
    <w:rsid w:val="00B25BEF"/>
    <w:rsid w:val="00B27AED"/>
    <w:rsid w:val="00B27CB4"/>
    <w:rsid w:val="00B30992"/>
    <w:rsid w:val="00B32B01"/>
    <w:rsid w:val="00B3338D"/>
    <w:rsid w:val="00B3499E"/>
    <w:rsid w:val="00B349DE"/>
    <w:rsid w:val="00B401EE"/>
    <w:rsid w:val="00B403EA"/>
    <w:rsid w:val="00B40FDA"/>
    <w:rsid w:val="00B41E13"/>
    <w:rsid w:val="00B43C2E"/>
    <w:rsid w:val="00B43DE4"/>
    <w:rsid w:val="00B43E1E"/>
    <w:rsid w:val="00B456FF"/>
    <w:rsid w:val="00B46636"/>
    <w:rsid w:val="00B47159"/>
    <w:rsid w:val="00B47311"/>
    <w:rsid w:val="00B47DC2"/>
    <w:rsid w:val="00B527AE"/>
    <w:rsid w:val="00B558BC"/>
    <w:rsid w:val="00B60469"/>
    <w:rsid w:val="00B633F9"/>
    <w:rsid w:val="00B654E8"/>
    <w:rsid w:val="00B71F83"/>
    <w:rsid w:val="00B7209E"/>
    <w:rsid w:val="00B756F3"/>
    <w:rsid w:val="00B80632"/>
    <w:rsid w:val="00B81DED"/>
    <w:rsid w:val="00B82307"/>
    <w:rsid w:val="00B83F7D"/>
    <w:rsid w:val="00B8671E"/>
    <w:rsid w:val="00B916CC"/>
    <w:rsid w:val="00B931CC"/>
    <w:rsid w:val="00BA0F6F"/>
    <w:rsid w:val="00BA1CBD"/>
    <w:rsid w:val="00BA332B"/>
    <w:rsid w:val="00BA470E"/>
    <w:rsid w:val="00BA519F"/>
    <w:rsid w:val="00BA53C7"/>
    <w:rsid w:val="00BA540C"/>
    <w:rsid w:val="00BA7DD0"/>
    <w:rsid w:val="00BA7FC1"/>
    <w:rsid w:val="00BB5658"/>
    <w:rsid w:val="00BB7580"/>
    <w:rsid w:val="00BC0651"/>
    <w:rsid w:val="00BC1E16"/>
    <w:rsid w:val="00BC3667"/>
    <w:rsid w:val="00BC7A68"/>
    <w:rsid w:val="00BD0544"/>
    <w:rsid w:val="00BD17BA"/>
    <w:rsid w:val="00BD5BCA"/>
    <w:rsid w:val="00BE51A2"/>
    <w:rsid w:val="00BE5F88"/>
    <w:rsid w:val="00BE7EB9"/>
    <w:rsid w:val="00BF0DFF"/>
    <w:rsid w:val="00BF3D20"/>
    <w:rsid w:val="00BF56FF"/>
    <w:rsid w:val="00C01BFA"/>
    <w:rsid w:val="00C01E59"/>
    <w:rsid w:val="00C05108"/>
    <w:rsid w:val="00C062FF"/>
    <w:rsid w:val="00C12105"/>
    <w:rsid w:val="00C129CB"/>
    <w:rsid w:val="00C167FB"/>
    <w:rsid w:val="00C201B2"/>
    <w:rsid w:val="00C21496"/>
    <w:rsid w:val="00C221E8"/>
    <w:rsid w:val="00C222EA"/>
    <w:rsid w:val="00C23245"/>
    <w:rsid w:val="00C24229"/>
    <w:rsid w:val="00C258FA"/>
    <w:rsid w:val="00C26482"/>
    <w:rsid w:val="00C30443"/>
    <w:rsid w:val="00C31603"/>
    <w:rsid w:val="00C31E87"/>
    <w:rsid w:val="00C328C0"/>
    <w:rsid w:val="00C34531"/>
    <w:rsid w:val="00C34891"/>
    <w:rsid w:val="00C365D1"/>
    <w:rsid w:val="00C366AB"/>
    <w:rsid w:val="00C37A13"/>
    <w:rsid w:val="00C428D1"/>
    <w:rsid w:val="00C4362F"/>
    <w:rsid w:val="00C4483B"/>
    <w:rsid w:val="00C4581B"/>
    <w:rsid w:val="00C47B50"/>
    <w:rsid w:val="00C500AF"/>
    <w:rsid w:val="00C505AE"/>
    <w:rsid w:val="00C560AB"/>
    <w:rsid w:val="00C56179"/>
    <w:rsid w:val="00C56F60"/>
    <w:rsid w:val="00C63B74"/>
    <w:rsid w:val="00C63C7D"/>
    <w:rsid w:val="00C64AFE"/>
    <w:rsid w:val="00C65872"/>
    <w:rsid w:val="00C65D99"/>
    <w:rsid w:val="00C6701B"/>
    <w:rsid w:val="00C71098"/>
    <w:rsid w:val="00C7206E"/>
    <w:rsid w:val="00C720AA"/>
    <w:rsid w:val="00C73BAC"/>
    <w:rsid w:val="00C743A6"/>
    <w:rsid w:val="00C767A2"/>
    <w:rsid w:val="00C777BE"/>
    <w:rsid w:val="00C815AE"/>
    <w:rsid w:val="00C83309"/>
    <w:rsid w:val="00C83796"/>
    <w:rsid w:val="00C844B1"/>
    <w:rsid w:val="00C85411"/>
    <w:rsid w:val="00C87A2A"/>
    <w:rsid w:val="00C92173"/>
    <w:rsid w:val="00C92AFD"/>
    <w:rsid w:val="00C9516E"/>
    <w:rsid w:val="00C951BF"/>
    <w:rsid w:val="00C966EF"/>
    <w:rsid w:val="00C97F36"/>
    <w:rsid w:val="00CA0AA0"/>
    <w:rsid w:val="00CA470E"/>
    <w:rsid w:val="00CA5988"/>
    <w:rsid w:val="00CB048F"/>
    <w:rsid w:val="00CB2446"/>
    <w:rsid w:val="00CB5ECB"/>
    <w:rsid w:val="00CB6B52"/>
    <w:rsid w:val="00CC16CA"/>
    <w:rsid w:val="00CC1890"/>
    <w:rsid w:val="00CC2238"/>
    <w:rsid w:val="00CC2298"/>
    <w:rsid w:val="00CC2C39"/>
    <w:rsid w:val="00CC35D6"/>
    <w:rsid w:val="00CC3A24"/>
    <w:rsid w:val="00CC6DE3"/>
    <w:rsid w:val="00CD0157"/>
    <w:rsid w:val="00CD1044"/>
    <w:rsid w:val="00CD11E0"/>
    <w:rsid w:val="00CD134A"/>
    <w:rsid w:val="00CD1554"/>
    <w:rsid w:val="00CD4F98"/>
    <w:rsid w:val="00CD6DE5"/>
    <w:rsid w:val="00CD7C81"/>
    <w:rsid w:val="00CE1462"/>
    <w:rsid w:val="00CE16C8"/>
    <w:rsid w:val="00CE7D68"/>
    <w:rsid w:val="00CF0AD5"/>
    <w:rsid w:val="00CF593B"/>
    <w:rsid w:val="00D0203C"/>
    <w:rsid w:val="00D02665"/>
    <w:rsid w:val="00D0487E"/>
    <w:rsid w:val="00D04A55"/>
    <w:rsid w:val="00D06BC3"/>
    <w:rsid w:val="00D11191"/>
    <w:rsid w:val="00D12126"/>
    <w:rsid w:val="00D121A6"/>
    <w:rsid w:val="00D1273A"/>
    <w:rsid w:val="00D131C0"/>
    <w:rsid w:val="00D1343C"/>
    <w:rsid w:val="00D164F8"/>
    <w:rsid w:val="00D17415"/>
    <w:rsid w:val="00D24E09"/>
    <w:rsid w:val="00D27786"/>
    <w:rsid w:val="00D27F3B"/>
    <w:rsid w:val="00D3082A"/>
    <w:rsid w:val="00D30CB5"/>
    <w:rsid w:val="00D30D03"/>
    <w:rsid w:val="00D3688C"/>
    <w:rsid w:val="00D42039"/>
    <w:rsid w:val="00D43184"/>
    <w:rsid w:val="00D454E3"/>
    <w:rsid w:val="00D45CE0"/>
    <w:rsid w:val="00D47A82"/>
    <w:rsid w:val="00D51C5F"/>
    <w:rsid w:val="00D53CE2"/>
    <w:rsid w:val="00D54E40"/>
    <w:rsid w:val="00D57AD3"/>
    <w:rsid w:val="00D57F68"/>
    <w:rsid w:val="00D615CC"/>
    <w:rsid w:val="00D6493E"/>
    <w:rsid w:val="00D662F7"/>
    <w:rsid w:val="00D67191"/>
    <w:rsid w:val="00D700FE"/>
    <w:rsid w:val="00D71D11"/>
    <w:rsid w:val="00D71E1C"/>
    <w:rsid w:val="00D72077"/>
    <w:rsid w:val="00D761CB"/>
    <w:rsid w:val="00D76296"/>
    <w:rsid w:val="00D76D2D"/>
    <w:rsid w:val="00D77A07"/>
    <w:rsid w:val="00D809FD"/>
    <w:rsid w:val="00D818C7"/>
    <w:rsid w:val="00D82505"/>
    <w:rsid w:val="00D83A85"/>
    <w:rsid w:val="00D841BF"/>
    <w:rsid w:val="00D844A9"/>
    <w:rsid w:val="00D84735"/>
    <w:rsid w:val="00D85A4C"/>
    <w:rsid w:val="00D864E1"/>
    <w:rsid w:val="00D92C93"/>
    <w:rsid w:val="00D931C3"/>
    <w:rsid w:val="00DA05D1"/>
    <w:rsid w:val="00DA179D"/>
    <w:rsid w:val="00DA4871"/>
    <w:rsid w:val="00DA560E"/>
    <w:rsid w:val="00DB19E2"/>
    <w:rsid w:val="00DB437D"/>
    <w:rsid w:val="00DB46DC"/>
    <w:rsid w:val="00DB51A5"/>
    <w:rsid w:val="00DB7A55"/>
    <w:rsid w:val="00DC2121"/>
    <w:rsid w:val="00DC530A"/>
    <w:rsid w:val="00DC7F7D"/>
    <w:rsid w:val="00DD0273"/>
    <w:rsid w:val="00DD056F"/>
    <w:rsid w:val="00DD0828"/>
    <w:rsid w:val="00DD100C"/>
    <w:rsid w:val="00DD20D5"/>
    <w:rsid w:val="00DD3C2A"/>
    <w:rsid w:val="00DD455D"/>
    <w:rsid w:val="00DD46A1"/>
    <w:rsid w:val="00DD4F05"/>
    <w:rsid w:val="00DE484E"/>
    <w:rsid w:val="00DE5BE9"/>
    <w:rsid w:val="00DE7E07"/>
    <w:rsid w:val="00DF1CDE"/>
    <w:rsid w:val="00DF2A9C"/>
    <w:rsid w:val="00DF3DB9"/>
    <w:rsid w:val="00DF5282"/>
    <w:rsid w:val="00DF53D1"/>
    <w:rsid w:val="00DF7337"/>
    <w:rsid w:val="00E009C1"/>
    <w:rsid w:val="00E017B5"/>
    <w:rsid w:val="00E021CE"/>
    <w:rsid w:val="00E045D9"/>
    <w:rsid w:val="00E051F3"/>
    <w:rsid w:val="00E06F96"/>
    <w:rsid w:val="00E07D14"/>
    <w:rsid w:val="00E10AF8"/>
    <w:rsid w:val="00E136A6"/>
    <w:rsid w:val="00E1469B"/>
    <w:rsid w:val="00E1496C"/>
    <w:rsid w:val="00E15C6A"/>
    <w:rsid w:val="00E1697D"/>
    <w:rsid w:val="00E20144"/>
    <w:rsid w:val="00E23847"/>
    <w:rsid w:val="00E23BAB"/>
    <w:rsid w:val="00E263FB"/>
    <w:rsid w:val="00E27434"/>
    <w:rsid w:val="00E31894"/>
    <w:rsid w:val="00E326DF"/>
    <w:rsid w:val="00E33C8D"/>
    <w:rsid w:val="00E33E5B"/>
    <w:rsid w:val="00E35F97"/>
    <w:rsid w:val="00E3602C"/>
    <w:rsid w:val="00E41651"/>
    <w:rsid w:val="00E437F4"/>
    <w:rsid w:val="00E46E65"/>
    <w:rsid w:val="00E4766F"/>
    <w:rsid w:val="00E47C9A"/>
    <w:rsid w:val="00E47F29"/>
    <w:rsid w:val="00E50513"/>
    <w:rsid w:val="00E51684"/>
    <w:rsid w:val="00E54570"/>
    <w:rsid w:val="00E550A4"/>
    <w:rsid w:val="00E56A02"/>
    <w:rsid w:val="00E56E01"/>
    <w:rsid w:val="00E57150"/>
    <w:rsid w:val="00E635E5"/>
    <w:rsid w:val="00E654CF"/>
    <w:rsid w:val="00E65825"/>
    <w:rsid w:val="00E67B35"/>
    <w:rsid w:val="00E70364"/>
    <w:rsid w:val="00E7252B"/>
    <w:rsid w:val="00E72E42"/>
    <w:rsid w:val="00E745EE"/>
    <w:rsid w:val="00E7789A"/>
    <w:rsid w:val="00E8098C"/>
    <w:rsid w:val="00E82E05"/>
    <w:rsid w:val="00E84917"/>
    <w:rsid w:val="00E85005"/>
    <w:rsid w:val="00E87BD4"/>
    <w:rsid w:val="00E90391"/>
    <w:rsid w:val="00E9149A"/>
    <w:rsid w:val="00E925D9"/>
    <w:rsid w:val="00E95595"/>
    <w:rsid w:val="00E96E31"/>
    <w:rsid w:val="00E97BA5"/>
    <w:rsid w:val="00EA15DF"/>
    <w:rsid w:val="00EA2F61"/>
    <w:rsid w:val="00EA662C"/>
    <w:rsid w:val="00EA6E0F"/>
    <w:rsid w:val="00EB1ACC"/>
    <w:rsid w:val="00EB5154"/>
    <w:rsid w:val="00EC0C30"/>
    <w:rsid w:val="00EC1700"/>
    <w:rsid w:val="00EC4AD8"/>
    <w:rsid w:val="00EC5DB8"/>
    <w:rsid w:val="00ED3115"/>
    <w:rsid w:val="00ED3398"/>
    <w:rsid w:val="00ED3A96"/>
    <w:rsid w:val="00ED42EB"/>
    <w:rsid w:val="00ED62FF"/>
    <w:rsid w:val="00EE1917"/>
    <w:rsid w:val="00EE3C1A"/>
    <w:rsid w:val="00EE7694"/>
    <w:rsid w:val="00EF0546"/>
    <w:rsid w:val="00EF20EF"/>
    <w:rsid w:val="00EF34E3"/>
    <w:rsid w:val="00EF3E0A"/>
    <w:rsid w:val="00EF3E0D"/>
    <w:rsid w:val="00F01473"/>
    <w:rsid w:val="00F01569"/>
    <w:rsid w:val="00F02A4D"/>
    <w:rsid w:val="00F02F8A"/>
    <w:rsid w:val="00F0504C"/>
    <w:rsid w:val="00F06B9F"/>
    <w:rsid w:val="00F11EF7"/>
    <w:rsid w:val="00F13EC1"/>
    <w:rsid w:val="00F202CE"/>
    <w:rsid w:val="00F25375"/>
    <w:rsid w:val="00F26077"/>
    <w:rsid w:val="00F260F3"/>
    <w:rsid w:val="00F30954"/>
    <w:rsid w:val="00F32D57"/>
    <w:rsid w:val="00F358FF"/>
    <w:rsid w:val="00F37289"/>
    <w:rsid w:val="00F406E3"/>
    <w:rsid w:val="00F41EEC"/>
    <w:rsid w:val="00F472A7"/>
    <w:rsid w:val="00F53254"/>
    <w:rsid w:val="00F5496C"/>
    <w:rsid w:val="00F554DB"/>
    <w:rsid w:val="00F57224"/>
    <w:rsid w:val="00F60A94"/>
    <w:rsid w:val="00F66412"/>
    <w:rsid w:val="00F67ACB"/>
    <w:rsid w:val="00F67F5C"/>
    <w:rsid w:val="00F706FD"/>
    <w:rsid w:val="00F718C8"/>
    <w:rsid w:val="00F72175"/>
    <w:rsid w:val="00F73B49"/>
    <w:rsid w:val="00F74774"/>
    <w:rsid w:val="00F755E1"/>
    <w:rsid w:val="00F75B99"/>
    <w:rsid w:val="00F75D6A"/>
    <w:rsid w:val="00F77A31"/>
    <w:rsid w:val="00F80140"/>
    <w:rsid w:val="00F82292"/>
    <w:rsid w:val="00F84745"/>
    <w:rsid w:val="00F91A3B"/>
    <w:rsid w:val="00F91FA8"/>
    <w:rsid w:val="00F921BB"/>
    <w:rsid w:val="00F93691"/>
    <w:rsid w:val="00F9452C"/>
    <w:rsid w:val="00F94B67"/>
    <w:rsid w:val="00F95352"/>
    <w:rsid w:val="00F96EA0"/>
    <w:rsid w:val="00FA2B63"/>
    <w:rsid w:val="00FA35FB"/>
    <w:rsid w:val="00FA35FD"/>
    <w:rsid w:val="00FA43BD"/>
    <w:rsid w:val="00FA5A47"/>
    <w:rsid w:val="00FA6812"/>
    <w:rsid w:val="00FA74E8"/>
    <w:rsid w:val="00FA77A5"/>
    <w:rsid w:val="00FB06F7"/>
    <w:rsid w:val="00FB0E11"/>
    <w:rsid w:val="00FB357B"/>
    <w:rsid w:val="00FB56F6"/>
    <w:rsid w:val="00FB5AC8"/>
    <w:rsid w:val="00FB73F6"/>
    <w:rsid w:val="00FB79CA"/>
    <w:rsid w:val="00FC00BF"/>
    <w:rsid w:val="00FC04A2"/>
    <w:rsid w:val="00FC2487"/>
    <w:rsid w:val="00FC5ADD"/>
    <w:rsid w:val="00FC5BE5"/>
    <w:rsid w:val="00FC5E82"/>
    <w:rsid w:val="00FD083C"/>
    <w:rsid w:val="00FD3AD2"/>
    <w:rsid w:val="00FE187E"/>
    <w:rsid w:val="00FE1EE5"/>
    <w:rsid w:val="00FE225B"/>
    <w:rsid w:val="00FE724C"/>
    <w:rsid w:val="00FE7640"/>
    <w:rsid w:val="00FF1B63"/>
    <w:rsid w:val="00FF423F"/>
    <w:rsid w:val="00FF512F"/>
    <w:rsid w:val="00FF7B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842C7"/>
  <w15:docId w15:val="{AAF2A17B-DD6E-4D0C-BF52-C6B97EBE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2A4D"/>
    <w:rPr>
      <w:sz w:val="24"/>
      <w:szCs w:val="24"/>
    </w:rPr>
  </w:style>
  <w:style w:type="paragraph" w:styleId="Nadpis2">
    <w:name w:val="heading 2"/>
    <w:basedOn w:val="Normln"/>
    <w:next w:val="Normln"/>
    <w:link w:val="Nadpis2Char"/>
    <w:uiPriority w:val="9"/>
    <w:unhideWhenUsed/>
    <w:qFormat/>
    <w:rsid w:val="00641898"/>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F02A4D"/>
    <w:pPr>
      <w:jc w:val="center"/>
    </w:pPr>
    <w:rPr>
      <w:b/>
      <w:bCs/>
      <w:sz w:val="28"/>
    </w:rPr>
  </w:style>
  <w:style w:type="paragraph" w:styleId="Zkladntext2">
    <w:name w:val="Body Text 2"/>
    <w:basedOn w:val="Normln"/>
    <w:link w:val="Zkladntext2Char"/>
    <w:semiHidden/>
    <w:rsid w:val="00F02A4D"/>
    <w:pPr>
      <w:jc w:val="both"/>
    </w:pPr>
    <w:rPr>
      <w:i/>
      <w:iCs/>
    </w:rPr>
  </w:style>
  <w:style w:type="paragraph" w:styleId="Zkladntext3">
    <w:name w:val="Body Text 3"/>
    <w:basedOn w:val="Normln"/>
    <w:link w:val="Zkladntext3Char"/>
    <w:semiHidden/>
    <w:rsid w:val="00F02A4D"/>
    <w:pPr>
      <w:jc w:val="both"/>
    </w:pPr>
  </w:style>
  <w:style w:type="paragraph" w:styleId="Zhlav">
    <w:name w:val="header"/>
    <w:basedOn w:val="Normln"/>
    <w:semiHidden/>
    <w:rsid w:val="00F02A4D"/>
    <w:pPr>
      <w:tabs>
        <w:tab w:val="center" w:pos="4536"/>
        <w:tab w:val="right" w:pos="9072"/>
      </w:tabs>
    </w:pPr>
  </w:style>
  <w:style w:type="character" w:styleId="slostrnky">
    <w:name w:val="page number"/>
    <w:basedOn w:val="Standardnpsmoodstavce"/>
    <w:semiHidden/>
    <w:rsid w:val="00F02A4D"/>
  </w:style>
  <w:style w:type="paragraph" w:styleId="Zkladntextodsazen">
    <w:name w:val="Body Text Indent"/>
    <w:basedOn w:val="Normln"/>
    <w:link w:val="ZkladntextodsazenChar"/>
    <w:uiPriority w:val="99"/>
    <w:unhideWhenUsed/>
    <w:rsid w:val="00B81DED"/>
    <w:pPr>
      <w:spacing w:after="120"/>
      <w:ind w:left="283"/>
    </w:pPr>
  </w:style>
  <w:style w:type="character" w:customStyle="1" w:styleId="ZkladntextodsazenChar">
    <w:name w:val="Základní text odsazený Char"/>
    <w:basedOn w:val="Standardnpsmoodstavce"/>
    <w:link w:val="Zkladntextodsazen"/>
    <w:uiPriority w:val="99"/>
    <w:rsid w:val="00B81DED"/>
    <w:rPr>
      <w:sz w:val="24"/>
      <w:szCs w:val="24"/>
    </w:rPr>
  </w:style>
  <w:style w:type="character" w:customStyle="1" w:styleId="Zkladntext2Char">
    <w:name w:val="Základní text 2 Char"/>
    <w:basedOn w:val="Standardnpsmoodstavce"/>
    <w:link w:val="Zkladntext2"/>
    <w:semiHidden/>
    <w:rsid w:val="002F70B0"/>
    <w:rPr>
      <w:i/>
      <w:iCs/>
      <w:sz w:val="24"/>
      <w:szCs w:val="24"/>
    </w:rPr>
  </w:style>
  <w:style w:type="character" w:customStyle="1" w:styleId="ZkladntextChar">
    <w:name w:val="Základní text Char"/>
    <w:basedOn w:val="Standardnpsmoodstavce"/>
    <w:link w:val="Zkladntext"/>
    <w:semiHidden/>
    <w:rsid w:val="00DE7E07"/>
    <w:rPr>
      <w:b/>
      <w:bCs/>
      <w:sz w:val="28"/>
      <w:szCs w:val="24"/>
    </w:rPr>
  </w:style>
  <w:style w:type="character" w:customStyle="1" w:styleId="Zkladntext3Char">
    <w:name w:val="Základní text 3 Char"/>
    <w:basedOn w:val="Standardnpsmoodstavce"/>
    <w:link w:val="Zkladntext3"/>
    <w:semiHidden/>
    <w:rsid w:val="00DE7E07"/>
    <w:rPr>
      <w:sz w:val="24"/>
      <w:szCs w:val="24"/>
    </w:rPr>
  </w:style>
  <w:style w:type="paragraph" w:styleId="Odstavecseseznamem">
    <w:name w:val="List Paragraph"/>
    <w:basedOn w:val="Normln"/>
    <w:uiPriority w:val="34"/>
    <w:qFormat/>
    <w:rsid w:val="00E46E65"/>
    <w:pPr>
      <w:ind w:left="708"/>
    </w:pPr>
  </w:style>
  <w:style w:type="character" w:styleId="Hypertextovodkaz">
    <w:name w:val="Hyperlink"/>
    <w:basedOn w:val="Standardnpsmoodstavce"/>
    <w:uiPriority w:val="99"/>
    <w:unhideWhenUsed/>
    <w:rsid w:val="000C7B46"/>
    <w:rPr>
      <w:color w:val="0000FF" w:themeColor="hyperlink"/>
      <w:u w:val="single"/>
    </w:rPr>
  </w:style>
  <w:style w:type="paragraph" w:styleId="Textbubliny">
    <w:name w:val="Balloon Text"/>
    <w:basedOn w:val="Normln"/>
    <w:link w:val="TextbublinyChar"/>
    <w:uiPriority w:val="99"/>
    <w:semiHidden/>
    <w:unhideWhenUsed/>
    <w:rsid w:val="00F755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755E1"/>
    <w:rPr>
      <w:rFonts w:ascii="Segoe UI" w:hAnsi="Segoe UI" w:cs="Segoe UI"/>
      <w:sz w:val="18"/>
      <w:szCs w:val="18"/>
    </w:rPr>
  </w:style>
  <w:style w:type="character" w:customStyle="1" w:styleId="Nadpis2Char">
    <w:name w:val="Nadpis 2 Char"/>
    <w:basedOn w:val="Standardnpsmoodstavce"/>
    <w:link w:val="Nadpis2"/>
    <w:uiPriority w:val="9"/>
    <w:rsid w:val="00641898"/>
    <w:rPr>
      <w:rFonts w:ascii="Cambria" w:hAnsi="Cambria"/>
      <w:b/>
      <w:bCs/>
      <w:i/>
      <w:iCs/>
      <w:sz w:val="28"/>
      <w:szCs w:val="28"/>
    </w:rPr>
  </w:style>
  <w:style w:type="character" w:customStyle="1" w:styleId="Zkladntext20">
    <w:name w:val="Základní text (2)_"/>
    <w:basedOn w:val="Standardnpsmoodstavce"/>
    <w:link w:val="Zkladntext21"/>
    <w:rsid w:val="00C4362F"/>
    <w:rPr>
      <w:sz w:val="22"/>
      <w:szCs w:val="22"/>
      <w:shd w:val="clear" w:color="auto" w:fill="FFFFFF"/>
    </w:rPr>
  </w:style>
  <w:style w:type="character" w:customStyle="1" w:styleId="Zkladntext30">
    <w:name w:val="Základní text (3)_"/>
    <w:basedOn w:val="Standardnpsmoodstavce"/>
    <w:link w:val="Zkladntext31"/>
    <w:rsid w:val="00C4362F"/>
    <w:rPr>
      <w:i/>
      <w:iCs/>
      <w:sz w:val="22"/>
      <w:szCs w:val="22"/>
      <w:shd w:val="clear" w:color="auto" w:fill="FFFFFF"/>
    </w:rPr>
  </w:style>
  <w:style w:type="paragraph" w:customStyle="1" w:styleId="Zkladntext21">
    <w:name w:val="Základní text (2)"/>
    <w:basedOn w:val="Normln"/>
    <w:link w:val="Zkladntext20"/>
    <w:rsid w:val="00C4362F"/>
    <w:pPr>
      <w:widowControl w:val="0"/>
      <w:shd w:val="clear" w:color="auto" w:fill="FFFFFF"/>
      <w:spacing w:after="240" w:line="0" w:lineRule="atLeast"/>
      <w:jc w:val="both"/>
    </w:pPr>
    <w:rPr>
      <w:sz w:val="22"/>
      <w:szCs w:val="22"/>
    </w:rPr>
  </w:style>
  <w:style w:type="paragraph" w:customStyle="1" w:styleId="Zkladntext31">
    <w:name w:val="Základní text (3)"/>
    <w:basedOn w:val="Normln"/>
    <w:link w:val="Zkladntext30"/>
    <w:rsid w:val="00C4362F"/>
    <w:pPr>
      <w:widowControl w:val="0"/>
      <w:shd w:val="clear" w:color="auto" w:fill="FFFFFF"/>
      <w:spacing w:before="240" w:after="120" w:line="298" w:lineRule="exact"/>
      <w:jc w:val="both"/>
    </w:pPr>
    <w:rPr>
      <w:i/>
      <w:iCs/>
      <w:sz w:val="22"/>
      <w:szCs w:val="22"/>
    </w:rPr>
  </w:style>
  <w:style w:type="paragraph" w:styleId="Zpat">
    <w:name w:val="footer"/>
    <w:basedOn w:val="Normln"/>
    <w:link w:val="ZpatChar"/>
    <w:uiPriority w:val="99"/>
    <w:unhideWhenUsed/>
    <w:rsid w:val="00DD0273"/>
    <w:pPr>
      <w:tabs>
        <w:tab w:val="center" w:pos="4536"/>
        <w:tab w:val="right" w:pos="9072"/>
      </w:tabs>
    </w:pPr>
  </w:style>
  <w:style w:type="character" w:customStyle="1" w:styleId="ZpatChar">
    <w:name w:val="Zápatí Char"/>
    <w:basedOn w:val="Standardnpsmoodstavce"/>
    <w:link w:val="Zpat"/>
    <w:uiPriority w:val="99"/>
    <w:rsid w:val="00DD0273"/>
    <w:rPr>
      <w:sz w:val="24"/>
      <w:szCs w:val="24"/>
    </w:rPr>
  </w:style>
  <w:style w:type="character" w:customStyle="1" w:styleId="Zkladntext6">
    <w:name w:val="Základní text (6)_"/>
    <w:basedOn w:val="Standardnpsmoodstavce"/>
    <w:link w:val="Zkladntext60"/>
    <w:rsid w:val="00E8098C"/>
    <w:rPr>
      <w:rFonts w:ascii="Calibri" w:eastAsia="Calibri" w:hAnsi="Calibri" w:cs="Calibri"/>
      <w:b/>
      <w:bCs/>
      <w:sz w:val="22"/>
      <w:szCs w:val="22"/>
      <w:shd w:val="clear" w:color="auto" w:fill="FFFFFF"/>
    </w:rPr>
  </w:style>
  <w:style w:type="character" w:customStyle="1" w:styleId="Zkladntext7">
    <w:name w:val="Základní text (7)_"/>
    <w:basedOn w:val="Standardnpsmoodstavce"/>
    <w:link w:val="Zkladntext70"/>
    <w:rsid w:val="00E8098C"/>
    <w:rPr>
      <w:shd w:val="clear" w:color="auto" w:fill="FFFFFF"/>
    </w:rPr>
  </w:style>
  <w:style w:type="paragraph" w:customStyle="1" w:styleId="Zkladntext60">
    <w:name w:val="Základní text (6)"/>
    <w:basedOn w:val="Normln"/>
    <w:link w:val="Zkladntext6"/>
    <w:rsid w:val="00E8098C"/>
    <w:pPr>
      <w:widowControl w:val="0"/>
      <w:shd w:val="clear" w:color="auto" w:fill="FFFFFF"/>
      <w:spacing w:before="300" w:after="60" w:line="0" w:lineRule="atLeast"/>
      <w:jc w:val="both"/>
    </w:pPr>
    <w:rPr>
      <w:rFonts w:ascii="Calibri" w:eastAsia="Calibri" w:hAnsi="Calibri" w:cs="Calibri"/>
      <w:b/>
      <w:bCs/>
      <w:sz w:val="22"/>
      <w:szCs w:val="22"/>
    </w:rPr>
  </w:style>
  <w:style w:type="paragraph" w:customStyle="1" w:styleId="Zkladntext70">
    <w:name w:val="Základní text (7)"/>
    <w:basedOn w:val="Normln"/>
    <w:link w:val="Zkladntext7"/>
    <w:rsid w:val="00E8098C"/>
    <w:pPr>
      <w:widowControl w:val="0"/>
      <w:shd w:val="clear" w:color="auto" w:fill="FFFFFF"/>
      <w:spacing w:before="60" w:line="298"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26889">
      <w:bodyDiv w:val="1"/>
      <w:marLeft w:val="0"/>
      <w:marRight w:val="0"/>
      <w:marTop w:val="0"/>
      <w:marBottom w:val="0"/>
      <w:divBdr>
        <w:top w:val="none" w:sz="0" w:space="0" w:color="auto"/>
        <w:left w:val="none" w:sz="0" w:space="0" w:color="auto"/>
        <w:bottom w:val="none" w:sz="0" w:space="0" w:color="auto"/>
        <w:right w:val="none" w:sz="0" w:space="0" w:color="auto"/>
      </w:divBdr>
    </w:div>
    <w:div w:id="132011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D43F-F51C-409F-8D36-80E2DDBC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1990</Words>
  <Characters>12773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Přehled žádostí o poskytování informací podle zákona č</vt:lpstr>
    </vt:vector>
  </TitlesOfParts>
  <Company>OUP1</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žádostí o poskytování informací podle zákona č</dc:title>
  <dc:creator>Doubravová Emilie</dc:creator>
  <cp:lastModifiedBy>Doubravová Emilie</cp:lastModifiedBy>
  <cp:revision>32</cp:revision>
  <cp:lastPrinted>2019-01-29T09:39:00Z</cp:lastPrinted>
  <dcterms:created xsi:type="dcterms:W3CDTF">2021-08-17T09:49:00Z</dcterms:created>
  <dcterms:modified xsi:type="dcterms:W3CDTF">2021-08-26T06:18:00Z</dcterms:modified>
</cp:coreProperties>
</file>