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CEE" w:rsidRPr="00A430BC" w:rsidRDefault="004A1779" w:rsidP="00740C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Komise pro participaci a veřejný prostor</w:t>
      </w:r>
    </w:p>
    <w:p w:rsidR="00740CEE" w:rsidRDefault="00740CEE" w:rsidP="00740CEE">
      <w:pPr>
        <w:jc w:val="center"/>
        <w:rPr>
          <w:b/>
        </w:rPr>
      </w:pPr>
    </w:p>
    <w:p w:rsidR="00602E07" w:rsidRPr="0067082F" w:rsidRDefault="00550A77" w:rsidP="00740CEE">
      <w:pPr>
        <w:jc w:val="center"/>
        <w:rPr>
          <w:b/>
        </w:rPr>
      </w:pPr>
      <w:r w:rsidRPr="0067082F">
        <w:rPr>
          <w:b/>
        </w:rPr>
        <w:t xml:space="preserve">Zápis č. </w:t>
      </w:r>
      <w:r w:rsidR="00BE165E">
        <w:rPr>
          <w:b/>
        </w:rPr>
        <w:t>7</w:t>
      </w:r>
      <w:r w:rsidR="00740CEE">
        <w:rPr>
          <w:b/>
        </w:rPr>
        <w:t xml:space="preserve"> z </w:t>
      </w:r>
      <w:r w:rsidR="00BE165E">
        <w:rPr>
          <w:b/>
        </w:rPr>
        <w:t>7</w:t>
      </w:r>
      <w:r w:rsidR="00740CEE">
        <w:rPr>
          <w:b/>
        </w:rPr>
        <w:t xml:space="preserve">. jednání </w:t>
      </w:r>
      <w:r w:rsidR="004A1779">
        <w:rPr>
          <w:b/>
        </w:rPr>
        <w:t>Komise</w:t>
      </w:r>
      <w:r w:rsidRPr="0067082F">
        <w:rPr>
          <w:b/>
        </w:rPr>
        <w:t xml:space="preserve"> d</w:t>
      </w:r>
      <w:r w:rsidR="00740CEE">
        <w:rPr>
          <w:b/>
        </w:rPr>
        <w:t>n</w:t>
      </w:r>
      <w:r w:rsidRPr="0067082F">
        <w:rPr>
          <w:b/>
        </w:rPr>
        <w:t xml:space="preserve">e </w:t>
      </w:r>
      <w:r w:rsidR="00BE165E">
        <w:rPr>
          <w:b/>
        </w:rPr>
        <w:t>22</w:t>
      </w:r>
      <w:r w:rsidRPr="0067082F">
        <w:rPr>
          <w:b/>
        </w:rPr>
        <w:t xml:space="preserve">. </w:t>
      </w:r>
      <w:r w:rsidR="00BE165E">
        <w:rPr>
          <w:b/>
        </w:rPr>
        <w:t xml:space="preserve">dubna </w:t>
      </w:r>
      <w:r w:rsidR="00FD072E">
        <w:rPr>
          <w:b/>
        </w:rPr>
        <w:t>2021</w:t>
      </w:r>
    </w:p>
    <w:p w:rsidR="00550A77" w:rsidRDefault="00550A77">
      <w:pPr>
        <w:pBdr>
          <w:bottom w:val="single" w:sz="12" w:space="1" w:color="auto"/>
        </w:pBdr>
      </w:pPr>
    </w:p>
    <w:p w:rsidR="00B627CF" w:rsidRDefault="00550A77">
      <w:r w:rsidRPr="0067082F">
        <w:rPr>
          <w:b/>
        </w:rPr>
        <w:t>Přítomni</w:t>
      </w:r>
      <w:r w:rsidR="002B2737">
        <w:rPr>
          <w:b/>
        </w:rPr>
        <w:t xml:space="preserve"> prezenčně</w:t>
      </w:r>
      <w:r w:rsidRPr="0067082F">
        <w:rPr>
          <w:b/>
        </w:rPr>
        <w:t>:</w:t>
      </w:r>
      <w:r>
        <w:t xml:space="preserve"> </w:t>
      </w:r>
      <w:r w:rsidR="00B627CF">
        <w:t xml:space="preserve">T. Radoměřská (předsedkyně), </w:t>
      </w:r>
      <w:r w:rsidR="00BE165E">
        <w:t xml:space="preserve">Petr Scholz (místopředseda), </w:t>
      </w:r>
      <w:r w:rsidR="002B2737">
        <w:t>Antonín Berdych</w:t>
      </w:r>
      <w:r w:rsidR="00BE165E">
        <w:t>, Valerie Clare Talacková, Bronislava Sitár Baboráková (příchod 16:20, odchod 17:1</w:t>
      </w:r>
      <w:r w:rsidR="005832FC">
        <w:t>0)</w:t>
      </w:r>
      <w:r w:rsidR="00912C0A">
        <w:t>,</w:t>
      </w:r>
      <w:r w:rsidR="005832FC">
        <w:t xml:space="preserve"> Martin Černý (odchod 17:40)</w:t>
      </w:r>
    </w:p>
    <w:p w:rsidR="00FD072E" w:rsidRDefault="00FD072E">
      <w:r w:rsidRPr="00FD072E">
        <w:rPr>
          <w:b/>
        </w:rPr>
        <w:t>Přítomni videokonferenčně:</w:t>
      </w:r>
      <w:r>
        <w:rPr>
          <w:b/>
        </w:rPr>
        <w:t xml:space="preserve"> </w:t>
      </w:r>
      <w:r w:rsidR="005832FC">
        <w:t xml:space="preserve">Pavel </w:t>
      </w:r>
      <w:r>
        <w:t xml:space="preserve">Nazarský, </w:t>
      </w:r>
      <w:r w:rsidR="008F668F">
        <w:t>Martin Kotas</w:t>
      </w:r>
      <w:r w:rsidR="00D9611E">
        <w:t xml:space="preserve">, </w:t>
      </w:r>
      <w:r w:rsidR="00BE165E">
        <w:t xml:space="preserve">Michael Kabát, </w:t>
      </w:r>
      <w:r w:rsidR="00D9611E">
        <w:t>Ludvík Czital</w:t>
      </w:r>
      <w:r w:rsidR="002B2737">
        <w:t>, Monika Vlková</w:t>
      </w:r>
    </w:p>
    <w:p w:rsidR="002B2737" w:rsidRPr="002B2737" w:rsidRDefault="002B2737">
      <w:r>
        <w:rPr>
          <w:b/>
        </w:rPr>
        <w:t>Hosté prezenčně:</w:t>
      </w:r>
      <w:r>
        <w:t xml:space="preserve"> Petr Rachunek (ÚMČ)</w:t>
      </w:r>
    </w:p>
    <w:p w:rsidR="00FD072E" w:rsidRDefault="00170DD2">
      <w:r>
        <w:rPr>
          <w:b/>
        </w:rPr>
        <w:t>Omluveni</w:t>
      </w:r>
      <w:r w:rsidR="008B4FAD">
        <w:rPr>
          <w:b/>
        </w:rPr>
        <w:t>:</w:t>
      </w:r>
      <w:r w:rsidR="008B4FAD">
        <w:t xml:space="preserve"> </w:t>
      </w:r>
      <w:r w:rsidR="00BE165E">
        <w:t>-</w:t>
      </w:r>
    </w:p>
    <w:p w:rsidR="00550A77" w:rsidRDefault="00550A77">
      <w:r w:rsidRPr="0067082F">
        <w:rPr>
          <w:b/>
        </w:rPr>
        <w:t>Zapsal:</w:t>
      </w:r>
      <w:r w:rsidR="00A021D2">
        <w:t xml:space="preserve"> D</w:t>
      </w:r>
      <w:r w:rsidR="00FD072E">
        <w:t>orian</w:t>
      </w:r>
      <w:r w:rsidR="00A601B2">
        <w:t xml:space="preserve"> </w:t>
      </w:r>
      <w:r w:rsidR="00A021D2">
        <w:t>Gaar</w:t>
      </w:r>
      <w:r w:rsidR="00B627CF">
        <w:t xml:space="preserve"> (tajemník</w:t>
      </w:r>
      <w:r w:rsidR="00FD072E">
        <w:t xml:space="preserve"> komise</w:t>
      </w:r>
      <w:r w:rsidR="00B627CF">
        <w:t>)</w:t>
      </w:r>
    </w:p>
    <w:p w:rsidR="00A021D2" w:rsidRDefault="00A021D2">
      <w:pPr>
        <w:pBdr>
          <w:top w:val="single" w:sz="12" w:space="1" w:color="auto"/>
          <w:bottom w:val="single" w:sz="12" w:space="1" w:color="auto"/>
        </w:pBdr>
      </w:pPr>
      <w:r>
        <w:t>Začátek jednání: 1</w:t>
      </w:r>
      <w:r w:rsidR="00D742EE">
        <w:t>6</w:t>
      </w:r>
      <w:r>
        <w:t>:00</w:t>
      </w:r>
    </w:p>
    <w:p w:rsidR="00550A77" w:rsidRDefault="00550A77">
      <w:pPr>
        <w:pBdr>
          <w:top w:val="single" w:sz="12" w:space="1" w:color="auto"/>
          <w:bottom w:val="single" w:sz="12" w:space="1" w:color="auto"/>
        </w:pBdr>
      </w:pPr>
      <w:r>
        <w:t>Konec jednání: 1</w:t>
      </w:r>
      <w:r w:rsidR="00BE165E">
        <w:t>8</w:t>
      </w:r>
      <w:r>
        <w:t>:</w:t>
      </w:r>
      <w:r w:rsidR="00BE165E">
        <w:t>1</w:t>
      </w:r>
      <w:r w:rsidR="008F668F">
        <w:t>5</w:t>
      </w:r>
    </w:p>
    <w:p w:rsidR="00066EE0" w:rsidRPr="00066EE0" w:rsidRDefault="00550A77">
      <w:pPr>
        <w:rPr>
          <w:b/>
          <w:u w:val="single"/>
        </w:rPr>
      </w:pPr>
      <w:r w:rsidRPr="00066EE0">
        <w:rPr>
          <w:b/>
        </w:rPr>
        <w:t>Program:</w:t>
      </w:r>
    </w:p>
    <w:p w:rsidR="00881256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Zahájení jednání</w:t>
      </w:r>
    </w:p>
    <w:p w:rsidR="00853BD1" w:rsidRDefault="00881256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</w:t>
      </w:r>
      <w:r w:rsidR="00D268A5" w:rsidRPr="00D268A5">
        <w:rPr>
          <w:rFonts w:ascii="Calibri" w:hAnsi="Calibri" w:cs="Calibri"/>
          <w:b/>
          <w:bCs/>
        </w:rPr>
        <w:t xml:space="preserve">chválení </w:t>
      </w:r>
      <w:r w:rsidR="00FD072E">
        <w:rPr>
          <w:rFonts w:ascii="Calibri" w:hAnsi="Calibri" w:cs="Calibri"/>
          <w:b/>
          <w:bCs/>
        </w:rPr>
        <w:t>programu</w:t>
      </w:r>
    </w:p>
    <w:p w:rsidR="00FD072E" w:rsidRDefault="00FD072E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Kontrola zápisu</w:t>
      </w:r>
    </w:p>
    <w:p w:rsidR="003B6CB5" w:rsidRPr="003B6CB5" w:rsidRDefault="00DD75DA" w:rsidP="003B6CB5">
      <w:pPr>
        <w:pStyle w:val="Odstavecseseznamem"/>
        <w:numPr>
          <w:ilvl w:val="0"/>
          <w:numId w:val="7"/>
        </w:numPr>
        <w:spacing w:line="360" w:lineRule="auto"/>
        <w:rPr>
          <w:b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</w:rPr>
        <w:t>Informace o setkání na hřišti Za Haštalem</w:t>
      </w:r>
    </w:p>
    <w:p w:rsidR="00DD75DA" w:rsidRDefault="00DD75DA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Participační kanály MČ P1 – webová stránka, strategický plán rozvoje</w:t>
      </w:r>
    </w:p>
    <w:p w:rsidR="00FD072E" w:rsidRDefault="00DD75DA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Aktivně komunikovaná témata</w:t>
      </w:r>
    </w:p>
    <w:p w:rsidR="00DD75DA" w:rsidRPr="00DD75DA" w:rsidRDefault="00DD75DA" w:rsidP="00DD75DA">
      <w:pPr>
        <w:pStyle w:val="Odstavecseseznamem"/>
        <w:numPr>
          <w:ilvl w:val="0"/>
          <w:numId w:val="28"/>
        </w:numPr>
        <w:spacing w:line="360" w:lineRule="auto"/>
        <w:rPr>
          <w:rFonts w:ascii="Calibri" w:hAnsi="Calibri" w:cs="Calibri"/>
          <w:b/>
          <w:bCs/>
        </w:rPr>
      </w:pPr>
      <w:r w:rsidRPr="00DD75DA">
        <w:rPr>
          <w:rFonts w:ascii="Calibri" w:hAnsi="Calibri" w:cs="Calibri"/>
          <w:b/>
          <w:bCs/>
        </w:rPr>
        <w:t>oprava hřiště Za Haštalem, komunitní zahrada tamtéž</w:t>
      </w:r>
    </w:p>
    <w:p w:rsidR="00DD75DA" w:rsidRDefault="00DD75DA" w:rsidP="00DD75DA">
      <w:pPr>
        <w:pStyle w:val="Odstavecseseznamem"/>
        <w:numPr>
          <w:ilvl w:val="0"/>
          <w:numId w:val="28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revitalizace parku za Hergertovou cihelnou („park Cihelná“)</w:t>
      </w:r>
    </w:p>
    <w:p w:rsidR="00DD75DA" w:rsidRPr="00DD75DA" w:rsidRDefault="00DD75DA" w:rsidP="00DD75DA">
      <w:pPr>
        <w:pStyle w:val="Odstavecseseznamem"/>
        <w:numPr>
          <w:ilvl w:val="0"/>
          <w:numId w:val="28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revitalizace parčíku na Klárově (u paty Starých zámeckých schodů) („park Holubička“)</w:t>
      </w:r>
    </w:p>
    <w:p w:rsidR="00DD75DA" w:rsidRPr="008D116D" w:rsidRDefault="00DD75DA" w:rsidP="00D268A5">
      <w:pPr>
        <w:pStyle w:val="Odstavecseseznamem"/>
        <w:numPr>
          <w:ilvl w:val="0"/>
          <w:numId w:val="7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Různé</w:t>
      </w:r>
    </w:p>
    <w:p w:rsidR="003E3D87" w:rsidRDefault="003E3D87" w:rsidP="003E3D87">
      <w:pPr>
        <w:pBdr>
          <w:bottom w:val="single" w:sz="12" w:space="1" w:color="auto"/>
        </w:pBdr>
      </w:pPr>
    </w:p>
    <w:p w:rsidR="003E3D87" w:rsidRDefault="003E3D87" w:rsidP="003E3D87">
      <w:pPr>
        <w:rPr>
          <w:b/>
        </w:rPr>
      </w:pPr>
      <w:r w:rsidRPr="003E3D87">
        <w:rPr>
          <w:b/>
        </w:rPr>
        <w:t xml:space="preserve">1. </w:t>
      </w:r>
      <w:r w:rsidR="00DB068D">
        <w:rPr>
          <w:b/>
        </w:rPr>
        <w:t>Zahájení jednání</w:t>
      </w:r>
    </w:p>
    <w:p w:rsidR="003E3D87" w:rsidRDefault="003E3D87" w:rsidP="003E3D87">
      <w:pPr>
        <w:rPr>
          <w:b/>
        </w:rPr>
      </w:pPr>
    </w:p>
    <w:p w:rsidR="00D268A5" w:rsidRDefault="00B627CF" w:rsidP="00063DE5">
      <w:pPr>
        <w:jc w:val="both"/>
      </w:pPr>
      <w:r>
        <w:t>V 16:00 bylo přítomno</w:t>
      </w:r>
      <w:r w:rsidR="00D742EE">
        <w:t xml:space="preserve"> </w:t>
      </w:r>
      <w:r w:rsidR="003B6CB5">
        <w:t xml:space="preserve">celkem </w:t>
      </w:r>
      <w:r w:rsidR="00DD75DA">
        <w:t>5</w:t>
      </w:r>
      <w:r w:rsidR="009E5209">
        <w:t xml:space="preserve"> z 9 členů</w:t>
      </w:r>
      <w:r>
        <w:t xml:space="preserve"> komise</w:t>
      </w:r>
      <w:r w:rsidR="00DD75DA">
        <w:t xml:space="preserve">, v 16:10 se </w:t>
      </w:r>
      <w:r w:rsidR="008C60A5">
        <w:t xml:space="preserve">po drobné technické obtíži </w:t>
      </w:r>
      <w:r w:rsidR="00DD75DA">
        <w:t xml:space="preserve">zprovoznilo videokonferenční připojení 3 dalších členů </w:t>
      </w:r>
      <w:r w:rsidR="00FD072E">
        <w:t>a</w:t>
      </w:r>
      <w:r>
        <w:t xml:space="preserve"> předsedkyně </w:t>
      </w:r>
      <w:r w:rsidR="00FD072E">
        <w:t xml:space="preserve">komise </w:t>
      </w:r>
      <w:r w:rsidR="00D268A5">
        <w:t>zahájila jednání</w:t>
      </w:r>
      <w:r w:rsidR="00FD072E">
        <w:t>.</w:t>
      </w:r>
      <w:r w:rsidR="00D268A5">
        <w:t xml:space="preserve"> </w:t>
      </w:r>
      <w:r w:rsidR="004713CB">
        <w:t xml:space="preserve">Jako host se jednání komise </w:t>
      </w:r>
      <w:r w:rsidR="00FD072E">
        <w:t xml:space="preserve">opět </w:t>
      </w:r>
      <w:r w:rsidR="004713CB">
        <w:t>zúčastnil pan Petr Rachunek, koordinátor participace</w:t>
      </w:r>
      <w:r w:rsidR="003B6CB5">
        <w:t xml:space="preserve"> na Úřadu městské části Praha 1</w:t>
      </w:r>
      <w:r w:rsidR="00DD75DA">
        <w:t>.</w:t>
      </w:r>
    </w:p>
    <w:p w:rsidR="00D268A5" w:rsidRDefault="00D268A5" w:rsidP="00063DE5">
      <w:pPr>
        <w:jc w:val="both"/>
      </w:pPr>
    </w:p>
    <w:p w:rsidR="00D268A5" w:rsidRPr="00D268A5" w:rsidRDefault="00D268A5" w:rsidP="00D268A5">
      <w:pPr>
        <w:spacing w:line="360" w:lineRule="auto"/>
        <w:rPr>
          <w:rFonts w:ascii="Calibri" w:hAnsi="Calibri" w:cs="Calibri"/>
          <w:b/>
          <w:bCs/>
        </w:rPr>
      </w:pPr>
      <w:r>
        <w:rPr>
          <w:b/>
        </w:rPr>
        <w:t>2</w:t>
      </w:r>
      <w:r w:rsidR="00F3210B" w:rsidRPr="00D268A5">
        <w:rPr>
          <w:b/>
        </w:rPr>
        <w:t xml:space="preserve">. </w:t>
      </w:r>
      <w:r w:rsidRPr="00D268A5">
        <w:rPr>
          <w:rFonts w:ascii="Calibri" w:hAnsi="Calibri" w:cs="Calibri"/>
          <w:b/>
          <w:bCs/>
        </w:rPr>
        <w:t xml:space="preserve">Schválení </w:t>
      </w:r>
      <w:r w:rsidR="00FD072E">
        <w:rPr>
          <w:rFonts w:ascii="Calibri" w:hAnsi="Calibri" w:cs="Calibri"/>
          <w:b/>
          <w:bCs/>
        </w:rPr>
        <w:t>programu</w:t>
      </w:r>
    </w:p>
    <w:p w:rsidR="00FD072E" w:rsidRDefault="00FD072E" w:rsidP="00FD072E">
      <w:pPr>
        <w:jc w:val="both"/>
      </w:pPr>
    </w:p>
    <w:p w:rsidR="00FD072E" w:rsidRDefault="00FD072E" w:rsidP="00FD072E">
      <w:pPr>
        <w:jc w:val="both"/>
      </w:pPr>
      <w:r>
        <w:t>Paní předsedkyně dala hlasovat o schválení návrhu programu.</w:t>
      </w:r>
    </w:p>
    <w:p w:rsidR="00FD072E" w:rsidRDefault="00FD072E" w:rsidP="00FD072E">
      <w:pPr>
        <w:jc w:val="both"/>
      </w:pPr>
    </w:p>
    <w:p w:rsidR="00FD072E" w:rsidRDefault="00FD072E" w:rsidP="00FD07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8C60A5">
        <w:rPr>
          <w:sz w:val="24"/>
          <w:szCs w:val="24"/>
        </w:rPr>
        <w:t>5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630232" w:rsidRDefault="00630232" w:rsidP="00D10F91">
      <w:pPr>
        <w:spacing w:line="360" w:lineRule="auto"/>
      </w:pPr>
    </w:p>
    <w:p w:rsidR="00FD072E" w:rsidRPr="00FD072E" w:rsidRDefault="00FD072E" w:rsidP="00D10F91">
      <w:pPr>
        <w:spacing w:line="360" w:lineRule="auto"/>
        <w:rPr>
          <w:b/>
        </w:rPr>
      </w:pPr>
      <w:r w:rsidRPr="00FD072E">
        <w:rPr>
          <w:b/>
        </w:rPr>
        <w:lastRenderedPageBreak/>
        <w:t>3. Kontrola zápisu</w:t>
      </w:r>
    </w:p>
    <w:p w:rsidR="00FD072E" w:rsidRPr="00630232" w:rsidRDefault="00FD072E" w:rsidP="00D10F91">
      <w:pPr>
        <w:spacing w:line="360" w:lineRule="auto"/>
      </w:pPr>
    </w:p>
    <w:p w:rsidR="004713CB" w:rsidRDefault="004713CB" w:rsidP="004713CB">
      <w:pPr>
        <w:jc w:val="both"/>
      </w:pPr>
      <w:r>
        <w:t xml:space="preserve">Paní předsedkyně nechala dále hlasovat o zápisu č. </w:t>
      </w:r>
      <w:r w:rsidR="008C60A5">
        <w:t>6</w:t>
      </w:r>
      <w:r w:rsidR="006C0AB8">
        <w:t xml:space="preserve"> z minulého jednání komise</w:t>
      </w:r>
      <w:r w:rsidR="00FD072E">
        <w:t>.</w:t>
      </w:r>
    </w:p>
    <w:p w:rsidR="004713CB" w:rsidRDefault="004713CB" w:rsidP="004713CB">
      <w:pPr>
        <w:jc w:val="both"/>
      </w:pPr>
    </w:p>
    <w:p w:rsidR="004713CB" w:rsidRDefault="004713CB" w:rsidP="004713C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všichni přítomní (</w:t>
      </w:r>
      <w:r w:rsidR="003B6CB5">
        <w:rPr>
          <w:sz w:val="24"/>
          <w:szCs w:val="24"/>
        </w:rPr>
        <w:t>7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4713CB" w:rsidRDefault="004713CB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9833EC" w:rsidRDefault="009833EC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8C60A5" w:rsidRPr="008C60A5" w:rsidRDefault="000E466F" w:rsidP="008C60A5">
      <w:pPr>
        <w:spacing w:line="360" w:lineRule="auto"/>
        <w:rPr>
          <w:b/>
          <w:color w:val="000000"/>
          <w:shd w:val="clear" w:color="auto" w:fill="FFFFFF"/>
        </w:rPr>
      </w:pPr>
      <w:r w:rsidRPr="008C60A5">
        <w:rPr>
          <w:rFonts w:eastAsia="Times New Roman" w:cs="Calibri"/>
          <w:b/>
          <w:lang w:eastAsia="cs-CZ"/>
        </w:rPr>
        <w:t>4</w:t>
      </w:r>
      <w:r w:rsidRPr="008C60A5">
        <w:rPr>
          <w:rFonts w:eastAsia="Times New Roman" w:cs="Calibri"/>
          <w:lang w:eastAsia="cs-CZ"/>
        </w:rPr>
        <w:t xml:space="preserve">. </w:t>
      </w:r>
      <w:r w:rsidR="008C60A5" w:rsidRPr="008C60A5">
        <w:rPr>
          <w:rFonts w:ascii="Calibri" w:hAnsi="Calibri" w:cs="Calibri"/>
          <w:b/>
          <w:bCs/>
        </w:rPr>
        <w:t>Informace o setkání na hřišti Za Haštalem</w:t>
      </w:r>
    </w:p>
    <w:p w:rsidR="000E466F" w:rsidRDefault="000E466F" w:rsidP="000E466F">
      <w:pPr>
        <w:spacing w:line="360" w:lineRule="auto"/>
        <w:rPr>
          <w:color w:val="000000"/>
          <w:shd w:val="clear" w:color="auto" w:fill="FFFFFF"/>
        </w:rPr>
      </w:pPr>
    </w:p>
    <w:p w:rsidR="00827D7A" w:rsidRDefault="008C60A5" w:rsidP="00432F45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Předsedkyně komise informovala členy o dvou setkáních, kter</w:t>
      </w:r>
      <w:r w:rsidR="002A15B9">
        <w:rPr>
          <w:color w:val="000000"/>
          <w:shd w:val="clear" w:color="auto" w:fill="FFFFFF"/>
        </w:rPr>
        <w:t>á proběhla</w:t>
      </w:r>
      <w:r>
        <w:rPr>
          <w:color w:val="000000"/>
          <w:shd w:val="clear" w:color="auto" w:fill="FFFFFF"/>
        </w:rPr>
        <w:t xml:space="preserve"> s místními občany a pěstiteli na hřišti a v komunitní zahradě Za Haštalem. První setkání bylo vesměs neformální, na druhém již byla přítomna řada představitelů radnice Prahy 1 – vedle předsedkyně Terezie Radoměřské též radní Richard Bureš, místostarostka Eva Špačková, předsedkyně Výboru proti vylidňování centra a pro podporu komunitního života a členka Komise pro participaci a veřejný pros</w:t>
      </w:r>
      <w:r w:rsidR="00497A95">
        <w:rPr>
          <w:color w:val="000000"/>
          <w:shd w:val="clear" w:color="auto" w:fill="FFFFFF"/>
        </w:rPr>
        <w:t xml:space="preserve">tor Bronislava Sitár Baboráková a </w:t>
      </w:r>
      <w:r>
        <w:rPr>
          <w:color w:val="000000"/>
          <w:shd w:val="clear" w:color="auto" w:fill="FFFFFF"/>
        </w:rPr>
        <w:t>zastupitelka a členka Komise pro participaci a veřejný prostor Valerie Clare Talacková.</w:t>
      </w:r>
      <w:r w:rsidR="00827D7A">
        <w:rPr>
          <w:color w:val="000000"/>
          <w:shd w:val="clear" w:color="auto" w:fill="FFFFFF"/>
        </w:rPr>
        <w:t xml:space="preserve"> Na tomto setkání byl uživatelům hřiště a zahrady představen návrh revitalizace a otevřena diskuse možných úprav komunitní zahrady. Obnova hřiště je nutná i proto, že mu koncem roku 2021 končí platná certifikace. Počítá se zároveň i se zachováním stejného množství pěstitelských truhlíků, u kterých se jen případně změní uspořádání. Prostor na jejich rozmístění bude uzpůsoben i díky nedávnému odstranění nevhodně umístěné lampy. Samotné úpravy prostoru určitě nezačnou před polovinou září 2021, i proto, že nyní přes jaro a léto </w:t>
      </w:r>
      <w:r w:rsidR="00497A95">
        <w:rPr>
          <w:color w:val="000000"/>
          <w:shd w:val="clear" w:color="auto" w:fill="FFFFFF"/>
        </w:rPr>
        <w:t>probíhá</w:t>
      </w:r>
      <w:r w:rsidR="00827D7A">
        <w:rPr>
          <w:color w:val="000000"/>
          <w:shd w:val="clear" w:color="auto" w:fill="FFFFFF"/>
        </w:rPr>
        <w:t xml:space="preserve"> pěstitelská sezóna. Ideální čas pro úpravy bude proto přes podzim a zimu 2021 – 2022. V současné době mohou místní občané a pěstitelé zasílat své připomínky Komisi pro participaci, která je zkompilované předá gesčnímu radnímu Richardovi Burešovi.</w:t>
      </w:r>
    </w:p>
    <w:p w:rsidR="00827D7A" w:rsidRDefault="00827D7A" w:rsidP="00432F45">
      <w:pPr>
        <w:spacing w:line="360" w:lineRule="auto"/>
        <w:jc w:val="both"/>
        <w:rPr>
          <w:color w:val="000000"/>
          <w:shd w:val="clear" w:color="auto" w:fill="FFFFFF"/>
        </w:rPr>
      </w:pPr>
    </w:p>
    <w:p w:rsidR="00827D7A" w:rsidRPr="000E466F" w:rsidRDefault="00827D7A" w:rsidP="00432F45">
      <w:pPr>
        <w:spacing w:line="360" w:lineRule="auto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Součástí areálu hřiště – které, jak bylo zdůrazněno, je veřejným prostorem – je i nedávno odhalená lavička Jaroslava Foglara. I ta může mít za následek zvýšení zájmu široké veřejnosti o návštěvu hřiště. Lavička je jednou z několika takových na území hl. m. Prahy, které utvářejí pomyslnou stezku Jaroslava Foglara. Není ovšem v kompetenci městské části do organizace takové stezky zasahovat.</w:t>
      </w:r>
    </w:p>
    <w:p w:rsidR="000E466F" w:rsidRDefault="000E466F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827D7A" w:rsidRPr="00827D7A" w:rsidRDefault="00AE3D4A" w:rsidP="00827D7A">
      <w:pPr>
        <w:spacing w:line="360" w:lineRule="auto"/>
        <w:rPr>
          <w:rFonts w:ascii="Calibri" w:hAnsi="Calibri" w:cs="Calibri"/>
          <w:b/>
          <w:bCs/>
        </w:rPr>
      </w:pPr>
      <w:r w:rsidRPr="00827D7A">
        <w:rPr>
          <w:rFonts w:eastAsia="Times New Roman" w:cs="Calibri"/>
          <w:b/>
          <w:lang w:eastAsia="cs-CZ"/>
        </w:rPr>
        <w:t>5</w:t>
      </w:r>
      <w:r w:rsidR="004713CB" w:rsidRPr="00827D7A">
        <w:rPr>
          <w:rFonts w:eastAsia="Times New Roman" w:cs="Calibri"/>
          <w:lang w:eastAsia="cs-CZ"/>
        </w:rPr>
        <w:t xml:space="preserve">. </w:t>
      </w:r>
      <w:r w:rsidR="00827D7A" w:rsidRPr="00827D7A">
        <w:rPr>
          <w:rFonts w:ascii="Calibri" w:hAnsi="Calibri" w:cs="Calibri"/>
          <w:b/>
          <w:bCs/>
        </w:rPr>
        <w:t>Participační kanály MČ P1 – webová stránka, strategický plán rozvoje</w:t>
      </w:r>
    </w:p>
    <w:p w:rsidR="004713CB" w:rsidRPr="004713CB" w:rsidRDefault="004713CB" w:rsidP="004713CB">
      <w:pPr>
        <w:spacing w:line="360" w:lineRule="auto"/>
        <w:rPr>
          <w:rFonts w:ascii="Calibri" w:hAnsi="Calibri" w:cs="Calibri"/>
          <w:b/>
          <w:bCs/>
        </w:rPr>
      </w:pPr>
    </w:p>
    <w:p w:rsidR="00630232" w:rsidRDefault="00827D7A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Po stručné informaci pana Rachunka na minulém jednání komise (viz zápis č. 6, bod 6) se komise </w:t>
      </w:r>
      <w:r w:rsidR="00497A95">
        <w:rPr>
          <w:rFonts w:eastAsia="Times New Roman" w:cs="Calibri"/>
          <w:lang w:eastAsia="cs-CZ"/>
        </w:rPr>
        <w:t xml:space="preserve">šířeji </w:t>
      </w:r>
      <w:r>
        <w:rPr>
          <w:rFonts w:eastAsia="Times New Roman" w:cs="Calibri"/>
          <w:lang w:eastAsia="cs-CZ"/>
        </w:rPr>
        <w:t>zabývala tématem chystaného webového portálu, který bude k dispozici na adrese participace.praha1.cz. Ambicí portálu by mělo být sdružené informování o investičních aktivitách na území městské části</w:t>
      </w:r>
      <w:r w:rsidR="007400C1">
        <w:rPr>
          <w:rFonts w:eastAsia="Times New Roman" w:cs="Calibri"/>
          <w:lang w:eastAsia="cs-CZ"/>
        </w:rPr>
        <w:t xml:space="preserve"> (iniciovaných jak městskou částí, tak hlavním městem, tak i soukromými subjekty) a poskytování prostoru k vyjádření. Webová stránka je nyní v procesu tvorby, dle informací by měla být hotova v horizontu 4 až 6 týdnů po formální stránce; posléze i naplňována a naplněna kýženým obsahem. Členové komise diskutovali o vhodnosti takových stránek a vesměs se shodli, že jde o správný počin a požádali pana Rachunka, zda by mohl </w:t>
      </w:r>
      <w:r w:rsidR="00497A95">
        <w:rPr>
          <w:rFonts w:eastAsia="Times New Roman" w:cs="Calibri"/>
          <w:lang w:eastAsia="cs-CZ"/>
        </w:rPr>
        <w:t xml:space="preserve">nejpozději </w:t>
      </w:r>
      <w:r w:rsidR="007400C1">
        <w:rPr>
          <w:rFonts w:eastAsia="Times New Roman" w:cs="Calibri"/>
          <w:lang w:eastAsia="cs-CZ"/>
        </w:rPr>
        <w:t>do příštího jednání komise zprostředkovat náhled na připravované stránky.</w:t>
      </w:r>
    </w:p>
    <w:p w:rsidR="007400C1" w:rsidRDefault="007400C1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7400C1" w:rsidRDefault="007400C1" w:rsidP="0042534A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Na úrovni vedení městské části se rovněž diskutuje podoba připravovaného Strategického plánu rozvoje městské části. Dle vize starosty i vedení MČ by participativní složka měla být významnou složkou tvorby strategického plánu a tak se připravují řízená setkání s občany z jednotlivých částí Prahy 1</w:t>
      </w:r>
      <w:r w:rsidR="00497A95">
        <w:rPr>
          <w:rFonts w:eastAsia="Times New Roman" w:cs="Calibri"/>
          <w:lang w:eastAsia="cs-CZ"/>
        </w:rPr>
        <w:t xml:space="preserve"> (jejíž území bude za tímto účelem rozčleněno do několika „sektorů“)</w:t>
      </w:r>
      <w:r>
        <w:rPr>
          <w:rFonts w:eastAsia="Times New Roman" w:cs="Calibri"/>
          <w:lang w:eastAsia="cs-CZ"/>
        </w:rPr>
        <w:t>. O postupu informovala předsedkyně komise po jednání se starostou městské části a dále paní Sitár Baboráková. Členové komise se shodli, že by na příští jednání komise ocenili znát detailněji postup tvorby strategického plánu.</w:t>
      </w:r>
    </w:p>
    <w:p w:rsidR="000167E7" w:rsidRDefault="000167E7" w:rsidP="0042534A">
      <w:pPr>
        <w:spacing w:line="360" w:lineRule="auto"/>
        <w:jc w:val="both"/>
        <w:rPr>
          <w:rFonts w:eastAsia="Times New Roman" w:cs="Calibri"/>
          <w:lang w:eastAsia="cs-CZ"/>
        </w:rPr>
      </w:pPr>
    </w:p>
    <w:p w:rsidR="007400C1" w:rsidRPr="007400C1" w:rsidRDefault="0012189E" w:rsidP="007400C1">
      <w:pPr>
        <w:spacing w:line="360" w:lineRule="auto"/>
        <w:rPr>
          <w:rFonts w:ascii="Calibri" w:hAnsi="Calibri" w:cs="Calibri"/>
          <w:b/>
          <w:bCs/>
        </w:rPr>
      </w:pPr>
      <w:r w:rsidRPr="007400C1">
        <w:rPr>
          <w:b/>
        </w:rPr>
        <w:t>6</w:t>
      </w:r>
      <w:r w:rsidR="00E43283">
        <w:t xml:space="preserve">. </w:t>
      </w:r>
      <w:r w:rsidR="007400C1" w:rsidRPr="007400C1">
        <w:rPr>
          <w:rFonts w:ascii="Calibri" w:hAnsi="Calibri" w:cs="Calibri"/>
          <w:b/>
          <w:bCs/>
        </w:rPr>
        <w:t>Aktivně komunikovaná témata</w:t>
      </w:r>
    </w:p>
    <w:p w:rsidR="007400C1" w:rsidRDefault="007400C1" w:rsidP="007400C1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a)</w:t>
      </w:r>
      <w:r w:rsidRPr="007400C1">
        <w:rPr>
          <w:rFonts w:ascii="Calibri" w:hAnsi="Calibri" w:cs="Calibri"/>
          <w:b/>
          <w:bCs/>
        </w:rPr>
        <w:t>oprava hřiště Za Haštalem, komunitní zahrada tamtéž</w:t>
      </w:r>
    </w:p>
    <w:p w:rsidR="007400C1" w:rsidRDefault="007400C1" w:rsidP="007400C1">
      <w:pPr>
        <w:spacing w:line="360" w:lineRule="auto"/>
        <w:rPr>
          <w:rFonts w:ascii="Calibri" w:hAnsi="Calibri" w:cs="Calibri"/>
          <w:b/>
          <w:bCs/>
        </w:rPr>
      </w:pPr>
    </w:p>
    <w:p w:rsidR="007400C1" w:rsidRPr="007400C1" w:rsidRDefault="007400C1" w:rsidP="007400C1">
      <w:pPr>
        <w:spacing w:line="360" w:lineRule="auto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Diskuse k tomuto bodu již proběhla v rámci bodu 4.</w:t>
      </w:r>
    </w:p>
    <w:p w:rsidR="007400C1" w:rsidRDefault="007400C1" w:rsidP="007400C1">
      <w:pPr>
        <w:spacing w:line="360" w:lineRule="auto"/>
        <w:rPr>
          <w:rFonts w:ascii="Calibri" w:hAnsi="Calibri" w:cs="Calibri"/>
          <w:b/>
          <w:bCs/>
        </w:rPr>
      </w:pPr>
    </w:p>
    <w:p w:rsidR="007400C1" w:rsidRDefault="007400C1" w:rsidP="007400C1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b</w:t>
      </w:r>
      <w:r w:rsidRPr="007400C1">
        <w:rPr>
          <w:rFonts w:ascii="Calibri" w:hAnsi="Calibri" w:cs="Calibri"/>
          <w:b/>
          <w:bCs/>
        </w:rPr>
        <w:t>)</w:t>
      </w:r>
      <w:r>
        <w:rPr>
          <w:rFonts w:ascii="Calibri" w:hAnsi="Calibri" w:cs="Calibri"/>
          <w:b/>
          <w:bCs/>
        </w:rPr>
        <w:t xml:space="preserve"> revitalizace parku za Hergertovou cihelnou („park Cihelná“)</w:t>
      </w:r>
    </w:p>
    <w:p w:rsidR="007400C1" w:rsidRPr="007400C1" w:rsidRDefault="007400C1" w:rsidP="007400C1">
      <w:p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c) </w:t>
      </w:r>
      <w:r w:rsidRPr="007400C1">
        <w:rPr>
          <w:rFonts w:ascii="Calibri" w:hAnsi="Calibri" w:cs="Calibri"/>
          <w:b/>
          <w:bCs/>
        </w:rPr>
        <w:t>revitalizace parčíku na Klárově (u paty Starých zámeckých schodů) („park Holubička“)</w:t>
      </w:r>
    </w:p>
    <w:p w:rsidR="0012189E" w:rsidRDefault="0012189E" w:rsidP="00361263">
      <w:pPr>
        <w:jc w:val="both"/>
      </w:pPr>
    </w:p>
    <w:p w:rsidR="008517F4" w:rsidRDefault="007400C1" w:rsidP="00B5127B">
      <w:pPr>
        <w:spacing w:line="360" w:lineRule="auto"/>
        <w:jc w:val="both"/>
      </w:pPr>
      <w:r>
        <w:t xml:space="preserve">Tyto dva dílčí body byly </w:t>
      </w:r>
      <w:r w:rsidR="008517F4">
        <w:t>částečně diskutovány souběžně, byť se týkají dvou různých prostranství (obě na území Malé Strany) a každý projekt revitalizace je nyní v jiné fázi.</w:t>
      </w:r>
    </w:p>
    <w:p w:rsidR="008517F4" w:rsidRDefault="008517F4" w:rsidP="00B5127B">
      <w:pPr>
        <w:spacing w:line="360" w:lineRule="auto"/>
        <w:jc w:val="both"/>
      </w:pPr>
    </w:p>
    <w:p w:rsidR="0087174C" w:rsidRDefault="008517F4" w:rsidP="00B5127B">
      <w:pPr>
        <w:spacing w:line="360" w:lineRule="auto"/>
        <w:jc w:val="both"/>
      </w:pPr>
      <w:r>
        <w:t>Pan Rachunek představil prezentace obou revitalizací včetně vizualizací zamýšlených finálních podob. Tyto prezentace byly poskytnuty oddělením územního rozvoje.</w:t>
      </w:r>
      <w:r w:rsidR="0087174C">
        <w:t xml:space="preserve"> Jelikož se jedná o úpravy veřejných parků, byly tyto materiály již předtím projednány i v Komisi pro životní prostředí.</w:t>
      </w:r>
    </w:p>
    <w:p w:rsidR="0087174C" w:rsidRDefault="0087174C" w:rsidP="00B5127B">
      <w:pPr>
        <w:spacing w:line="360" w:lineRule="auto"/>
        <w:jc w:val="both"/>
      </w:pPr>
    </w:p>
    <w:p w:rsidR="007400C1" w:rsidRDefault="0087174C" w:rsidP="00B5127B">
      <w:pPr>
        <w:spacing w:line="360" w:lineRule="auto"/>
        <w:jc w:val="both"/>
      </w:pPr>
      <w:r>
        <w:t>Každý z projektů je v jiné fázi procesu, ale z</w:t>
      </w:r>
      <w:r w:rsidR="008517F4">
        <w:t>ejména u parku Cihelná je nyní již tak daleko, že není přílišný prosto</w:t>
      </w:r>
      <w:r>
        <w:t xml:space="preserve">r pro participaci či pro výraznější zásah do schválené podoby. Jedním ze vstřícných kroků radnice by ale mohlo být i o těchto nadcházejících revitalizacích informovat občany v dané oblasti. V tomto smyslu zazněly v diskuzi mezi členy komise varianty umístění informačních cedulí s popisem projektu a vizualizacemi přímo v dotčených parcích, případně obeslání místních občanů informativními letáky do poštovních schránek. </w:t>
      </w:r>
      <w:r w:rsidR="00497A95">
        <w:t>Dále bylo navrženo</w:t>
      </w:r>
      <w:r>
        <w:t xml:space="preserve">, že vedle samotného informování by se mohla zorganizovat i </w:t>
      </w:r>
      <w:r w:rsidR="00B5127B">
        <w:t xml:space="preserve">komentovaná </w:t>
      </w:r>
      <w:r>
        <w:t>prohlídka místa s občany v předem stanoveném termínu, který by byl v letácích uveden.</w:t>
      </w:r>
    </w:p>
    <w:p w:rsidR="00B5127B" w:rsidRDefault="00B5127B" w:rsidP="00B5127B">
      <w:pPr>
        <w:spacing w:line="360" w:lineRule="auto"/>
        <w:jc w:val="both"/>
      </w:pPr>
    </w:p>
    <w:p w:rsidR="0087174C" w:rsidRDefault="0087174C" w:rsidP="00361263">
      <w:pPr>
        <w:jc w:val="both"/>
      </w:pPr>
      <w:r>
        <w:t>Komise postupně hlasovala o těchto návrzích.</w:t>
      </w:r>
    </w:p>
    <w:p w:rsidR="00B5127B" w:rsidRDefault="00B5127B" w:rsidP="00361263">
      <w:pPr>
        <w:jc w:val="both"/>
      </w:pPr>
    </w:p>
    <w:p w:rsidR="00FE39B1" w:rsidRPr="000167E7" w:rsidRDefault="00FE39B1" w:rsidP="00FE39B1">
      <w:pPr>
        <w:spacing w:line="360" w:lineRule="auto"/>
        <w:jc w:val="both"/>
        <w:rPr>
          <w:rFonts w:eastAsia="Times New Roman" w:cs="Calibri"/>
          <w:b/>
          <w:lang w:eastAsia="cs-CZ"/>
        </w:rPr>
      </w:pPr>
      <w:r w:rsidRPr="000167E7">
        <w:rPr>
          <w:rFonts w:eastAsia="Times New Roman" w:cs="Calibri"/>
          <w:b/>
          <w:lang w:eastAsia="cs-CZ"/>
        </w:rPr>
        <w:t xml:space="preserve">Usnesení č. </w:t>
      </w:r>
      <w:r>
        <w:rPr>
          <w:rFonts w:eastAsia="Times New Roman" w:cs="Calibri"/>
          <w:b/>
          <w:lang w:eastAsia="cs-CZ"/>
        </w:rPr>
        <w:t>07/1</w:t>
      </w:r>
    </w:p>
    <w:p w:rsidR="00FE39B1" w:rsidRDefault="00FE39B1" w:rsidP="00FE39B1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Komise pro participaci a veřejný prostor doporučuje Radě městské části instalaci panelů s vizualizacemi projektů revitalizace parku Cihelná a parku Holubička v dotčených lokalitách i s kontaktem na radnici pro zaslání přípradných názorů občanů.</w:t>
      </w:r>
    </w:p>
    <w:p w:rsidR="00FE39B1" w:rsidRDefault="00FE39B1" w:rsidP="00FE39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 – </w:t>
      </w:r>
      <w:r w:rsidR="000463F2">
        <w:rPr>
          <w:sz w:val="24"/>
          <w:szCs w:val="24"/>
        </w:rPr>
        <w:t>osm</w:t>
      </w:r>
      <w:r>
        <w:rPr>
          <w:sz w:val="24"/>
          <w:szCs w:val="24"/>
        </w:rPr>
        <w:t xml:space="preserve"> (</w:t>
      </w:r>
      <w:r w:rsidR="000463F2">
        <w:rPr>
          <w:sz w:val="24"/>
          <w:szCs w:val="24"/>
        </w:rPr>
        <w:t>8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 w:rsidR="000463F2">
        <w:rPr>
          <w:sz w:val="24"/>
          <w:szCs w:val="24"/>
        </w:rPr>
        <w:tab/>
      </w:r>
      <w:r w:rsidR="000463F2">
        <w:rPr>
          <w:sz w:val="24"/>
          <w:szCs w:val="24"/>
        </w:rPr>
        <w:tab/>
      </w:r>
      <w:r>
        <w:rPr>
          <w:sz w:val="24"/>
          <w:szCs w:val="24"/>
        </w:rPr>
        <w:t>PROTI – nikdo (0)</w:t>
      </w:r>
      <w:r>
        <w:rPr>
          <w:sz w:val="24"/>
          <w:szCs w:val="24"/>
        </w:rPr>
        <w:tab/>
        <w:t>ZDRŽEL SE – nikdo (0)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A5F10">
        <w:rPr>
          <w:b/>
          <w:sz w:val="24"/>
          <w:szCs w:val="24"/>
        </w:rPr>
        <w:t>PŘIJATO</w:t>
      </w:r>
    </w:p>
    <w:p w:rsidR="0087174C" w:rsidRDefault="0087174C" w:rsidP="00361263">
      <w:pPr>
        <w:jc w:val="both"/>
      </w:pPr>
    </w:p>
    <w:p w:rsidR="00FE39B1" w:rsidRPr="000167E7" w:rsidRDefault="00FE39B1" w:rsidP="00FE39B1">
      <w:pPr>
        <w:spacing w:line="360" w:lineRule="auto"/>
        <w:jc w:val="both"/>
        <w:rPr>
          <w:rFonts w:eastAsia="Times New Roman" w:cs="Calibri"/>
          <w:b/>
          <w:lang w:eastAsia="cs-CZ"/>
        </w:rPr>
      </w:pPr>
      <w:r w:rsidRPr="000167E7">
        <w:rPr>
          <w:rFonts w:eastAsia="Times New Roman" w:cs="Calibri"/>
          <w:b/>
          <w:lang w:eastAsia="cs-CZ"/>
        </w:rPr>
        <w:t xml:space="preserve">Usnesení č. </w:t>
      </w:r>
      <w:r>
        <w:rPr>
          <w:rFonts w:eastAsia="Times New Roman" w:cs="Calibri"/>
          <w:b/>
          <w:lang w:eastAsia="cs-CZ"/>
        </w:rPr>
        <w:t>07/2</w:t>
      </w:r>
    </w:p>
    <w:p w:rsidR="00FE39B1" w:rsidRDefault="00FE39B1" w:rsidP="00FE39B1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>Komise pro participaci a veřejný prostor doporučuje Radě městské části obeslání občanů Malé Strany a přilehlé části Starého Města s informačními dopisy a</w:t>
      </w:r>
      <w:r w:rsidR="007F719F">
        <w:rPr>
          <w:rFonts w:eastAsia="Times New Roman" w:cs="Calibri"/>
          <w:lang w:eastAsia="cs-CZ"/>
        </w:rPr>
        <w:t xml:space="preserve"> vizualizacemi projektů revitalizace parku Cihelná a parku Holubička </w:t>
      </w:r>
      <w:r>
        <w:rPr>
          <w:rFonts w:eastAsia="Times New Roman" w:cs="Calibri"/>
          <w:lang w:eastAsia="cs-CZ"/>
        </w:rPr>
        <w:t xml:space="preserve"> do poštovních schránek</w:t>
      </w:r>
      <w:r w:rsidR="007F719F">
        <w:rPr>
          <w:rFonts w:eastAsia="Times New Roman" w:cs="Calibri"/>
          <w:lang w:eastAsia="cs-CZ"/>
        </w:rPr>
        <w:t>.</w:t>
      </w:r>
    </w:p>
    <w:p w:rsidR="00FE39B1" w:rsidRDefault="00FE39B1" w:rsidP="00FE39B1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PRO – </w:t>
      </w:r>
      <w:r w:rsidR="000463F2">
        <w:rPr>
          <w:sz w:val="24"/>
          <w:szCs w:val="24"/>
        </w:rPr>
        <w:t>čtyři</w:t>
      </w:r>
      <w:r>
        <w:rPr>
          <w:sz w:val="24"/>
          <w:szCs w:val="24"/>
        </w:rPr>
        <w:t xml:space="preserve"> (</w:t>
      </w:r>
      <w:r w:rsidR="007F719F">
        <w:rPr>
          <w:sz w:val="24"/>
          <w:szCs w:val="24"/>
        </w:rPr>
        <w:t>4</w:t>
      </w:r>
      <w:r>
        <w:rPr>
          <w:sz w:val="24"/>
          <w:szCs w:val="24"/>
        </w:rPr>
        <w:t>)</w:t>
      </w:r>
      <w:r w:rsidR="000463F2">
        <w:rPr>
          <w:sz w:val="24"/>
          <w:szCs w:val="24"/>
        </w:rPr>
        <w:tab/>
      </w:r>
      <w:r w:rsidR="000463F2">
        <w:rPr>
          <w:sz w:val="24"/>
          <w:szCs w:val="24"/>
        </w:rPr>
        <w:tab/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 xml:space="preserve">ZDRŽEL SE – </w:t>
      </w:r>
      <w:r w:rsidR="000463F2">
        <w:rPr>
          <w:sz w:val="24"/>
          <w:szCs w:val="24"/>
        </w:rPr>
        <w:t>čtyři</w:t>
      </w:r>
      <w:r>
        <w:rPr>
          <w:sz w:val="24"/>
          <w:szCs w:val="24"/>
        </w:rPr>
        <w:t xml:space="preserve"> (</w:t>
      </w:r>
      <w:r w:rsidR="007F719F">
        <w:rPr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F719F" w:rsidRPr="007F719F">
        <w:rPr>
          <w:b/>
          <w:sz w:val="24"/>
          <w:szCs w:val="24"/>
        </w:rPr>
        <w:t>NE</w:t>
      </w:r>
      <w:r w:rsidRPr="007F719F">
        <w:rPr>
          <w:b/>
          <w:sz w:val="24"/>
          <w:szCs w:val="24"/>
        </w:rPr>
        <w:t>PŘIJATO</w:t>
      </w:r>
    </w:p>
    <w:p w:rsidR="00FE39B1" w:rsidRDefault="00FE39B1" w:rsidP="00361263">
      <w:pPr>
        <w:jc w:val="both"/>
      </w:pPr>
    </w:p>
    <w:p w:rsidR="000463F2" w:rsidRPr="000167E7" w:rsidRDefault="000463F2" w:rsidP="000463F2">
      <w:pPr>
        <w:spacing w:line="360" w:lineRule="auto"/>
        <w:jc w:val="both"/>
        <w:rPr>
          <w:rFonts w:eastAsia="Times New Roman" w:cs="Calibri"/>
          <w:b/>
          <w:lang w:eastAsia="cs-CZ"/>
        </w:rPr>
      </w:pPr>
      <w:r w:rsidRPr="000167E7">
        <w:rPr>
          <w:rFonts w:eastAsia="Times New Roman" w:cs="Calibri"/>
          <w:b/>
          <w:lang w:eastAsia="cs-CZ"/>
        </w:rPr>
        <w:t xml:space="preserve">Usnesení č. </w:t>
      </w:r>
      <w:r>
        <w:rPr>
          <w:rFonts w:eastAsia="Times New Roman" w:cs="Calibri"/>
          <w:b/>
          <w:lang w:eastAsia="cs-CZ"/>
        </w:rPr>
        <w:t>07/3</w:t>
      </w:r>
    </w:p>
    <w:p w:rsidR="000463F2" w:rsidRDefault="000463F2" w:rsidP="000463F2">
      <w:pPr>
        <w:spacing w:line="360" w:lineRule="auto"/>
        <w:jc w:val="both"/>
        <w:rPr>
          <w:rFonts w:eastAsia="Times New Roman" w:cs="Calibri"/>
          <w:lang w:eastAsia="cs-CZ"/>
        </w:rPr>
      </w:pPr>
      <w:r>
        <w:rPr>
          <w:rFonts w:eastAsia="Times New Roman" w:cs="Calibri"/>
          <w:lang w:eastAsia="cs-CZ"/>
        </w:rPr>
        <w:t xml:space="preserve">Komise pro participaci a veřejný prostor doporučuje Radě městské části obeslání občanů Malé Strany a přilehlé části Starého Města </w:t>
      </w:r>
      <w:r w:rsidR="00B5127B">
        <w:rPr>
          <w:rFonts w:eastAsia="Times New Roman" w:cs="Calibri"/>
          <w:lang w:eastAsia="cs-CZ"/>
        </w:rPr>
        <w:t xml:space="preserve">s návrhem </w:t>
      </w:r>
      <w:r w:rsidR="00F42690">
        <w:rPr>
          <w:rFonts w:eastAsia="Times New Roman" w:cs="Calibri"/>
          <w:lang w:eastAsia="cs-CZ"/>
        </w:rPr>
        <w:t>termín</w:t>
      </w:r>
      <w:r w:rsidR="00B5127B">
        <w:rPr>
          <w:rFonts w:eastAsia="Times New Roman" w:cs="Calibri"/>
          <w:lang w:eastAsia="cs-CZ"/>
        </w:rPr>
        <w:t>u</w:t>
      </w:r>
      <w:r w:rsidR="00F42690">
        <w:rPr>
          <w:rFonts w:eastAsia="Times New Roman" w:cs="Calibri"/>
          <w:lang w:eastAsia="cs-CZ"/>
        </w:rPr>
        <w:t xml:space="preserve"> setkání s občany v místech plánovaných revitalizací s představením úprav obou prostranství.</w:t>
      </w:r>
    </w:p>
    <w:p w:rsidR="000463F2" w:rsidRDefault="000463F2" w:rsidP="000463F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PRO – tři (3)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PROTI – nikdo (0)</w:t>
      </w:r>
      <w:r>
        <w:rPr>
          <w:sz w:val="24"/>
          <w:szCs w:val="24"/>
        </w:rPr>
        <w:tab/>
        <w:t>ZDRŽEL SE – pět (5)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F719F">
        <w:rPr>
          <w:b/>
          <w:sz w:val="24"/>
          <w:szCs w:val="24"/>
        </w:rPr>
        <w:t>NEPŘIJATO</w:t>
      </w:r>
    </w:p>
    <w:p w:rsidR="000463F2" w:rsidRDefault="000463F2" w:rsidP="00361263">
      <w:pPr>
        <w:jc w:val="both"/>
      </w:pPr>
    </w:p>
    <w:p w:rsidR="007400C1" w:rsidRDefault="00EF6A5B" w:rsidP="00EF6A5B">
      <w:pPr>
        <w:jc w:val="both"/>
        <w:rPr>
          <w:b/>
        </w:rPr>
      </w:pPr>
      <w:r w:rsidRPr="00EF6A5B">
        <w:rPr>
          <w:b/>
        </w:rPr>
        <w:t>7. Různé</w:t>
      </w:r>
    </w:p>
    <w:p w:rsidR="00EF6A5B" w:rsidRDefault="00EF6A5B" w:rsidP="00EF6A5B">
      <w:pPr>
        <w:jc w:val="both"/>
        <w:rPr>
          <w:b/>
        </w:rPr>
      </w:pPr>
    </w:p>
    <w:p w:rsidR="00EF6A5B" w:rsidRDefault="00EF6A5B" w:rsidP="00B5127B">
      <w:pPr>
        <w:spacing w:line="360" w:lineRule="auto"/>
        <w:jc w:val="both"/>
      </w:pPr>
      <w:r>
        <w:t xml:space="preserve">Pan Kotas otevřel téma filmování </w:t>
      </w:r>
      <w:r w:rsidR="00B5127B">
        <w:t>ve veřejném prostoru. V uplynulých</w:t>
      </w:r>
      <w:r>
        <w:t xml:space="preserve"> </w:t>
      </w:r>
      <w:r w:rsidR="00B5127B">
        <w:t xml:space="preserve">dnech </w:t>
      </w:r>
      <w:r>
        <w:t xml:space="preserve">se </w:t>
      </w:r>
      <w:r w:rsidR="00B5127B">
        <w:t xml:space="preserve">jen na Malé Straně </w:t>
      </w:r>
      <w:r>
        <w:t xml:space="preserve">sešlo </w:t>
      </w:r>
      <w:r w:rsidR="00B5127B">
        <w:t xml:space="preserve">hned </w:t>
      </w:r>
      <w:r>
        <w:t xml:space="preserve">několik filmových natáčení a řada občanů si stěžovala, že o tomto a o souvisejících omezeních nebyla včas informována. Jedním z těchto natáčení byl i </w:t>
      </w:r>
      <w:r w:rsidR="00B5127B">
        <w:t>spot</w:t>
      </w:r>
      <w:r>
        <w:t xml:space="preserve"> formule 1 na Karlově mostě. K tomu bylo v diskusi uvedeno, že neinformovat veřejně předem o této </w:t>
      </w:r>
      <w:r w:rsidR="00B5127B">
        <w:t xml:space="preserve">konkrétní </w:t>
      </w:r>
      <w:r>
        <w:t>akci byl požadavek hygienické stanice, která se obávala shromažďování velkého počtu lidí. Filmová natáčení jsou uvedena v mapě záborů a vzhledem k jejich celkovému množství je obtížné o každém zvlášť ještě informovat např. letáky do schránek.</w:t>
      </w:r>
      <w:r w:rsidR="00B5127B">
        <w:t xml:space="preserve"> Pro městskou část představují i zdroj financí, ale zejména u větších akcí by bylo vhodné dodržet určitou míru informovanosti veřejnosti.</w:t>
      </w:r>
    </w:p>
    <w:p w:rsidR="00EF6A5B" w:rsidRDefault="00EF6A5B" w:rsidP="00B5127B">
      <w:pPr>
        <w:spacing w:line="360" w:lineRule="auto"/>
        <w:jc w:val="both"/>
      </w:pPr>
    </w:p>
    <w:p w:rsidR="00EF6A5B" w:rsidRDefault="00EF6A5B" w:rsidP="00B5127B">
      <w:pPr>
        <w:spacing w:line="360" w:lineRule="auto"/>
        <w:jc w:val="both"/>
      </w:pPr>
      <w:r>
        <w:t xml:space="preserve">Paní Talacková </w:t>
      </w:r>
      <w:r w:rsidR="00B5127B">
        <w:t xml:space="preserve">dále </w:t>
      </w:r>
      <w:r>
        <w:t>navrhla téma participačního procesu změn v ulici Ve stínadlech. Proces participace doporučuje i starosta městské části.</w:t>
      </w:r>
    </w:p>
    <w:p w:rsidR="00EF6A5B" w:rsidRDefault="00EF6A5B" w:rsidP="00B5127B">
      <w:pPr>
        <w:spacing w:line="360" w:lineRule="auto"/>
        <w:jc w:val="both"/>
      </w:pPr>
      <w:bookmarkStart w:id="0" w:name="_GoBack"/>
      <w:bookmarkEnd w:id="0"/>
    </w:p>
    <w:p w:rsidR="00EF6A5B" w:rsidRPr="00EF6A5B" w:rsidRDefault="00EF6A5B" w:rsidP="00B5127B">
      <w:pPr>
        <w:spacing w:line="360" w:lineRule="auto"/>
        <w:jc w:val="both"/>
      </w:pPr>
      <w:r>
        <w:t>Kolem 18:00 bohužel na delší časový úsek vypadl kolísavý wifi signál, což mělo za následek nemožnost videokonferenčně se účastnících členů pokračovat v diskusi.</w:t>
      </w:r>
    </w:p>
    <w:p w:rsidR="0012189E" w:rsidRDefault="0012189E" w:rsidP="00B5127B">
      <w:pPr>
        <w:spacing w:line="360" w:lineRule="auto"/>
        <w:jc w:val="both"/>
      </w:pPr>
    </w:p>
    <w:p w:rsidR="006F2849" w:rsidRDefault="00862D6E" w:rsidP="00361263">
      <w:pPr>
        <w:jc w:val="both"/>
      </w:pPr>
      <w:r>
        <w:t xml:space="preserve">Příští jednání </w:t>
      </w:r>
      <w:r w:rsidR="003B0910">
        <w:t xml:space="preserve">komise </w:t>
      </w:r>
      <w:r>
        <w:t xml:space="preserve">se uskuteční ve čtvrtek </w:t>
      </w:r>
      <w:r w:rsidR="00237B33">
        <w:t>2</w:t>
      </w:r>
      <w:r w:rsidR="00EF6A5B">
        <w:t>7</w:t>
      </w:r>
      <w:r w:rsidR="00E43283">
        <w:t xml:space="preserve">. </w:t>
      </w:r>
      <w:r w:rsidR="00EF6A5B">
        <w:t>5</w:t>
      </w:r>
      <w:r>
        <w:t>.</w:t>
      </w:r>
      <w:r w:rsidR="0062728C">
        <w:t xml:space="preserve"> 2021</w:t>
      </w:r>
      <w:r>
        <w:t xml:space="preserve"> v 16:00 v místnosti 201.</w:t>
      </w:r>
    </w:p>
    <w:p w:rsidR="003B0910" w:rsidRDefault="003B0910" w:rsidP="00CE5D36"/>
    <w:p w:rsidR="00B5127B" w:rsidRDefault="00B5127B" w:rsidP="00CE5D36"/>
    <w:p w:rsidR="00B5127B" w:rsidRDefault="00B5127B" w:rsidP="00CE5D36"/>
    <w:p w:rsidR="00B5127B" w:rsidRDefault="00B5127B" w:rsidP="00CE5D36"/>
    <w:p w:rsidR="00B5127B" w:rsidRDefault="00B5127B" w:rsidP="00CE5D36"/>
    <w:p w:rsidR="00B5127B" w:rsidRDefault="00B5127B" w:rsidP="00CE5D36"/>
    <w:p w:rsidR="00B5127B" w:rsidRDefault="00B5127B" w:rsidP="00CE5D36"/>
    <w:p w:rsidR="00B5127B" w:rsidRDefault="00B5127B" w:rsidP="00CE5D36"/>
    <w:p w:rsidR="00237B33" w:rsidRDefault="00237B33" w:rsidP="00CE5D36"/>
    <w:p w:rsidR="004379C2" w:rsidRDefault="004379C2" w:rsidP="003E3D87">
      <w:pPr>
        <w:pBdr>
          <w:bottom w:val="single" w:sz="12" w:space="1" w:color="auto"/>
        </w:pBdr>
      </w:pPr>
    </w:p>
    <w:p w:rsidR="004379C2" w:rsidRDefault="004379C2" w:rsidP="003E3D87">
      <w:pPr>
        <w:rPr>
          <w:i/>
        </w:rPr>
      </w:pPr>
      <w:r>
        <w:rPr>
          <w:i/>
        </w:rPr>
        <w:t>Zapsal: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Ověřovatel zápisu: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Schválil:</w:t>
      </w:r>
    </w:p>
    <w:p w:rsidR="004379C2" w:rsidRDefault="004379C2" w:rsidP="003E3D87">
      <w:r>
        <w:t>Mgr. Dorian Gaar</w:t>
      </w:r>
      <w:r>
        <w:tab/>
      </w:r>
      <w:r>
        <w:tab/>
      </w:r>
      <w:r>
        <w:tab/>
      </w:r>
      <w:r w:rsidR="006D321D">
        <w:tab/>
      </w:r>
      <w:r w:rsidR="006D321D">
        <w:tab/>
      </w:r>
      <w:r w:rsidR="006D321D">
        <w:tab/>
      </w:r>
      <w:r>
        <w:tab/>
      </w:r>
      <w:r>
        <w:tab/>
      </w:r>
      <w:r w:rsidR="00862D6E">
        <w:t>Terezie Radoměřská</w:t>
      </w:r>
    </w:p>
    <w:p w:rsidR="004379C2" w:rsidRPr="004379C2" w:rsidRDefault="004379C2" w:rsidP="003E3D87">
      <w:r>
        <w:t xml:space="preserve">(tajemník </w:t>
      </w:r>
      <w:r w:rsidR="00862D6E">
        <w:t>komise</w:t>
      </w:r>
      <w:r>
        <w:t>)</w:t>
      </w:r>
      <w:r w:rsidR="000803D4">
        <w:tab/>
      </w:r>
      <w:r>
        <w:tab/>
      </w:r>
      <w:r>
        <w:tab/>
        <w:t>(</w:t>
      </w:r>
      <w:r w:rsidR="00E86065">
        <w:t>člen</w:t>
      </w:r>
      <w:r w:rsidR="003C70CE">
        <w:t xml:space="preserve"> </w:t>
      </w:r>
      <w:r w:rsidR="00862D6E">
        <w:t>komise</w:t>
      </w:r>
      <w:r>
        <w:t>)</w:t>
      </w:r>
      <w:r w:rsidR="00E86065">
        <w:tab/>
      </w:r>
      <w:r w:rsidR="00E86065">
        <w:tab/>
      </w:r>
      <w:r w:rsidR="005B2911">
        <w:tab/>
      </w:r>
      <w:r>
        <w:tab/>
        <w:t>(předsed</w:t>
      </w:r>
      <w:r w:rsidR="00862D6E">
        <w:t>kyně komise</w:t>
      </w:r>
      <w:r>
        <w:t>)</w:t>
      </w:r>
    </w:p>
    <w:sectPr w:rsidR="004379C2" w:rsidRPr="004379C2" w:rsidSect="00602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7FF"/>
    <w:multiLevelType w:val="hybridMultilevel"/>
    <w:tmpl w:val="8CE01962"/>
    <w:lvl w:ilvl="0" w:tplc="143C8ED2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FF5AE3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B77B9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802B67"/>
    <w:multiLevelType w:val="hybridMultilevel"/>
    <w:tmpl w:val="E0D6FE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C01A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534BF4"/>
    <w:multiLevelType w:val="hybridMultilevel"/>
    <w:tmpl w:val="C21E78E6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E572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15C542D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220BCE"/>
    <w:multiLevelType w:val="hybridMultilevel"/>
    <w:tmpl w:val="D110FED4"/>
    <w:lvl w:ilvl="0" w:tplc="B6E061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5772D"/>
    <w:multiLevelType w:val="hybridMultilevel"/>
    <w:tmpl w:val="E9D2AA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266FB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A5B71DE"/>
    <w:multiLevelType w:val="hybridMultilevel"/>
    <w:tmpl w:val="D0284D88"/>
    <w:lvl w:ilvl="0" w:tplc="A2DC77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D911694"/>
    <w:multiLevelType w:val="hybridMultilevel"/>
    <w:tmpl w:val="7B003204"/>
    <w:lvl w:ilvl="0" w:tplc="4D122962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F2E1722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241812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A27D10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023318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6D43C53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0F090C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843084"/>
    <w:multiLevelType w:val="hybridMultilevel"/>
    <w:tmpl w:val="6F881992"/>
    <w:lvl w:ilvl="0" w:tplc="B628A3C0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604F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F7128B"/>
    <w:multiLevelType w:val="hybridMultilevel"/>
    <w:tmpl w:val="1BCCD45E"/>
    <w:lvl w:ilvl="0" w:tplc="4D16D3C0">
      <w:start w:val="5"/>
      <w:numFmt w:val="decimal"/>
      <w:lvlText w:val="%1"/>
      <w:lvlJc w:val="left"/>
      <w:pPr>
        <w:ind w:left="720" w:hanging="360"/>
      </w:pPr>
      <w:rPr>
        <w:rFonts w:eastAsiaTheme="minorHAnsi"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6CB"/>
    <w:multiLevelType w:val="hybridMultilevel"/>
    <w:tmpl w:val="5B96F1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6936C1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540C26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EC54734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34F15"/>
    <w:multiLevelType w:val="hybridMultilevel"/>
    <w:tmpl w:val="6E6CB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135FE1"/>
    <w:multiLevelType w:val="hybridMultilevel"/>
    <w:tmpl w:val="DC88E3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067406"/>
    <w:multiLevelType w:val="hybridMultilevel"/>
    <w:tmpl w:val="CFBACA0C"/>
    <w:lvl w:ilvl="0" w:tplc="04050017">
      <w:start w:val="3"/>
      <w:numFmt w:val="lowerLetter"/>
      <w:lvlText w:val="%1)"/>
      <w:lvlJc w:val="left"/>
      <w:pPr>
        <w:ind w:left="7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52" w:hanging="360"/>
      </w:pPr>
    </w:lvl>
    <w:lvl w:ilvl="2" w:tplc="0405001B" w:tentative="1">
      <w:start w:val="1"/>
      <w:numFmt w:val="lowerRoman"/>
      <w:lvlText w:val="%3."/>
      <w:lvlJc w:val="right"/>
      <w:pPr>
        <w:ind w:left="2172" w:hanging="180"/>
      </w:pPr>
    </w:lvl>
    <w:lvl w:ilvl="3" w:tplc="0405000F" w:tentative="1">
      <w:start w:val="1"/>
      <w:numFmt w:val="decimal"/>
      <w:lvlText w:val="%4."/>
      <w:lvlJc w:val="left"/>
      <w:pPr>
        <w:ind w:left="2892" w:hanging="360"/>
      </w:pPr>
    </w:lvl>
    <w:lvl w:ilvl="4" w:tplc="04050019" w:tentative="1">
      <w:start w:val="1"/>
      <w:numFmt w:val="lowerLetter"/>
      <w:lvlText w:val="%5."/>
      <w:lvlJc w:val="left"/>
      <w:pPr>
        <w:ind w:left="3612" w:hanging="360"/>
      </w:pPr>
    </w:lvl>
    <w:lvl w:ilvl="5" w:tplc="0405001B" w:tentative="1">
      <w:start w:val="1"/>
      <w:numFmt w:val="lowerRoman"/>
      <w:lvlText w:val="%6."/>
      <w:lvlJc w:val="right"/>
      <w:pPr>
        <w:ind w:left="4332" w:hanging="180"/>
      </w:pPr>
    </w:lvl>
    <w:lvl w:ilvl="6" w:tplc="0405000F" w:tentative="1">
      <w:start w:val="1"/>
      <w:numFmt w:val="decimal"/>
      <w:lvlText w:val="%7."/>
      <w:lvlJc w:val="left"/>
      <w:pPr>
        <w:ind w:left="5052" w:hanging="360"/>
      </w:pPr>
    </w:lvl>
    <w:lvl w:ilvl="7" w:tplc="04050019" w:tentative="1">
      <w:start w:val="1"/>
      <w:numFmt w:val="lowerLetter"/>
      <w:lvlText w:val="%8."/>
      <w:lvlJc w:val="left"/>
      <w:pPr>
        <w:ind w:left="5772" w:hanging="360"/>
      </w:pPr>
    </w:lvl>
    <w:lvl w:ilvl="8" w:tplc="040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29" w15:restartNumberingAfterBreak="0">
    <w:nsid w:val="7B8D2CEF"/>
    <w:multiLevelType w:val="hybridMultilevel"/>
    <w:tmpl w:val="A98AC03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7"/>
  </w:num>
  <w:num w:numId="3">
    <w:abstractNumId w:val="22"/>
  </w:num>
  <w:num w:numId="4">
    <w:abstractNumId w:val="13"/>
  </w:num>
  <w:num w:numId="5">
    <w:abstractNumId w:val="5"/>
  </w:num>
  <w:num w:numId="6">
    <w:abstractNumId w:val="12"/>
  </w:num>
  <w:num w:numId="7">
    <w:abstractNumId w:val="20"/>
  </w:num>
  <w:num w:numId="8">
    <w:abstractNumId w:val="3"/>
  </w:num>
  <w:num w:numId="9">
    <w:abstractNumId w:val="25"/>
  </w:num>
  <w:num w:numId="10">
    <w:abstractNumId w:val="29"/>
  </w:num>
  <w:num w:numId="11">
    <w:abstractNumId w:val="24"/>
  </w:num>
  <w:num w:numId="12">
    <w:abstractNumId w:val="21"/>
  </w:num>
  <w:num w:numId="13">
    <w:abstractNumId w:val="8"/>
  </w:num>
  <w:num w:numId="14">
    <w:abstractNumId w:val="16"/>
  </w:num>
  <w:num w:numId="15">
    <w:abstractNumId w:val="18"/>
  </w:num>
  <w:num w:numId="16">
    <w:abstractNumId w:val="15"/>
  </w:num>
  <w:num w:numId="17">
    <w:abstractNumId w:val="6"/>
  </w:num>
  <w:num w:numId="18">
    <w:abstractNumId w:val="0"/>
  </w:num>
  <w:num w:numId="19">
    <w:abstractNumId w:val="10"/>
  </w:num>
  <w:num w:numId="20">
    <w:abstractNumId w:val="2"/>
  </w:num>
  <w:num w:numId="21">
    <w:abstractNumId w:val="4"/>
  </w:num>
  <w:num w:numId="22">
    <w:abstractNumId w:val="1"/>
  </w:num>
  <w:num w:numId="23">
    <w:abstractNumId w:val="14"/>
  </w:num>
  <w:num w:numId="24">
    <w:abstractNumId w:val="7"/>
  </w:num>
  <w:num w:numId="25">
    <w:abstractNumId w:val="23"/>
  </w:num>
  <w:num w:numId="26">
    <w:abstractNumId w:val="26"/>
  </w:num>
  <w:num w:numId="27">
    <w:abstractNumId w:val="27"/>
  </w:num>
  <w:num w:numId="28">
    <w:abstractNumId w:val="11"/>
  </w:num>
  <w:num w:numId="29">
    <w:abstractNumId w:val="19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9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50A77"/>
    <w:rsid w:val="00015885"/>
    <w:rsid w:val="000167E7"/>
    <w:rsid w:val="000463F2"/>
    <w:rsid w:val="00063DE5"/>
    <w:rsid w:val="00066EE0"/>
    <w:rsid w:val="000803D4"/>
    <w:rsid w:val="00091E08"/>
    <w:rsid w:val="000A3182"/>
    <w:rsid w:val="000E466F"/>
    <w:rsid w:val="00102B60"/>
    <w:rsid w:val="001166DB"/>
    <w:rsid w:val="00117FB9"/>
    <w:rsid w:val="001200F4"/>
    <w:rsid w:val="0012189E"/>
    <w:rsid w:val="00122362"/>
    <w:rsid w:val="001530C6"/>
    <w:rsid w:val="00161D48"/>
    <w:rsid w:val="00166A35"/>
    <w:rsid w:val="00170DD2"/>
    <w:rsid w:val="00172863"/>
    <w:rsid w:val="001804B7"/>
    <w:rsid w:val="0018423A"/>
    <w:rsid w:val="001A2687"/>
    <w:rsid w:val="001A5497"/>
    <w:rsid w:val="001A79B3"/>
    <w:rsid w:val="001B16FC"/>
    <w:rsid w:val="001D376B"/>
    <w:rsid w:val="001E4EB9"/>
    <w:rsid w:val="001E55C8"/>
    <w:rsid w:val="001E58CC"/>
    <w:rsid w:val="001F178B"/>
    <w:rsid w:val="00205E91"/>
    <w:rsid w:val="00224235"/>
    <w:rsid w:val="00237B33"/>
    <w:rsid w:val="00247B63"/>
    <w:rsid w:val="00263D91"/>
    <w:rsid w:val="002955A5"/>
    <w:rsid w:val="002A15B9"/>
    <w:rsid w:val="002A63D9"/>
    <w:rsid w:val="002B2596"/>
    <w:rsid w:val="002B2737"/>
    <w:rsid w:val="002C0325"/>
    <w:rsid w:val="002C12D9"/>
    <w:rsid w:val="002D1375"/>
    <w:rsid w:val="002E18FC"/>
    <w:rsid w:val="002F230A"/>
    <w:rsid w:val="0030069D"/>
    <w:rsid w:val="003109C7"/>
    <w:rsid w:val="00316232"/>
    <w:rsid w:val="003439E1"/>
    <w:rsid w:val="00350A82"/>
    <w:rsid w:val="00361263"/>
    <w:rsid w:val="00375D59"/>
    <w:rsid w:val="003A0DB2"/>
    <w:rsid w:val="003B0910"/>
    <w:rsid w:val="003B5E7D"/>
    <w:rsid w:val="003B6CB5"/>
    <w:rsid w:val="003B7237"/>
    <w:rsid w:val="003C70CE"/>
    <w:rsid w:val="003E3D87"/>
    <w:rsid w:val="00414673"/>
    <w:rsid w:val="0042534A"/>
    <w:rsid w:val="00432F45"/>
    <w:rsid w:val="004379C2"/>
    <w:rsid w:val="00453A24"/>
    <w:rsid w:val="00460925"/>
    <w:rsid w:val="00466B4F"/>
    <w:rsid w:val="004713CB"/>
    <w:rsid w:val="0047329F"/>
    <w:rsid w:val="004933A7"/>
    <w:rsid w:val="00497A95"/>
    <w:rsid w:val="004A07F7"/>
    <w:rsid w:val="004A1779"/>
    <w:rsid w:val="004A7C40"/>
    <w:rsid w:val="004D3588"/>
    <w:rsid w:val="004D532D"/>
    <w:rsid w:val="004E0F20"/>
    <w:rsid w:val="004E1082"/>
    <w:rsid w:val="004E62C3"/>
    <w:rsid w:val="004F21DD"/>
    <w:rsid w:val="00513C88"/>
    <w:rsid w:val="005159CC"/>
    <w:rsid w:val="00550A77"/>
    <w:rsid w:val="005832FC"/>
    <w:rsid w:val="005863BA"/>
    <w:rsid w:val="00591E60"/>
    <w:rsid w:val="0059421A"/>
    <w:rsid w:val="005A704B"/>
    <w:rsid w:val="005B2911"/>
    <w:rsid w:val="005D0653"/>
    <w:rsid w:val="005D1CC5"/>
    <w:rsid w:val="005D4638"/>
    <w:rsid w:val="005D792E"/>
    <w:rsid w:val="005F5707"/>
    <w:rsid w:val="00602E07"/>
    <w:rsid w:val="0062728C"/>
    <w:rsid w:val="00630232"/>
    <w:rsid w:val="006331BA"/>
    <w:rsid w:val="00650F8B"/>
    <w:rsid w:val="00652373"/>
    <w:rsid w:val="00657870"/>
    <w:rsid w:val="0067082F"/>
    <w:rsid w:val="00687A7E"/>
    <w:rsid w:val="00691132"/>
    <w:rsid w:val="006A2732"/>
    <w:rsid w:val="006B3108"/>
    <w:rsid w:val="006C0AB8"/>
    <w:rsid w:val="006C35F9"/>
    <w:rsid w:val="006D321D"/>
    <w:rsid w:val="006D4E4F"/>
    <w:rsid w:val="006E0DA5"/>
    <w:rsid w:val="006E3991"/>
    <w:rsid w:val="006E624D"/>
    <w:rsid w:val="006F2849"/>
    <w:rsid w:val="0070704D"/>
    <w:rsid w:val="007169C7"/>
    <w:rsid w:val="00717C0B"/>
    <w:rsid w:val="007343E7"/>
    <w:rsid w:val="00734809"/>
    <w:rsid w:val="00737112"/>
    <w:rsid w:val="007400C1"/>
    <w:rsid w:val="00740CEE"/>
    <w:rsid w:val="007422C8"/>
    <w:rsid w:val="00767DE5"/>
    <w:rsid w:val="00773626"/>
    <w:rsid w:val="007C228F"/>
    <w:rsid w:val="007D4376"/>
    <w:rsid w:val="007D4DB6"/>
    <w:rsid w:val="007E1480"/>
    <w:rsid w:val="007E31A3"/>
    <w:rsid w:val="007F4618"/>
    <w:rsid w:val="007F719F"/>
    <w:rsid w:val="00821E39"/>
    <w:rsid w:val="00827D7A"/>
    <w:rsid w:val="00843AA3"/>
    <w:rsid w:val="00845693"/>
    <w:rsid w:val="008517F4"/>
    <w:rsid w:val="00853BD1"/>
    <w:rsid w:val="00856B1D"/>
    <w:rsid w:val="00862D6E"/>
    <w:rsid w:val="00865371"/>
    <w:rsid w:val="008706FC"/>
    <w:rsid w:val="0087174C"/>
    <w:rsid w:val="00881256"/>
    <w:rsid w:val="00895829"/>
    <w:rsid w:val="00896241"/>
    <w:rsid w:val="00897BD6"/>
    <w:rsid w:val="008A4540"/>
    <w:rsid w:val="008B0FCE"/>
    <w:rsid w:val="008B4FAD"/>
    <w:rsid w:val="008C251F"/>
    <w:rsid w:val="008C60A5"/>
    <w:rsid w:val="008F3AED"/>
    <w:rsid w:val="008F668F"/>
    <w:rsid w:val="008F6E7A"/>
    <w:rsid w:val="00902924"/>
    <w:rsid w:val="00912C0A"/>
    <w:rsid w:val="00954BB8"/>
    <w:rsid w:val="00976A83"/>
    <w:rsid w:val="009833EC"/>
    <w:rsid w:val="009902CA"/>
    <w:rsid w:val="009904E3"/>
    <w:rsid w:val="00991748"/>
    <w:rsid w:val="00995657"/>
    <w:rsid w:val="009A1AF9"/>
    <w:rsid w:val="009C475C"/>
    <w:rsid w:val="009D33C4"/>
    <w:rsid w:val="009D341B"/>
    <w:rsid w:val="009E5209"/>
    <w:rsid w:val="00A021D2"/>
    <w:rsid w:val="00A430BC"/>
    <w:rsid w:val="00A601B2"/>
    <w:rsid w:val="00A633D5"/>
    <w:rsid w:val="00A84B2D"/>
    <w:rsid w:val="00AA4D11"/>
    <w:rsid w:val="00AE2A21"/>
    <w:rsid w:val="00AE3D4A"/>
    <w:rsid w:val="00AE49D3"/>
    <w:rsid w:val="00AF0E56"/>
    <w:rsid w:val="00AF1AB4"/>
    <w:rsid w:val="00B15634"/>
    <w:rsid w:val="00B5127B"/>
    <w:rsid w:val="00B627CF"/>
    <w:rsid w:val="00BB4DF6"/>
    <w:rsid w:val="00BC3832"/>
    <w:rsid w:val="00BC5DF8"/>
    <w:rsid w:val="00BE165E"/>
    <w:rsid w:val="00BF6616"/>
    <w:rsid w:val="00C071E6"/>
    <w:rsid w:val="00C10DBA"/>
    <w:rsid w:val="00C135C1"/>
    <w:rsid w:val="00C227FE"/>
    <w:rsid w:val="00C229FE"/>
    <w:rsid w:val="00C469B1"/>
    <w:rsid w:val="00C50FA6"/>
    <w:rsid w:val="00C526FA"/>
    <w:rsid w:val="00C55A01"/>
    <w:rsid w:val="00C740A6"/>
    <w:rsid w:val="00C759F4"/>
    <w:rsid w:val="00C90B5D"/>
    <w:rsid w:val="00C95999"/>
    <w:rsid w:val="00CB0E1D"/>
    <w:rsid w:val="00CB1F85"/>
    <w:rsid w:val="00CB2404"/>
    <w:rsid w:val="00CD7145"/>
    <w:rsid w:val="00CE2902"/>
    <w:rsid w:val="00CE5D36"/>
    <w:rsid w:val="00D04442"/>
    <w:rsid w:val="00D0573E"/>
    <w:rsid w:val="00D10F91"/>
    <w:rsid w:val="00D2264C"/>
    <w:rsid w:val="00D268A5"/>
    <w:rsid w:val="00D742EE"/>
    <w:rsid w:val="00D8377A"/>
    <w:rsid w:val="00D9611E"/>
    <w:rsid w:val="00DA0551"/>
    <w:rsid w:val="00DB068D"/>
    <w:rsid w:val="00DC598D"/>
    <w:rsid w:val="00DD75DA"/>
    <w:rsid w:val="00DE6EBC"/>
    <w:rsid w:val="00E01788"/>
    <w:rsid w:val="00E14BD5"/>
    <w:rsid w:val="00E401F2"/>
    <w:rsid w:val="00E43283"/>
    <w:rsid w:val="00E45B1A"/>
    <w:rsid w:val="00E47D13"/>
    <w:rsid w:val="00E54581"/>
    <w:rsid w:val="00E61566"/>
    <w:rsid w:val="00E64839"/>
    <w:rsid w:val="00E64F27"/>
    <w:rsid w:val="00E71F90"/>
    <w:rsid w:val="00E86065"/>
    <w:rsid w:val="00E91A15"/>
    <w:rsid w:val="00EC4C8A"/>
    <w:rsid w:val="00ED7092"/>
    <w:rsid w:val="00EE49A1"/>
    <w:rsid w:val="00EE7727"/>
    <w:rsid w:val="00EF6A5B"/>
    <w:rsid w:val="00EF728F"/>
    <w:rsid w:val="00F162F8"/>
    <w:rsid w:val="00F22AC7"/>
    <w:rsid w:val="00F3210B"/>
    <w:rsid w:val="00F42690"/>
    <w:rsid w:val="00F72CCF"/>
    <w:rsid w:val="00F8079F"/>
    <w:rsid w:val="00F96424"/>
    <w:rsid w:val="00FA6E27"/>
    <w:rsid w:val="00FC58AF"/>
    <w:rsid w:val="00FC7E40"/>
    <w:rsid w:val="00FD072E"/>
    <w:rsid w:val="00FE39B1"/>
    <w:rsid w:val="00FF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3C58D"/>
  <w15:docId w15:val="{D8080747-E9E2-4417-AC5A-0FAFCD39C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2E07"/>
  </w:style>
  <w:style w:type="paragraph" w:styleId="Nadpis3">
    <w:name w:val="heading 3"/>
    <w:basedOn w:val="Normln"/>
    <w:link w:val="Nadpis3Char"/>
    <w:uiPriority w:val="9"/>
    <w:qFormat/>
    <w:rsid w:val="009956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77"/>
    <w:pPr>
      <w:ind w:left="720"/>
      <w:contextualSpacing/>
    </w:pPr>
  </w:style>
  <w:style w:type="paragraph" w:customStyle="1" w:styleId="Stednmka21">
    <w:name w:val="Střední mřížka 21"/>
    <w:uiPriority w:val="1"/>
    <w:qFormat/>
    <w:rsid w:val="001804B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Stednmka22">
    <w:name w:val="Střední mřížka 22"/>
    <w:uiPriority w:val="1"/>
    <w:qFormat/>
    <w:rsid w:val="004E1082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066EE0"/>
  </w:style>
  <w:style w:type="character" w:styleId="Hypertextovodkaz">
    <w:name w:val="Hyperlink"/>
    <w:basedOn w:val="Standardnpsmoodstavce"/>
    <w:uiPriority w:val="99"/>
    <w:unhideWhenUsed/>
    <w:rsid w:val="00066EE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66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661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D26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9565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subject">
    <w:name w:val="subject"/>
    <w:basedOn w:val="Standardnpsmoodstavce"/>
    <w:rsid w:val="00995657"/>
  </w:style>
  <w:style w:type="paragraph" w:styleId="Zkladntext">
    <w:name w:val="Body Text"/>
    <w:basedOn w:val="Normln"/>
    <w:link w:val="ZkladntextChar"/>
    <w:semiHidden/>
    <w:rsid w:val="003B6CB5"/>
    <w:pPr>
      <w:spacing w:line="36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3B6CB5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6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28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8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3033</TotalTime>
  <Pages>5</Pages>
  <Words>1256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dgaar</dc:creator>
  <cp:lastModifiedBy>Gaar Dorian</cp:lastModifiedBy>
  <cp:revision>116</cp:revision>
  <cp:lastPrinted>2020-09-10T15:12:00Z</cp:lastPrinted>
  <dcterms:created xsi:type="dcterms:W3CDTF">2015-05-27T12:26:00Z</dcterms:created>
  <dcterms:modified xsi:type="dcterms:W3CDTF">2021-04-27T08:57:00Z</dcterms:modified>
</cp:coreProperties>
</file>