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2B01B5" w:rsidRPr="007B2910">
        <w:rPr>
          <w:rFonts w:ascii="Times New Roman" w:hAnsi="Times New Roman" w:cs="Times New Roman"/>
          <w:b/>
          <w:sz w:val="32"/>
          <w:u w:val="single"/>
        </w:rPr>
        <w:t xml:space="preserve"> DOKO č. 7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Pr="007B2910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Pr="007B2910">
        <w:rPr>
          <w:rFonts w:ascii="Times New Roman" w:hAnsi="Times New Roman" w:cs="Times New Roman"/>
          <w:b/>
          <w:sz w:val="32"/>
          <w:u w:val="single"/>
        </w:rPr>
        <w:t>11.2.2021</w:t>
      </w:r>
      <w:proofErr w:type="gramEnd"/>
      <w:r w:rsidRPr="007B2910">
        <w:rPr>
          <w:rFonts w:ascii="Times New Roman" w:hAnsi="Times New Roman" w:cs="Times New Roman"/>
          <w:b/>
          <w:sz w:val="32"/>
          <w:u w:val="single"/>
        </w:rPr>
        <w:t xml:space="preserve"> od 16-ti hodin</w:t>
      </w: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</w:t>
      </w:r>
      <w:r w:rsidR="002B01B5">
        <w:rPr>
          <w:rFonts w:ascii="Times New Roman" w:hAnsi="Times New Roman" w:cs="Times New Roman"/>
          <w:sz w:val="24"/>
        </w:rPr>
        <w:t>6 z </w:t>
      </w:r>
      <w:proofErr w:type="gramStart"/>
      <w:r w:rsidR="002B01B5">
        <w:rPr>
          <w:rFonts w:ascii="Times New Roman" w:hAnsi="Times New Roman" w:cs="Times New Roman"/>
          <w:sz w:val="24"/>
        </w:rPr>
        <w:t>28</w:t>
      </w:r>
      <w:r w:rsidR="000770BC">
        <w:rPr>
          <w:rFonts w:ascii="Times New Roman" w:hAnsi="Times New Roman" w:cs="Times New Roman"/>
          <w:sz w:val="24"/>
        </w:rPr>
        <w:t>.</w:t>
      </w:r>
      <w:r w:rsidR="002B01B5">
        <w:rPr>
          <w:rFonts w:ascii="Times New Roman" w:hAnsi="Times New Roman" w:cs="Times New Roman"/>
          <w:sz w:val="24"/>
        </w:rPr>
        <w:t>1.2021</w:t>
      </w:r>
      <w:proofErr w:type="gramEnd"/>
    </w:p>
    <w:p w:rsidR="003E346F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ověřovatele zápisu</w:t>
      </w:r>
    </w:p>
    <w:p w:rsidR="00834C5C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možného</w:t>
      </w:r>
      <w:r w:rsidR="004D6DE9">
        <w:rPr>
          <w:rFonts w:ascii="Times New Roman" w:hAnsi="Times New Roman" w:cs="Times New Roman"/>
          <w:sz w:val="24"/>
        </w:rPr>
        <w:t xml:space="preserve"> uzavření tranzitní dopravy na obou březích Vltavy</w:t>
      </w:r>
    </w:p>
    <w:p w:rsidR="003E346F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Řešení parkování a zásobování na území Prahy 1</w:t>
      </w:r>
    </w:p>
    <w:p w:rsidR="00164BC9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návrhů dopravního řešení</w:t>
      </w:r>
      <w:r w:rsidR="004D6DE9">
        <w:rPr>
          <w:rFonts w:ascii="Times New Roman" w:hAnsi="Times New Roman" w:cs="Times New Roman"/>
          <w:sz w:val="24"/>
        </w:rPr>
        <w:t xml:space="preserve"> kolem Mariánského a Palachova náměstí</w:t>
      </w:r>
      <w:r>
        <w:rPr>
          <w:rFonts w:ascii="Times New Roman" w:hAnsi="Times New Roman" w:cs="Times New Roman"/>
          <w:sz w:val="24"/>
        </w:rPr>
        <w:t xml:space="preserve"> a ulice Kaprova</w:t>
      </w:r>
    </w:p>
    <w:p w:rsidR="003C1CFF" w:rsidRDefault="004D6DE9" w:rsidP="004D6D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A4784"/>
    <w:rsid w:val="002B01B5"/>
    <w:rsid w:val="003C1CFF"/>
    <w:rsid w:val="003E346F"/>
    <w:rsid w:val="00440074"/>
    <w:rsid w:val="004D6DE9"/>
    <w:rsid w:val="007B2910"/>
    <w:rsid w:val="007C3F67"/>
    <w:rsid w:val="007D3ED8"/>
    <w:rsid w:val="00834C5C"/>
    <w:rsid w:val="00902A30"/>
    <w:rsid w:val="00A414E5"/>
    <w:rsid w:val="00A54597"/>
    <w:rsid w:val="00B4056D"/>
    <w:rsid w:val="00DA30F4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1EFB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6</cp:revision>
  <dcterms:created xsi:type="dcterms:W3CDTF">2021-02-09T09:36:00Z</dcterms:created>
  <dcterms:modified xsi:type="dcterms:W3CDTF">2021-02-09T10:28:00Z</dcterms:modified>
</cp:coreProperties>
</file>