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7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1E58CC">
        <w:rPr>
          <w:b/>
        </w:rPr>
        <w:t>3</w:t>
      </w:r>
      <w:r w:rsidR="00740CEE">
        <w:rPr>
          <w:b/>
        </w:rPr>
        <w:t xml:space="preserve"> z </w:t>
      </w:r>
      <w:r w:rsidR="001E58CC">
        <w:rPr>
          <w:b/>
        </w:rPr>
        <w:t>3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1E58CC">
        <w:rPr>
          <w:b/>
        </w:rPr>
        <w:t>10</w:t>
      </w:r>
      <w:r w:rsidRPr="0067082F">
        <w:rPr>
          <w:b/>
        </w:rPr>
        <w:t xml:space="preserve">. </w:t>
      </w:r>
      <w:r w:rsidR="001E58CC">
        <w:rPr>
          <w:b/>
        </w:rPr>
        <w:t xml:space="preserve">září </w:t>
      </w:r>
      <w:r w:rsidRPr="0067082F">
        <w:rPr>
          <w:b/>
        </w:rPr>
        <w:t>20</w:t>
      </w:r>
      <w:r w:rsidR="00B627CF">
        <w:rPr>
          <w:b/>
        </w:rPr>
        <w:t>20</w:t>
      </w:r>
    </w:p>
    <w:p w:rsidR="00550A77" w:rsidRDefault="00550A77">
      <w:pPr>
        <w:pBdr>
          <w:bottom w:val="single" w:sz="12" w:space="1" w:color="auto"/>
        </w:pBdr>
      </w:pPr>
    </w:p>
    <w:p w:rsidR="00B627CF" w:rsidRDefault="00550A77">
      <w:r w:rsidRPr="0067082F">
        <w:rPr>
          <w:b/>
        </w:rPr>
        <w:t>Přítomni:</w:t>
      </w:r>
      <w:r>
        <w:t xml:space="preserve"> </w:t>
      </w:r>
      <w:r w:rsidR="00B627CF">
        <w:t xml:space="preserve">T. Radoměřská (předsedkyně), M. Černý, </w:t>
      </w:r>
      <w:r w:rsidR="001E58CC">
        <w:t xml:space="preserve">M. Kabát, M. Kotas (příchod 16:10), </w:t>
      </w:r>
      <w:r w:rsidR="00E71F90">
        <w:t>P. Nazarský</w:t>
      </w:r>
      <w:r w:rsidR="001E58CC">
        <w:t xml:space="preserve"> (příchod 16:20)</w:t>
      </w:r>
      <w:r w:rsidR="00E71F90">
        <w:t>,</w:t>
      </w:r>
      <w:r w:rsidR="00B627CF">
        <w:t xml:space="preserve"> </w:t>
      </w:r>
      <w:r w:rsidR="001E58CC">
        <w:t xml:space="preserve">B. Sitár Baboráková (odchod 17:00), </w:t>
      </w:r>
      <w:r w:rsidR="00B627CF">
        <w:t>V.</w:t>
      </w:r>
      <w:r w:rsidR="00E71F90">
        <w:t xml:space="preserve"> Talacková (členové), L. Czital</w:t>
      </w:r>
      <w:r w:rsidR="00B627CF">
        <w:t xml:space="preserve"> </w:t>
      </w:r>
      <w:r w:rsidR="00E71F90">
        <w:t>(přizvaný host</w:t>
      </w:r>
      <w:r w:rsidR="00B627CF">
        <w:t>)</w:t>
      </w:r>
      <w:r w:rsidR="00263D91">
        <w:t xml:space="preserve">, </w:t>
      </w:r>
      <w:r w:rsidR="001E58CC">
        <w:t>P. Rachunek</w:t>
      </w:r>
      <w:r w:rsidR="00263D91">
        <w:t xml:space="preserve"> (host)</w:t>
      </w:r>
    </w:p>
    <w:p w:rsidR="001E58CC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E71F90">
        <w:t xml:space="preserve">P. Scholz, </w:t>
      </w:r>
      <w:r w:rsidR="001E58CC">
        <w:t>A. Berdych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A601B2">
        <w:t xml:space="preserve">. </w:t>
      </w:r>
      <w:r w:rsidR="00A021D2">
        <w:t>Gaar</w:t>
      </w:r>
      <w:r w:rsidR="00B627CF">
        <w:t xml:space="preserve"> (tajemník)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4933A7">
        <w:t>7</w:t>
      </w:r>
      <w:r>
        <w:t>:</w:t>
      </w:r>
      <w:r w:rsidR="00E71F90">
        <w:t>30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81256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Zahájení jednání</w:t>
      </w:r>
    </w:p>
    <w:p w:rsidR="00853BD1" w:rsidRPr="008D116D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="00D268A5" w:rsidRPr="00D268A5">
        <w:rPr>
          <w:rFonts w:ascii="Calibri" w:hAnsi="Calibri" w:cs="Calibri"/>
          <w:b/>
          <w:bCs/>
        </w:rPr>
        <w:t>chválení zápisu</w:t>
      </w:r>
    </w:p>
    <w:p w:rsidR="00D268A5" w:rsidRPr="00D268A5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Návrh na změnu </w:t>
      </w:r>
      <w:r w:rsidR="00D268A5" w:rsidRPr="00D268A5">
        <w:rPr>
          <w:rFonts w:ascii="Calibri" w:hAnsi="Calibri" w:cs="Calibri"/>
          <w:b/>
          <w:bCs/>
        </w:rPr>
        <w:t>Statutu komise</w:t>
      </w:r>
    </w:p>
    <w:p w:rsidR="00D268A5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Omezení reklamy v památkových zónách – materiál MHMP</w:t>
      </w:r>
    </w:p>
    <w:p w:rsidR="00881256" w:rsidRPr="00D268A5" w:rsidRDefault="00881256" w:rsidP="00881256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 w:rsidRPr="00881256">
        <w:rPr>
          <w:rFonts w:ascii="Calibri" w:hAnsi="Calibri" w:cs="Calibri"/>
          <w:b/>
          <w:bCs/>
        </w:rPr>
        <w:t>Projekt: Občané a plánované obnovení pomníku maršála Rade</w:t>
      </w:r>
      <w:r>
        <w:rPr>
          <w:rFonts w:ascii="Calibri" w:hAnsi="Calibri" w:cs="Calibri"/>
          <w:b/>
          <w:bCs/>
        </w:rPr>
        <w:t>ckého na Malostranském náměstí</w:t>
      </w:r>
    </w:p>
    <w:p w:rsidR="00853BD1" w:rsidRDefault="00881256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Projekt: Diskusní čtvrť (-ky), platforma debat pro občany</w:t>
      </w:r>
    </w:p>
    <w:p w:rsidR="00881256" w:rsidRPr="008B4FAD" w:rsidRDefault="00881256" w:rsidP="009E5209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D268A5" w:rsidRDefault="00B627CF" w:rsidP="00063DE5">
      <w:pPr>
        <w:jc w:val="both"/>
      </w:pPr>
      <w:r>
        <w:t>V 16:00 bylo přítomno</w:t>
      </w:r>
      <w:r w:rsidR="00D742EE">
        <w:t xml:space="preserve"> </w:t>
      </w:r>
      <w:r w:rsidR="004713CB">
        <w:t>5</w:t>
      </w:r>
      <w:r w:rsidR="009E5209">
        <w:t xml:space="preserve"> z </w:t>
      </w:r>
      <w:r>
        <w:t xml:space="preserve">celkových </w:t>
      </w:r>
      <w:r w:rsidR="009E5209">
        <w:t>9 členů</w:t>
      </w:r>
      <w:r>
        <w:t xml:space="preserve"> komise a předsedkyně T. Radoměřská tak přivítal</w:t>
      </w:r>
      <w:r w:rsidR="00D268A5">
        <w:t xml:space="preserve">a účastníky a zahájila jednání. </w:t>
      </w:r>
      <w:r w:rsidR="004713CB">
        <w:t>Další 2 členové dorazili krátce po zahájení. Jako host se jednání komise zúčastnil pan Petr Rachunek, koordinátor participace na Úřadu městské části Praha 1.</w:t>
      </w:r>
    </w:p>
    <w:p w:rsidR="00D268A5" w:rsidRDefault="00D268A5" w:rsidP="00063DE5">
      <w:pPr>
        <w:jc w:val="both"/>
      </w:pPr>
    </w:p>
    <w:p w:rsidR="00773626" w:rsidRDefault="00B627CF" w:rsidP="00063DE5">
      <w:pPr>
        <w:jc w:val="both"/>
      </w:pPr>
      <w:r>
        <w:t>Ú</w:t>
      </w:r>
      <w:r w:rsidR="00D742EE">
        <w:t xml:space="preserve">vodem </w:t>
      </w:r>
      <w:r>
        <w:t xml:space="preserve">bylo hlasováno </w:t>
      </w:r>
      <w:r w:rsidR="00D742EE">
        <w:t xml:space="preserve">o schválení </w:t>
      </w:r>
      <w:r>
        <w:t>návrhu programu</w:t>
      </w:r>
      <w:r w:rsidR="00D742EE">
        <w:t>.</w:t>
      </w:r>
    </w:p>
    <w:p w:rsidR="00D742EE" w:rsidRDefault="00D742EE" w:rsidP="00063DE5">
      <w:pPr>
        <w:jc w:val="both"/>
      </w:pPr>
    </w:p>
    <w:p w:rsidR="00D742EE" w:rsidRDefault="00D742EE" w:rsidP="00D742E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4713CB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B4FAD" w:rsidRDefault="008B4FAD" w:rsidP="00063DE5">
      <w:pPr>
        <w:jc w:val="both"/>
      </w:pPr>
    </w:p>
    <w:p w:rsidR="00B627CF" w:rsidRDefault="00B627CF" w:rsidP="00063DE5">
      <w:pPr>
        <w:jc w:val="both"/>
      </w:pPr>
    </w:p>
    <w:p w:rsidR="00D268A5" w:rsidRPr="00D268A5" w:rsidRDefault="00D268A5" w:rsidP="00D268A5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2</w:t>
      </w:r>
      <w:r w:rsidR="00F3210B" w:rsidRPr="00D268A5">
        <w:rPr>
          <w:b/>
        </w:rPr>
        <w:t xml:space="preserve">. </w:t>
      </w:r>
      <w:r w:rsidRPr="00D268A5">
        <w:rPr>
          <w:rFonts w:ascii="Calibri" w:hAnsi="Calibri" w:cs="Calibri"/>
          <w:b/>
          <w:bCs/>
        </w:rPr>
        <w:t xml:space="preserve">Schválení </w:t>
      </w:r>
      <w:r w:rsidR="004713CB">
        <w:rPr>
          <w:rFonts w:ascii="Calibri" w:hAnsi="Calibri" w:cs="Calibri"/>
          <w:b/>
          <w:bCs/>
        </w:rPr>
        <w:t>zápisu</w:t>
      </w:r>
    </w:p>
    <w:p w:rsidR="00630232" w:rsidRPr="00630232" w:rsidRDefault="00630232" w:rsidP="00D10F91">
      <w:pPr>
        <w:spacing w:line="360" w:lineRule="auto"/>
      </w:pPr>
    </w:p>
    <w:p w:rsidR="004713CB" w:rsidRDefault="004713CB" w:rsidP="004713CB">
      <w:pPr>
        <w:jc w:val="both"/>
      </w:pPr>
      <w:r>
        <w:t>Paní předsedkyně nechala dále hlasovat o zápisu č. 2</w:t>
      </w:r>
      <w:r w:rsidR="006C0AB8">
        <w:t xml:space="preserve"> z minulého jednání komise, ověřovatelkou je paní Talacková.</w:t>
      </w:r>
    </w:p>
    <w:p w:rsidR="004713CB" w:rsidRDefault="004713CB" w:rsidP="004713CB">
      <w:pPr>
        <w:jc w:val="both"/>
      </w:pPr>
    </w:p>
    <w:p w:rsidR="004713CB" w:rsidRDefault="004713CB" w:rsidP="00471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4713CB" w:rsidRDefault="004713CB" w:rsidP="004713CB">
      <w:pPr>
        <w:spacing w:line="360" w:lineRule="auto"/>
        <w:rPr>
          <w:rFonts w:eastAsia="Times New Roman" w:cs="Calibri"/>
          <w:b/>
          <w:lang w:eastAsia="cs-CZ"/>
        </w:rPr>
      </w:pPr>
    </w:p>
    <w:p w:rsidR="004713CB" w:rsidRDefault="004713CB" w:rsidP="004713CB">
      <w:pPr>
        <w:spacing w:line="360" w:lineRule="auto"/>
        <w:rPr>
          <w:rFonts w:eastAsia="Times New Roman" w:cs="Calibri"/>
          <w:b/>
          <w:lang w:eastAsia="cs-CZ"/>
        </w:rPr>
      </w:pPr>
    </w:p>
    <w:p w:rsidR="004713CB" w:rsidRPr="004713CB" w:rsidRDefault="004713CB" w:rsidP="004713CB">
      <w:pPr>
        <w:spacing w:line="360" w:lineRule="auto"/>
        <w:rPr>
          <w:rFonts w:ascii="Calibri" w:hAnsi="Calibri" w:cs="Calibri"/>
          <w:b/>
          <w:bCs/>
        </w:rPr>
      </w:pPr>
      <w:r w:rsidRPr="004713CB">
        <w:rPr>
          <w:rFonts w:eastAsia="Times New Roman" w:cs="Calibri"/>
          <w:b/>
          <w:lang w:eastAsia="cs-CZ"/>
        </w:rPr>
        <w:t>3</w:t>
      </w:r>
      <w:r w:rsidRPr="004713CB">
        <w:rPr>
          <w:rFonts w:eastAsia="Times New Roman" w:cs="Calibri"/>
          <w:lang w:eastAsia="cs-CZ"/>
        </w:rPr>
        <w:t xml:space="preserve">. </w:t>
      </w:r>
      <w:r w:rsidRPr="004713CB">
        <w:rPr>
          <w:rFonts w:ascii="Calibri" w:hAnsi="Calibri" w:cs="Calibri"/>
          <w:b/>
          <w:bCs/>
        </w:rPr>
        <w:t>Návrh na změnu Statutu komise</w:t>
      </w:r>
    </w:p>
    <w:p w:rsidR="00630232" w:rsidRDefault="00630232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Člen komise P. Nazarský navrhl doplnit Statut komise schválený na minulém jednání o dovětek v bodě 9. K původně schválenému znění </w:t>
      </w:r>
      <w:r w:rsidRPr="00650F8B">
        <w:rPr>
          <w:rFonts w:eastAsia="Times New Roman" w:cs="Calibri"/>
          <w:i/>
          <w:lang w:eastAsia="cs-CZ"/>
        </w:rPr>
        <w:t>„Komise doporučuje Radě MČ P1 návrhy projektů veřejných prostranství vhodné k zařazení do plánu investic“</w:t>
      </w:r>
      <w:r>
        <w:rPr>
          <w:rFonts w:eastAsia="Times New Roman" w:cs="Calibri"/>
          <w:lang w:eastAsia="cs-CZ"/>
        </w:rPr>
        <w:t xml:space="preserve"> navrhl doplnit </w:t>
      </w:r>
      <w:r w:rsidRPr="00650F8B">
        <w:rPr>
          <w:rFonts w:eastAsia="Times New Roman" w:cs="Calibri"/>
          <w:i/>
          <w:lang w:eastAsia="cs-CZ"/>
        </w:rPr>
        <w:t>„a to včetně procesu participace“</w:t>
      </w:r>
      <w:r>
        <w:rPr>
          <w:rFonts w:eastAsia="Times New Roman" w:cs="Calibri"/>
          <w:lang w:eastAsia="cs-CZ"/>
        </w:rPr>
        <w:t xml:space="preserve">. Hlavním důvodem je, </w:t>
      </w:r>
      <w:r w:rsidR="00650F8B">
        <w:rPr>
          <w:rFonts w:eastAsia="Times New Roman" w:cs="Calibri"/>
          <w:lang w:eastAsia="cs-CZ"/>
        </w:rPr>
        <w:t>že</w:t>
      </w:r>
      <w:r>
        <w:rPr>
          <w:rFonts w:eastAsia="Times New Roman" w:cs="Calibri"/>
          <w:lang w:eastAsia="cs-CZ"/>
        </w:rPr>
        <w:t xml:space="preserve"> původně schválené znění otevírá prostor pro praktické aplikování názorů členů komise v oblasti veřejného prostoru mimo participaci. Ta by měla vždy předcházet </w:t>
      </w:r>
      <w:r w:rsidR="00650F8B">
        <w:rPr>
          <w:rFonts w:eastAsia="Times New Roman" w:cs="Calibri"/>
          <w:lang w:eastAsia="cs-CZ"/>
        </w:rPr>
        <w:t xml:space="preserve">veškerým </w:t>
      </w:r>
      <w:r>
        <w:rPr>
          <w:rFonts w:eastAsia="Times New Roman" w:cs="Calibri"/>
          <w:lang w:eastAsia="cs-CZ"/>
        </w:rPr>
        <w:t>rozhodnutím o veřejného prostoru. Po diskusi na toto téma mezi jednotlivými členy byla nakonec tato formulace schválena a proto komise hlasovala o svém novém statutu.</w:t>
      </w:r>
    </w:p>
    <w:p w:rsidR="004713CB" w:rsidRDefault="004713CB" w:rsidP="0042534A">
      <w:pPr>
        <w:spacing w:line="360" w:lineRule="auto"/>
        <w:jc w:val="both"/>
        <w:rPr>
          <w:sz w:val="24"/>
          <w:szCs w:val="24"/>
        </w:rPr>
      </w:pP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4713CB" w:rsidRDefault="004713CB" w:rsidP="004713CB">
      <w:pPr>
        <w:spacing w:line="360" w:lineRule="auto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Nové znění statutu bude předloženo Radě MČ:</w:t>
      </w:r>
    </w:p>
    <w:p w:rsidR="00375D59" w:rsidRDefault="00375D59" w:rsidP="004713CB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br/>
        <w:t xml:space="preserve">1. </w:t>
      </w:r>
      <w:r w:rsidRPr="00375D59">
        <w:rPr>
          <w:rFonts w:eastAsia="Times New Roman" w:cs="Calibri"/>
          <w:lang w:eastAsia="cs-CZ"/>
        </w:rPr>
        <w:t>Komise projednává a navrhuje opatření pro zajišťování otevřenosti radnice MČ Praha 1, dostupnosti zveřejňovaných informací veřejné sprá</w:t>
      </w:r>
      <w:r>
        <w:rPr>
          <w:rFonts w:eastAsia="Times New Roman" w:cs="Calibri"/>
          <w:lang w:eastAsia="cs-CZ"/>
        </w:rPr>
        <w:t>vy a podporu komunitního života.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2. Komise doporučuje Radě MČ Praha 1 vhodné způsoby zařazení principů participativního rozhodování do agend MČ Praha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3. Komise projednává a navrhuje </w:t>
      </w:r>
      <w:r w:rsidRPr="00375D59">
        <w:rPr>
          <w:rFonts w:eastAsia="Times New Roman" w:cs="Calibri"/>
          <w:lang w:eastAsia="cs-CZ"/>
        </w:rPr>
        <w:t>opatření na zajištění kvalitní účasti veřejnosti na správě a strategickém plánování</w:t>
      </w:r>
      <w:r>
        <w:rPr>
          <w:rFonts w:eastAsia="Times New Roman" w:cs="Calibri"/>
          <w:lang w:eastAsia="cs-CZ"/>
        </w:rPr>
        <w:t xml:space="preserve"> udržitelného rozvoje Prahy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4. </w:t>
      </w:r>
      <w:r w:rsidRPr="00375D59">
        <w:rPr>
          <w:rFonts w:eastAsia="Times New Roman" w:cs="Calibri"/>
          <w:lang w:eastAsia="cs-CZ"/>
        </w:rPr>
        <w:t>Komise projednává a navrhuje opatření na zavádění participativního</w:t>
      </w:r>
      <w:r>
        <w:rPr>
          <w:rFonts w:eastAsia="Times New Roman" w:cs="Calibri"/>
          <w:lang w:eastAsia="cs-CZ"/>
        </w:rPr>
        <w:t xml:space="preserve"> rozpočtování na území Prahy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5. Komise koordinuje participační projekty realizované městskou částí Praha 1.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6. Komise doporučuje cíle, metodický postup a rozpočty participativních projektů realizovaných městskou částí.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7. Komise monitoruje a vyhodnocuje výstupy participativních projektů realizovaných městskou částí.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8. </w:t>
      </w:r>
      <w:r w:rsidRPr="00375D59">
        <w:rPr>
          <w:rFonts w:eastAsia="Times New Roman" w:cs="Calibri"/>
          <w:lang w:eastAsia="cs-CZ"/>
        </w:rPr>
        <w:t>Komise vyhledává, sleduje a vyhodnocuje studie a projekty rekonstrukcí a řešení úprav veřejných prostranství (především klidové, odpočinkové a sportovní plochy, např. náměstí, hřiště, parky) vhodné k zapojení veřejnosti do práce na formulování cílů, zadání a procesu jejich pří</w:t>
      </w:r>
      <w:r>
        <w:rPr>
          <w:rFonts w:eastAsia="Times New Roman" w:cs="Calibri"/>
          <w:lang w:eastAsia="cs-CZ"/>
        </w:rPr>
        <w:t>pravy.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9. Komise doporučuje Radě MČ P1 návrhy projektů veřejných prostranství vhod</w:t>
      </w:r>
      <w:r w:rsidR="004713CB">
        <w:rPr>
          <w:rFonts w:eastAsia="Times New Roman" w:cs="Calibri"/>
          <w:lang w:eastAsia="cs-CZ"/>
        </w:rPr>
        <w:t>né k zařazení do plánu investic a to včetně procesu participace.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10. </w:t>
      </w:r>
      <w:r w:rsidRPr="00375D59">
        <w:rPr>
          <w:rFonts w:eastAsia="Times New Roman" w:cs="Calibri"/>
          <w:lang w:eastAsia="cs-CZ"/>
        </w:rPr>
        <w:t>Komise doporučuje Radě MČ P1 nejvhodnější postupy pro řešení projektů veřejných prostranství, které byly zpracovány ve spolupráci se zainteresovanými i</w:t>
      </w:r>
      <w:r>
        <w:rPr>
          <w:rFonts w:eastAsia="Times New Roman" w:cs="Calibri"/>
          <w:lang w:eastAsia="cs-CZ"/>
        </w:rPr>
        <w:t>nstitucemi a širší veřejností.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11. </w:t>
      </w:r>
      <w:r w:rsidRPr="00375D59">
        <w:rPr>
          <w:rFonts w:eastAsia="Times New Roman" w:cs="Calibri"/>
          <w:lang w:eastAsia="cs-CZ"/>
        </w:rPr>
        <w:t>Při své práci spolupracuje s ostatními komisemi a pomáhá jim zavádět prvky</w:t>
      </w:r>
      <w:r>
        <w:rPr>
          <w:rFonts w:eastAsia="Times New Roman" w:cs="Calibri"/>
          <w:lang w:eastAsia="cs-CZ"/>
        </w:rPr>
        <w:t xml:space="preserve"> participativního rozhodování.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12. Komise projednává podněty a návrhy občanů, organizací působících v městské části Praha 1, Rady a Zastupitelstva MČ P1 a svých členů, pokud spadají do její působnosti, zaujímá k nim stanoviska a iniciuje jejich řešení.</w:t>
      </w:r>
    </w:p>
    <w:p w:rsidR="00375D59" w:rsidRDefault="00375D59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4713CB" w:rsidRPr="004713CB" w:rsidRDefault="004713CB" w:rsidP="004713CB">
      <w:pPr>
        <w:spacing w:line="360" w:lineRule="auto"/>
        <w:rPr>
          <w:rFonts w:ascii="Calibri" w:hAnsi="Calibri" w:cs="Calibri"/>
          <w:b/>
          <w:bCs/>
        </w:rPr>
      </w:pPr>
      <w:r w:rsidRPr="004713CB">
        <w:rPr>
          <w:b/>
        </w:rPr>
        <w:t>4</w:t>
      </w:r>
      <w:r w:rsidR="00F3210B" w:rsidRPr="004713CB">
        <w:rPr>
          <w:b/>
        </w:rPr>
        <w:t xml:space="preserve">. </w:t>
      </w:r>
      <w:r w:rsidRPr="004713CB">
        <w:rPr>
          <w:rFonts w:ascii="Calibri" w:hAnsi="Calibri" w:cs="Calibri"/>
          <w:b/>
          <w:bCs/>
        </w:rPr>
        <w:t>Omezení reklamy v památkových zónách – materiál MHMP</w:t>
      </w:r>
    </w:p>
    <w:p w:rsidR="00A84B2D" w:rsidRDefault="00A84B2D" w:rsidP="00A84B2D">
      <w:pPr>
        <w:spacing w:line="360" w:lineRule="auto"/>
        <w:rPr>
          <w:rFonts w:eastAsia="Times New Roman" w:cs="Calibri"/>
          <w:b/>
          <w:lang w:eastAsia="cs-CZ"/>
        </w:rPr>
      </w:pPr>
    </w:p>
    <w:p w:rsidR="008C251F" w:rsidRDefault="004713CB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Komise se zabývala materiálem od náměstka primátora hl. m. Prahy pro oblast územního rozvoje a územního plánu doc. Ing. arch. Petra Hlaváčka „</w:t>
      </w:r>
      <w:r w:rsidRPr="00650F8B">
        <w:rPr>
          <w:rFonts w:eastAsia="Times New Roman" w:cs="Calibri"/>
          <w:i/>
          <w:lang w:eastAsia="cs-CZ"/>
        </w:rPr>
        <w:t>Návrh novely nařízení č. 26/2005 Sb. hl. m. Prahy, kterým se zakazuje reklama šířená na veřejně přístupných místech mimo provozovnu, ve znění pozdějších předpisů, k připomínkám“</w:t>
      </w:r>
      <w:r>
        <w:rPr>
          <w:rFonts w:eastAsia="Times New Roman" w:cs="Calibri"/>
          <w:lang w:eastAsia="cs-CZ"/>
        </w:rPr>
        <w:t>. Tento materiál byl hlavním měst</w:t>
      </w:r>
      <w:r w:rsidR="00650F8B">
        <w:rPr>
          <w:rFonts w:eastAsia="Times New Roman" w:cs="Calibri"/>
          <w:lang w:eastAsia="cs-CZ"/>
        </w:rPr>
        <w:t>em zaslán starostovi MČ Praha 1 dne 4. srpna 2020.</w:t>
      </w:r>
    </w:p>
    <w:p w:rsidR="004713CB" w:rsidRDefault="004713CB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4713CB" w:rsidRDefault="004713CB" w:rsidP="00EC4C8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Tato novela primárně ošetřuje pravidla venkovní reklamy v oblastech Památkových zón a nezabývá se oblasti Pražské památkové rezervace. Proto MČ Praha 1 nemá na rozdíl od sousedních městských částí </w:t>
      </w:r>
      <w:r w:rsidR="00E43283">
        <w:rPr>
          <w:rFonts w:eastAsia="Times New Roman" w:cs="Calibri"/>
          <w:lang w:eastAsia="cs-CZ"/>
        </w:rPr>
        <w:t>přímou souvislost se zněním novely. Přesto proběhla v komisi diskuse o souhlasu s tímto materiálem a bylo navrženo následující usnesení:</w:t>
      </w:r>
    </w:p>
    <w:p w:rsidR="00E43283" w:rsidRDefault="00E43283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E43283" w:rsidRPr="00E43283" w:rsidRDefault="00E43283" w:rsidP="00EC4C8A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E43283">
        <w:rPr>
          <w:rFonts w:eastAsia="Times New Roman" w:cs="Calibri"/>
          <w:b/>
          <w:lang w:eastAsia="cs-CZ"/>
        </w:rPr>
        <w:t>Komise pro participaci a veřejný prostor Rady MČ Praha 1 vzhledem k dobré zkušenosti v Pražské památkové rezervaci souhlasí s předloženým materiálem „Návrh novely nařízení č. 26/2005 Sb. hl. m. Prahy, kterým se zakazuje reklama šířená na veřejně přístupných místech mimo provozovnu, ve znění pozdějších předpisů, k připomínkám“.</w:t>
      </w:r>
    </w:p>
    <w:p w:rsidR="004713CB" w:rsidRDefault="004713CB" w:rsidP="00EC4C8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E43283" w:rsidRDefault="00E43283" w:rsidP="00E43283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E43283" w:rsidRPr="00E43283" w:rsidRDefault="00EC4C8A" w:rsidP="00E43283">
      <w:pPr>
        <w:spacing w:line="360" w:lineRule="auto"/>
        <w:rPr>
          <w:rFonts w:ascii="Calibri" w:hAnsi="Calibri" w:cs="Calibri"/>
          <w:b/>
          <w:bCs/>
        </w:rPr>
      </w:pPr>
      <w:r w:rsidRPr="00E43283">
        <w:rPr>
          <w:rFonts w:eastAsia="Times New Roman" w:cs="Calibri"/>
          <w:lang w:eastAsia="cs-CZ"/>
        </w:rPr>
        <w:br/>
      </w:r>
      <w:r w:rsidR="00E43283" w:rsidRPr="00E43283">
        <w:rPr>
          <w:b/>
        </w:rPr>
        <w:t>5</w:t>
      </w:r>
      <w:r w:rsidR="00E43283">
        <w:t xml:space="preserve">. </w:t>
      </w:r>
      <w:r w:rsidR="00E43283" w:rsidRPr="00E43283">
        <w:rPr>
          <w:rFonts w:ascii="Calibri" w:hAnsi="Calibri" w:cs="Calibri"/>
          <w:b/>
          <w:bCs/>
        </w:rPr>
        <w:t>Projekt: Občané a plánované obnovení pomníku maršála Radeckého na Malostranském náměstí</w:t>
      </w:r>
    </w:p>
    <w:p w:rsidR="00862D6E" w:rsidRDefault="00862D6E" w:rsidP="00015885">
      <w:pPr>
        <w:spacing w:line="360" w:lineRule="auto"/>
        <w:jc w:val="both"/>
      </w:pPr>
    </w:p>
    <w:p w:rsidR="00E43283" w:rsidRDefault="00E43283" w:rsidP="00015885">
      <w:pPr>
        <w:spacing w:line="360" w:lineRule="auto"/>
        <w:jc w:val="both"/>
      </w:pPr>
      <w:r>
        <w:t>Na programu jednání komise byl zařazen i bod ohledně pomníku maršála Radeckého na Malostranském náměstí. Projednání tohoto pomníku ovšem ve stejném čase řeší ve svém programu i Komise pro územní rozvoj. Paní předsedkyně proto navrhla odložit tento bod na příště a vyčkat na závěry jednání KÚR.</w:t>
      </w:r>
    </w:p>
    <w:p w:rsidR="00862D6E" w:rsidRDefault="00862D6E" w:rsidP="00D04442">
      <w:pPr>
        <w:jc w:val="both"/>
      </w:pPr>
    </w:p>
    <w:p w:rsidR="00E43283" w:rsidRDefault="00E43283" w:rsidP="00E43283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sz w:val="24"/>
          <w:szCs w:val="24"/>
        </w:rPr>
        <w:t>PRO – všichni přítomní (6)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E43283" w:rsidRDefault="00E43283" w:rsidP="00D04442">
      <w:pPr>
        <w:jc w:val="both"/>
      </w:pPr>
    </w:p>
    <w:p w:rsidR="0018423A" w:rsidRDefault="0018423A" w:rsidP="0018423A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6. </w:t>
      </w:r>
      <w:r w:rsidRPr="0018423A">
        <w:rPr>
          <w:rFonts w:ascii="Calibri" w:hAnsi="Calibri" w:cs="Calibri"/>
          <w:b/>
          <w:bCs/>
        </w:rPr>
        <w:t>Projekt: Diskusní čtvrť (-ky), platforma debat pro občany</w:t>
      </w:r>
    </w:p>
    <w:p w:rsidR="0018423A" w:rsidRDefault="0018423A" w:rsidP="0018423A">
      <w:pPr>
        <w:spacing w:line="360" w:lineRule="auto"/>
        <w:rPr>
          <w:rFonts w:ascii="Calibri" w:hAnsi="Calibri" w:cs="Calibri"/>
          <w:b/>
          <w:bCs/>
        </w:rPr>
      </w:pPr>
    </w:p>
    <w:p w:rsidR="0018423A" w:rsidRDefault="00734809" w:rsidP="002955A5">
      <w:pPr>
        <w:spacing w:line="360" w:lineRule="auto"/>
        <w:jc w:val="both"/>
        <w:rPr>
          <w:rFonts w:ascii="Calibri" w:hAnsi="Calibri" w:cs="Calibri"/>
          <w:bCs/>
        </w:rPr>
      </w:pPr>
      <w:r w:rsidRPr="00734809">
        <w:rPr>
          <w:rFonts w:ascii="Calibri" w:hAnsi="Calibri" w:cs="Calibri"/>
          <w:bCs/>
        </w:rPr>
        <w:t>Společně</w:t>
      </w:r>
      <w:r>
        <w:rPr>
          <w:rFonts w:ascii="Calibri" w:hAnsi="Calibri" w:cs="Calibri"/>
          <w:bCs/>
        </w:rPr>
        <w:t xml:space="preserve"> s hostem P. Rachunkem byla diskutována možnost pořádání pravidelných setkání s občany zaměřenými na jednotlivá témata. </w:t>
      </w:r>
      <w:r w:rsidR="002955A5">
        <w:rPr>
          <w:rFonts w:ascii="Calibri" w:hAnsi="Calibri" w:cs="Calibri"/>
          <w:bCs/>
        </w:rPr>
        <w:t>Komise se shodla, že zásadní při takových akcí je účast politické reprezentace městské části. Místa by mohla být vybrána v obměnách čtyři pro čtyři hlavní čtvrti Prahy 1. Pan Rachunek rovněž dále představil programy, na kterých MČ Praha 1 spoluprac</w:t>
      </w:r>
      <w:r w:rsidR="00650F8B">
        <w:rPr>
          <w:rFonts w:ascii="Calibri" w:hAnsi="Calibri" w:cs="Calibri"/>
          <w:bCs/>
        </w:rPr>
        <w:t>uj</w:t>
      </w:r>
      <w:r w:rsidR="002955A5">
        <w:rPr>
          <w:rFonts w:ascii="Calibri" w:hAnsi="Calibri" w:cs="Calibri"/>
          <w:bCs/>
        </w:rPr>
        <w:t>e s Institutem plánování a rozvoje: Adaptace na klimatickou změnu a Overtourism.</w:t>
      </w:r>
    </w:p>
    <w:p w:rsidR="002955A5" w:rsidRDefault="002955A5" w:rsidP="002955A5">
      <w:pPr>
        <w:spacing w:line="360" w:lineRule="auto"/>
        <w:jc w:val="both"/>
        <w:rPr>
          <w:rFonts w:ascii="Calibri" w:hAnsi="Calibri" w:cs="Calibri"/>
          <w:bCs/>
        </w:rPr>
      </w:pPr>
    </w:p>
    <w:p w:rsidR="002955A5" w:rsidRPr="00734809" w:rsidRDefault="002955A5" w:rsidP="002955A5">
      <w:pPr>
        <w:spacing w:line="360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Pan Kotas uvedl, že za jedno ze zásadních témat dotýkajících se </w:t>
      </w:r>
      <w:r w:rsidR="00650F8B">
        <w:rPr>
          <w:rFonts w:ascii="Calibri" w:hAnsi="Calibri" w:cs="Calibri"/>
          <w:bCs/>
        </w:rPr>
        <w:t xml:space="preserve">činnosti komise i života </w:t>
      </w:r>
      <w:r>
        <w:rPr>
          <w:rFonts w:ascii="Calibri" w:hAnsi="Calibri" w:cs="Calibri"/>
          <w:bCs/>
        </w:rPr>
        <w:t>občanů Prahy 1 považuje přestavbu hotelu Intercontinental a přilehlého okolí. Toto téma by nemělo být ponechánu jen IPRu, ale mělo by být důsledně řešeno i v rámci městské části. Možnost přesného oslovení občanů je nejlepší skrz radniční měsíčník Jedna, eventuálně i samostatným letákem do schránek.</w:t>
      </w:r>
    </w:p>
    <w:p w:rsidR="0042534A" w:rsidRDefault="0042534A" w:rsidP="00D04442">
      <w:pPr>
        <w:jc w:val="both"/>
      </w:pPr>
    </w:p>
    <w:p w:rsidR="0018423A" w:rsidRDefault="0018423A" w:rsidP="00D04442">
      <w:pPr>
        <w:jc w:val="both"/>
      </w:pPr>
    </w:p>
    <w:p w:rsidR="00897BD6" w:rsidRPr="00862D6E" w:rsidRDefault="00E43283" w:rsidP="00D04442">
      <w:pPr>
        <w:jc w:val="both"/>
        <w:rPr>
          <w:b/>
        </w:rPr>
      </w:pPr>
      <w:r>
        <w:rPr>
          <w:b/>
        </w:rPr>
        <w:t>7</w:t>
      </w:r>
      <w:r w:rsidR="00862D6E" w:rsidRPr="00862D6E">
        <w:rPr>
          <w:b/>
        </w:rPr>
        <w:t>. Různé</w:t>
      </w:r>
    </w:p>
    <w:p w:rsidR="00D04442" w:rsidRDefault="00D04442" w:rsidP="00CE5D36"/>
    <w:p w:rsidR="006F2849" w:rsidRDefault="00862D6E" w:rsidP="00CE5D36">
      <w:r>
        <w:t xml:space="preserve">Příští jednání se uskuteční ve čtvrtek </w:t>
      </w:r>
      <w:r w:rsidR="00E43283">
        <w:t xml:space="preserve">8. </w:t>
      </w:r>
      <w:r w:rsidR="00737112">
        <w:t>10</w:t>
      </w:r>
      <w:r>
        <w:t>. v 16:00 v místnosti 201.</w:t>
      </w:r>
    </w:p>
    <w:p w:rsidR="00862D6E" w:rsidRDefault="00862D6E" w:rsidP="00CE5D36"/>
    <w:p w:rsidR="00862D6E" w:rsidRDefault="00862D6E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50FA6">
      <w:pPr>
        <w:ind w:left="708" w:hanging="708"/>
      </w:pPr>
    </w:p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015885" w:rsidRDefault="00015885" w:rsidP="00CE5D36"/>
    <w:p w:rsidR="00D04442" w:rsidRDefault="00D04442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bookmarkStart w:id="0" w:name="_GoBack"/>
      <w:bookmarkEnd w:id="0"/>
      <w:r>
        <w:t>Mgr. Dorian Gaar</w:t>
      </w:r>
      <w:r>
        <w:tab/>
      </w:r>
      <w:r>
        <w:tab/>
      </w:r>
      <w:r>
        <w:tab/>
      </w:r>
      <w:r w:rsidR="006C35F9">
        <w:t>Bronislava Sitár Baboráková</w:t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E86065">
        <w:t>člen</w:t>
      </w:r>
      <w:r w:rsidR="003C70CE">
        <w:t xml:space="preserve"> </w:t>
      </w:r>
      <w:r w:rsidR="00862D6E">
        <w:t>komise</w:t>
      </w:r>
      <w:r>
        <w:t>)</w:t>
      </w:r>
      <w:r w:rsidR="00E86065">
        <w:tab/>
      </w:r>
      <w:r w:rsidR="00E86065">
        <w:tab/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18"/>
  </w:num>
  <w:num w:numId="8">
    <w:abstractNumId w:val="3"/>
  </w:num>
  <w:num w:numId="9">
    <w:abstractNumId w:val="23"/>
  </w:num>
  <w:num w:numId="10">
    <w:abstractNumId w:val="25"/>
  </w:num>
  <w:num w:numId="11">
    <w:abstractNumId w:val="22"/>
  </w:num>
  <w:num w:numId="12">
    <w:abstractNumId w:val="19"/>
  </w:num>
  <w:num w:numId="13">
    <w:abstractNumId w:val="8"/>
  </w:num>
  <w:num w:numId="14">
    <w:abstractNumId w:val="15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3"/>
  </w:num>
  <w:num w:numId="24">
    <w:abstractNumId w:val="7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5885"/>
    <w:rsid w:val="00063DE5"/>
    <w:rsid w:val="00066EE0"/>
    <w:rsid w:val="000803D4"/>
    <w:rsid w:val="00091E08"/>
    <w:rsid w:val="000A3182"/>
    <w:rsid w:val="00102B60"/>
    <w:rsid w:val="001166DB"/>
    <w:rsid w:val="00117FB9"/>
    <w:rsid w:val="001200F4"/>
    <w:rsid w:val="00122362"/>
    <w:rsid w:val="001530C6"/>
    <w:rsid w:val="00170DD2"/>
    <w:rsid w:val="00172863"/>
    <w:rsid w:val="001804B7"/>
    <w:rsid w:val="0018423A"/>
    <w:rsid w:val="001A2687"/>
    <w:rsid w:val="001A5497"/>
    <w:rsid w:val="001A79B3"/>
    <w:rsid w:val="001B16FC"/>
    <w:rsid w:val="001E55C8"/>
    <w:rsid w:val="001E58CC"/>
    <w:rsid w:val="001F178B"/>
    <w:rsid w:val="00205E91"/>
    <w:rsid w:val="00224235"/>
    <w:rsid w:val="00247B63"/>
    <w:rsid w:val="00263D91"/>
    <w:rsid w:val="002955A5"/>
    <w:rsid w:val="002A63D9"/>
    <w:rsid w:val="002B2596"/>
    <w:rsid w:val="002C0325"/>
    <w:rsid w:val="002C12D9"/>
    <w:rsid w:val="002D1375"/>
    <w:rsid w:val="002E18FC"/>
    <w:rsid w:val="002F230A"/>
    <w:rsid w:val="0030069D"/>
    <w:rsid w:val="003109C7"/>
    <w:rsid w:val="00316232"/>
    <w:rsid w:val="003439E1"/>
    <w:rsid w:val="00350A82"/>
    <w:rsid w:val="00375D59"/>
    <w:rsid w:val="003A0DB2"/>
    <w:rsid w:val="003B5E7D"/>
    <w:rsid w:val="003B7237"/>
    <w:rsid w:val="003C70CE"/>
    <w:rsid w:val="003E3D87"/>
    <w:rsid w:val="00414673"/>
    <w:rsid w:val="0042534A"/>
    <w:rsid w:val="004379C2"/>
    <w:rsid w:val="00453A24"/>
    <w:rsid w:val="00460925"/>
    <w:rsid w:val="00466B4F"/>
    <w:rsid w:val="004713CB"/>
    <w:rsid w:val="0047329F"/>
    <w:rsid w:val="004933A7"/>
    <w:rsid w:val="004A07F7"/>
    <w:rsid w:val="004A1779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30232"/>
    <w:rsid w:val="006331BA"/>
    <w:rsid w:val="00650F8B"/>
    <w:rsid w:val="00652373"/>
    <w:rsid w:val="00657870"/>
    <w:rsid w:val="0067082F"/>
    <w:rsid w:val="00687A7E"/>
    <w:rsid w:val="006A2732"/>
    <w:rsid w:val="006B3108"/>
    <w:rsid w:val="006C0AB8"/>
    <w:rsid w:val="006C35F9"/>
    <w:rsid w:val="006D4E4F"/>
    <w:rsid w:val="006E0DA5"/>
    <w:rsid w:val="006E3991"/>
    <w:rsid w:val="006E624D"/>
    <w:rsid w:val="006F2849"/>
    <w:rsid w:val="0070704D"/>
    <w:rsid w:val="007169C7"/>
    <w:rsid w:val="00717C0B"/>
    <w:rsid w:val="007343E7"/>
    <w:rsid w:val="00734809"/>
    <w:rsid w:val="00737112"/>
    <w:rsid w:val="00740CEE"/>
    <w:rsid w:val="007422C8"/>
    <w:rsid w:val="00767DE5"/>
    <w:rsid w:val="00773626"/>
    <w:rsid w:val="007C228F"/>
    <w:rsid w:val="007D4376"/>
    <w:rsid w:val="007E1480"/>
    <w:rsid w:val="007E31A3"/>
    <w:rsid w:val="007F4618"/>
    <w:rsid w:val="00821E39"/>
    <w:rsid w:val="00843AA3"/>
    <w:rsid w:val="00845693"/>
    <w:rsid w:val="00853BD1"/>
    <w:rsid w:val="00862D6E"/>
    <w:rsid w:val="00881256"/>
    <w:rsid w:val="00895829"/>
    <w:rsid w:val="00896241"/>
    <w:rsid w:val="00897BD6"/>
    <w:rsid w:val="008A4540"/>
    <w:rsid w:val="008B0FCE"/>
    <w:rsid w:val="008B4FAD"/>
    <w:rsid w:val="008C251F"/>
    <w:rsid w:val="008F3AED"/>
    <w:rsid w:val="008F6E7A"/>
    <w:rsid w:val="00902924"/>
    <w:rsid w:val="00954BB8"/>
    <w:rsid w:val="00976A83"/>
    <w:rsid w:val="009902CA"/>
    <w:rsid w:val="009904E3"/>
    <w:rsid w:val="009A1AF9"/>
    <w:rsid w:val="009C475C"/>
    <w:rsid w:val="009D33C4"/>
    <w:rsid w:val="009D341B"/>
    <w:rsid w:val="009E5209"/>
    <w:rsid w:val="00A021D2"/>
    <w:rsid w:val="00A430BC"/>
    <w:rsid w:val="00A601B2"/>
    <w:rsid w:val="00A84B2D"/>
    <w:rsid w:val="00AA4D11"/>
    <w:rsid w:val="00AE2A21"/>
    <w:rsid w:val="00AE49D3"/>
    <w:rsid w:val="00AF0E56"/>
    <w:rsid w:val="00AF1AB4"/>
    <w:rsid w:val="00B15634"/>
    <w:rsid w:val="00B627CF"/>
    <w:rsid w:val="00BB4DF6"/>
    <w:rsid w:val="00BC3832"/>
    <w:rsid w:val="00BC5DF8"/>
    <w:rsid w:val="00BF6616"/>
    <w:rsid w:val="00C071E6"/>
    <w:rsid w:val="00C10DBA"/>
    <w:rsid w:val="00C227FE"/>
    <w:rsid w:val="00C229FE"/>
    <w:rsid w:val="00C469B1"/>
    <w:rsid w:val="00C50FA6"/>
    <w:rsid w:val="00C526FA"/>
    <w:rsid w:val="00C55A01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10F91"/>
    <w:rsid w:val="00D2264C"/>
    <w:rsid w:val="00D268A5"/>
    <w:rsid w:val="00D742EE"/>
    <w:rsid w:val="00D8377A"/>
    <w:rsid w:val="00DA0551"/>
    <w:rsid w:val="00DB068D"/>
    <w:rsid w:val="00DC598D"/>
    <w:rsid w:val="00DE6EBC"/>
    <w:rsid w:val="00E01788"/>
    <w:rsid w:val="00E14BD5"/>
    <w:rsid w:val="00E401F2"/>
    <w:rsid w:val="00E43283"/>
    <w:rsid w:val="00E45B1A"/>
    <w:rsid w:val="00E47D13"/>
    <w:rsid w:val="00E54581"/>
    <w:rsid w:val="00E61566"/>
    <w:rsid w:val="00E64F27"/>
    <w:rsid w:val="00E71F90"/>
    <w:rsid w:val="00E86065"/>
    <w:rsid w:val="00EC4C8A"/>
    <w:rsid w:val="00EE49A1"/>
    <w:rsid w:val="00EE7727"/>
    <w:rsid w:val="00EF728F"/>
    <w:rsid w:val="00F162F8"/>
    <w:rsid w:val="00F22AC7"/>
    <w:rsid w:val="00F3210B"/>
    <w:rsid w:val="00F72CCF"/>
    <w:rsid w:val="00F8079F"/>
    <w:rsid w:val="00F96424"/>
    <w:rsid w:val="00FA6E27"/>
    <w:rsid w:val="00FC58AF"/>
    <w:rsid w:val="00FC7E40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80302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4</Pages>
  <Words>980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81</cp:revision>
  <cp:lastPrinted>2020-09-10T15:12:00Z</cp:lastPrinted>
  <dcterms:created xsi:type="dcterms:W3CDTF">2015-05-27T12:26:00Z</dcterms:created>
  <dcterms:modified xsi:type="dcterms:W3CDTF">2021-01-15T07:07:00Z</dcterms:modified>
</cp:coreProperties>
</file>