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ED" w:rsidRPr="00A8290E" w:rsidRDefault="00DB1DFE" w:rsidP="00D91FCE">
      <w:pPr>
        <w:pStyle w:val="Zkladntext"/>
        <w:jc w:val="left"/>
        <w:rPr>
          <w:sz w:val="24"/>
        </w:rPr>
      </w:pPr>
      <w:r>
        <w:rPr>
          <w:sz w:val="24"/>
        </w:rPr>
        <w:t>2</w:t>
      </w:r>
      <w:r w:rsidR="00A8290E">
        <w:rPr>
          <w:sz w:val="24"/>
        </w:rPr>
        <w:t>15</w:t>
      </w:r>
      <w:r w:rsidR="00A81B23" w:rsidRPr="00D2557B">
        <w:rPr>
          <w:sz w:val="24"/>
        </w:rPr>
        <w:t>.</w:t>
      </w:r>
      <w:r w:rsidR="00DE7E07" w:rsidRPr="00D2557B">
        <w:rPr>
          <w:sz w:val="24"/>
        </w:rPr>
        <w:t xml:space="preserve"> Žádost o poskytnutí informace</w:t>
      </w:r>
      <w:r w:rsidR="00DE7E07">
        <w:t xml:space="preserve"> </w:t>
      </w:r>
      <w:r w:rsidR="007C7F52" w:rsidRPr="00FF2EBA">
        <w:rPr>
          <w:sz w:val="24"/>
        </w:rPr>
        <w:t>–</w:t>
      </w:r>
      <w:r>
        <w:rPr>
          <w:sz w:val="24"/>
        </w:rPr>
        <w:t xml:space="preserve"> </w:t>
      </w:r>
      <w:r w:rsidR="00A8290E" w:rsidRPr="00A8290E">
        <w:rPr>
          <w:sz w:val="24"/>
        </w:rPr>
        <w:t>pozemek p. č. 2267, zapsaný na listu vlastnictví č. 1284, katastrální území Nové Město, obec Praha</w:t>
      </w:r>
    </w:p>
    <w:p w:rsidR="00C40B76" w:rsidRDefault="00A717B0" w:rsidP="00C40B76">
      <w:pPr>
        <w:ind w:left="-360"/>
        <w:jc w:val="both"/>
      </w:pPr>
      <w:r>
        <w:t xml:space="preserve">      </w:t>
      </w:r>
      <w:r w:rsidR="002160ED">
        <w:t>Otázky a odpovědi:</w:t>
      </w:r>
    </w:p>
    <w:p w:rsidR="00AD190D" w:rsidRDefault="002160ED" w:rsidP="00DB1DFE">
      <w:pPr>
        <w:pStyle w:val="Zkladntext"/>
        <w:jc w:val="left"/>
        <w:rPr>
          <w:i/>
        </w:rPr>
      </w:pPr>
      <w:r w:rsidRPr="00A717B0">
        <w:rPr>
          <w:b w:val="0"/>
          <w:i/>
          <w:sz w:val="24"/>
        </w:rPr>
        <w:t>Žádost o poskytnutí informace</w:t>
      </w:r>
      <w:r w:rsidR="00903751">
        <w:rPr>
          <w:b w:val="0"/>
          <w:i/>
          <w:sz w:val="24"/>
        </w:rPr>
        <w:t>:</w:t>
      </w:r>
      <w:r w:rsidR="00FF2EBA" w:rsidRPr="00FF2EBA">
        <w:rPr>
          <w:i/>
        </w:rPr>
        <w:t xml:space="preserve"> </w:t>
      </w:r>
    </w:p>
    <w:p w:rsidR="00A8290E" w:rsidRPr="00A8290E" w:rsidRDefault="00A8290E" w:rsidP="00A8290E">
      <w:pPr>
        <w:jc w:val="both"/>
        <w:rPr>
          <w:i/>
        </w:rPr>
      </w:pPr>
      <w:r w:rsidRPr="00A8290E">
        <w:rPr>
          <w:i/>
        </w:rPr>
        <w:t>pozemek p. č. 2267, zapsaný na listu vlastnictví č. 1284, katastrální území Nové Město, obec Praha, druh pozemku zastavěná plocha a nádvoří (dále jen jako „Pozemek“) a dále budovy č. p. 1633, objekt k bydlení, jenž je součástí Pozemku (dále jen jako „Budova“):</w:t>
      </w:r>
    </w:p>
    <w:p w:rsidR="00A8290E" w:rsidRPr="00A8290E" w:rsidRDefault="00A8290E" w:rsidP="00A8290E">
      <w:pPr>
        <w:jc w:val="both"/>
        <w:rPr>
          <w:i/>
        </w:rPr>
      </w:pPr>
    </w:p>
    <w:p w:rsidR="00A8290E" w:rsidRPr="00A8290E" w:rsidRDefault="00A8290E" w:rsidP="00521D07">
      <w:pPr>
        <w:pStyle w:val="Odstavecseseznamem"/>
        <w:numPr>
          <w:ilvl w:val="0"/>
          <w:numId w:val="6"/>
        </w:numPr>
        <w:contextualSpacing/>
        <w:jc w:val="both"/>
        <w:rPr>
          <w:i/>
        </w:rPr>
      </w:pPr>
      <w:r w:rsidRPr="00A8290E">
        <w:rPr>
          <w:i/>
        </w:rPr>
        <w:t>Sdělení spisových značek žádostí o veřejnoprávní povolení týkající se Pozemku nebo Budovy, které byly iniciovány ze strany vlastníka Pozemku či Budovy či jiné osoby v procesním postavení stavebníka.</w:t>
      </w:r>
    </w:p>
    <w:p w:rsidR="00A8290E" w:rsidRDefault="00A8290E" w:rsidP="00521D07">
      <w:pPr>
        <w:pStyle w:val="Odstavecseseznamem"/>
        <w:numPr>
          <w:ilvl w:val="0"/>
          <w:numId w:val="6"/>
        </w:numPr>
        <w:contextualSpacing/>
        <w:jc w:val="both"/>
        <w:rPr>
          <w:i/>
        </w:rPr>
      </w:pPr>
      <w:r w:rsidRPr="00A8290E">
        <w:rPr>
          <w:i/>
        </w:rPr>
        <w:t xml:space="preserve">Poskytnutí kopií všech veřejnoprávních povolení, které jsou v současné době v platnosti či účinnosti a týkají se Pozemku či Budovy. </w:t>
      </w:r>
    </w:p>
    <w:p w:rsidR="00047A07" w:rsidRDefault="00416F02" w:rsidP="00A8290E">
      <w:pPr>
        <w:contextualSpacing/>
        <w:jc w:val="both"/>
      </w:pPr>
      <w:r>
        <w:t>Povinný subjekt ž</w:t>
      </w:r>
      <w:r w:rsidR="00A8290E">
        <w:t>adateli zasl</w:t>
      </w:r>
      <w:r>
        <w:t>al</w:t>
      </w:r>
      <w:r w:rsidR="00A8290E">
        <w:t xml:space="preserve"> výzv</w:t>
      </w:r>
      <w:r>
        <w:t>u</w:t>
      </w:r>
      <w:r w:rsidR="00A8290E">
        <w:t xml:space="preserve"> k </w:t>
      </w:r>
      <w:r w:rsidR="00124310">
        <w:t>doplnění</w:t>
      </w:r>
      <w:r w:rsidR="00A8290E">
        <w:t xml:space="preserve"> </w:t>
      </w:r>
      <w:r>
        <w:t xml:space="preserve">některých požadavků k </w:t>
      </w:r>
      <w:r w:rsidR="00A8290E">
        <w:t>žádosti. Dosud nebylo do</w:t>
      </w:r>
      <w:r w:rsidR="00047A07">
        <w:t>p</w:t>
      </w:r>
      <w:r w:rsidR="00A8290E">
        <w:t>lněno.</w:t>
      </w:r>
    </w:p>
    <w:p w:rsidR="00047A07" w:rsidRDefault="00047A07" w:rsidP="00A8290E">
      <w:pPr>
        <w:contextualSpacing/>
        <w:jc w:val="both"/>
      </w:pPr>
    </w:p>
    <w:p w:rsidR="007C7381" w:rsidRDefault="00D91FCE" w:rsidP="00A8290E">
      <w:pPr>
        <w:contextualSpacing/>
        <w:jc w:val="both"/>
      </w:pPr>
      <w:r>
        <w:t xml:space="preserve">(žádost byla podána dne </w:t>
      </w:r>
      <w:r w:rsidR="00A8290E">
        <w:t>04</w:t>
      </w:r>
      <w:r w:rsidR="00A24D45">
        <w:t>.</w:t>
      </w:r>
      <w:r w:rsidR="00903751">
        <w:t>1</w:t>
      </w:r>
      <w:r w:rsidR="00A8290E">
        <w:t>1</w:t>
      </w:r>
      <w:r w:rsidR="00A24D45">
        <w:t>.2020</w:t>
      </w:r>
      <w:r w:rsidR="008E153D">
        <w:t xml:space="preserve">, </w:t>
      </w:r>
      <w:r w:rsidR="00903751">
        <w:t xml:space="preserve">výzva </w:t>
      </w:r>
      <w:r w:rsidR="00A8290E">
        <w:t>k</w:t>
      </w:r>
      <w:r w:rsidR="00903751">
        <w:t xml:space="preserve"> doplnění </w:t>
      </w:r>
      <w:r w:rsidR="00A24D45">
        <w:t xml:space="preserve">dne </w:t>
      </w:r>
      <w:r w:rsidR="00A8290E">
        <w:t>1</w:t>
      </w:r>
      <w:r w:rsidR="00903751">
        <w:t>3</w:t>
      </w:r>
      <w:r w:rsidR="00A24D45">
        <w:t>.</w:t>
      </w:r>
      <w:r w:rsidR="00903751">
        <w:t>1</w:t>
      </w:r>
      <w:r w:rsidR="00A8290E">
        <w:t>1</w:t>
      </w:r>
      <w:r w:rsidR="00A24D45">
        <w:t>.2020</w:t>
      </w:r>
      <w:r w:rsidR="00A717B0">
        <w:t xml:space="preserve"> </w:t>
      </w:r>
      <w:r w:rsidR="003F56EA">
        <w:t xml:space="preserve"> </w:t>
      </w:r>
      <w:r w:rsidR="00A24D45">
        <w:t>– řeš</w:t>
      </w:r>
      <w:r w:rsidR="00A8290E">
        <w:t>í</w:t>
      </w:r>
      <w:r w:rsidR="00A24D45">
        <w:t xml:space="preserve"> </w:t>
      </w:r>
      <w:r w:rsidR="00A8290E">
        <w:t>Stavební úřad</w:t>
      </w:r>
      <w:r w:rsidR="00A8290E">
        <w:br/>
      </w:r>
      <w:r w:rsidR="00841044">
        <w:t xml:space="preserve"> </w:t>
      </w:r>
      <w:r w:rsidR="00A65DF4">
        <w:t xml:space="preserve">ÚMČ </w:t>
      </w:r>
      <w:r w:rsidR="005841C9">
        <w:t xml:space="preserve">Praha </w:t>
      </w:r>
      <w:r w:rsidR="00A24D45">
        <w:t xml:space="preserve">1) </w:t>
      </w:r>
    </w:p>
    <w:p w:rsidR="007C7381" w:rsidRDefault="007C7381" w:rsidP="00A8290E">
      <w:pPr>
        <w:contextualSpacing/>
        <w:jc w:val="both"/>
      </w:pPr>
    </w:p>
    <w:p w:rsidR="00E70028" w:rsidRDefault="00086A75" w:rsidP="00E70028">
      <w:pPr>
        <w:contextualSpacing/>
        <w:jc w:val="both"/>
      </w:pPr>
      <w:r>
        <w:rPr>
          <w:b/>
          <w:bCs/>
        </w:rPr>
        <w:t>2</w:t>
      </w:r>
      <w:r w:rsidR="00A8290E">
        <w:rPr>
          <w:b/>
          <w:bCs/>
        </w:rPr>
        <w:t>16</w:t>
      </w:r>
      <w:r w:rsidR="00015AFF" w:rsidRPr="00D23A49">
        <w:rPr>
          <w:b/>
          <w:bCs/>
        </w:rPr>
        <w:t xml:space="preserve">. Žádost o poskytnutí informace </w:t>
      </w:r>
      <w:r w:rsidR="00EC1700" w:rsidRPr="004F4928">
        <w:rPr>
          <w:b/>
          <w:bCs/>
        </w:rPr>
        <w:t>–</w:t>
      </w:r>
      <w:r w:rsidR="002C5A86" w:rsidRPr="004F4928">
        <w:rPr>
          <w:b/>
          <w:bCs/>
        </w:rPr>
        <w:t xml:space="preserve"> </w:t>
      </w:r>
      <w:r w:rsidR="00A8290E" w:rsidRPr="00A8290E">
        <w:rPr>
          <w:b/>
          <w:bCs/>
        </w:rPr>
        <w:t>p</w:t>
      </w:r>
      <w:r w:rsidR="00A8290E" w:rsidRPr="00A8290E">
        <w:rPr>
          <w:b/>
        </w:rPr>
        <w:t>očet zaměstnanců Úřadu městské části Praha 1 v pracovní neschopnosti v souvislosti s COVIDEM-19:</w:t>
      </w:r>
    </w:p>
    <w:p w:rsidR="00E16F2B" w:rsidRPr="00E70028" w:rsidRDefault="002160ED" w:rsidP="00E70028">
      <w:pPr>
        <w:contextualSpacing/>
        <w:jc w:val="both"/>
      </w:pPr>
      <w:r>
        <w:t>Otázky a odpovědi:</w:t>
      </w:r>
    </w:p>
    <w:p w:rsidR="00A8290E" w:rsidRDefault="00FD27CB" w:rsidP="00A8290E">
      <w:pPr>
        <w:ind w:left="-360"/>
        <w:rPr>
          <w:i/>
        </w:rPr>
      </w:pPr>
      <w:r>
        <w:rPr>
          <w:bCs/>
          <w:i/>
        </w:rPr>
        <w:t xml:space="preserve">    </w:t>
      </w:r>
      <w:r w:rsidR="00E70028">
        <w:rPr>
          <w:bCs/>
          <w:i/>
        </w:rPr>
        <w:t xml:space="preserve"> </w:t>
      </w:r>
      <w:r w:rsidR="002160ED" w:rsidRPr="00E16F2B">
        <w:rPr>
          <w:bCs/>
          <w:i/>
        </w:rPr>
        <w:t>Žádost o poskytnutí informace</w:t>
      </w:r>
      <w:r w:rsidR="00E16F2B">
        <w:rPr>
          <w:bCs/>
          <w:i/>
        </w:rPr>
        <w:t>:</w:t>
      </w:r>
      <w:r w:rsidR="00E16F2B" w:rsidRPr="00E16F2B">
        <w:rPr>
          <w:i/>
        </w:rPr>
        <w:t xml:space="preserve"> </w:t>
      </w:r>
    </w:p>
    <w:p w:rsidR="00A8290E" w:rsidRPr="00A8290E" w:rsidRDefault="00FD27CB" w:rsidP="005F5083">
      <w:pPr>
        <w:ind w:left="-360"/>
        <w:jc w:val="both"/>
        <w:rPr>
          <w:i/>
        </w:rPr>
      </w:pPr>
      <w:r>
        <w:rPr>
          <w:i/>
        </w:rPr>
        <w:t xml:space="preserve">    </w:t>
      </w:r>
      <w:r w:rsidR="00E70028">
        <w:rPr>
          <w:i/>
        </w:rPr>
        <w:t xml:space="preserve"> </w:t>
      </w:r>
      <w:r w:rsidR="00A8290E" w:rsidRPr="00A8290E">
        <w:rPr>
          <w:i/>
        </w:rPr>
        <w:t xml:space="preserve">počet zaměstnanců Úřadu městské části Praha 1 v pracovní neschopnosti v souvislosti </w:t>
      </w:r>
      <w:r w:rsidR="005F5083">
        <w:rPr>
          <w:i/>
        </w:rPr>
        <w:br/>
        <w:t xml:space="preserve">     </w:t>
      </w:r>
      <w:r w:rsidR="00A8290E" w:rsidRPr="00A8290E">
        <w:rPr>
          <w:i/>
        </w:rPr>
        <w:t>s COVIDEM-19:</w:t>
      </w:r>
    </w:p>
    <w:p w:rsidR="00A8290E" w:rsidRPr="00A8290E" w:rsidRDefault="00A8290E" w:rsidP="00521D07">
      <w:pPr>
        <w:pStyle w:val="Odstavecseseznamem"/>
        <w:numPr>
          <w:ilvl w:val="0"/>
          <w:numId w:val="7"/>
        </w:numPr>
        <w:contextualSpacing/>
        <w:jc w:val="both"/>
        <w:rPr>
          <w:i/>
        </w:rPr>
      </w:pPr>
      <w:r w:rsidRPr="00A8290E">
        <w:rPr>
          <w:i/>
        </w:rPr>
        <w:t>Kolik zaměstnanců Úřadu městské části Praha 1 a kolik uvolněných zastupitelů Městské části Praha 1 prodělalo v období 1.9.2020 až 6.11.2020 onemocnění COVID-19?</w:t>
      </w:r>
    </w:p>
    <w:p w:rsidR="00A8290E" w:rsidRPr="00A8290E" w:rsidRDefault="00A8290E" w:rsidP="00521D07">
      <w:pPr>
        <w:pStyle w:val="Odstavecseseznamem"/>
        <w:numPr>
          <w:ilvl w:val="0"/>
          <w:numId w:val="7"/>
        </w:numPr>
        <w:contextualSpacing/>
        <w:jc w:val="both"/>
        <w:rPr>
          <w:i/>
        </w:rPr>
      </w:pPr>
      <w:r w:rsidRPr="00A8290E">
        <w:rPr>
          <w:i/>
        </w:rPr>
        <w:t>Kolik zaměstnanců Úřadu městské části Praha 1 bylo ke dni 6.11.2020 v pracovní neschopnosti? Kolik zaměstnanců Úřadu městské části Praha 1 bylo ke každému z jednotlivých dnů v období od 1.9.2020 až do 6.11.2020 v pracovní neschopnosti?</w:t>
      </w:r>
    </w:p>
    <w:p w:rsidR="00A8290E" w:rsidRPr="00A8290E" w:rsidRDefault="00A8290E" w:rsidP="00521D07">
      <w:pPr>
        <w:pStyle w:val="Odstavecseseznamem"/>
        <w:numPr>
          <w:ilvl w:val="0"/>
          <w:numId w:val="7"/>
        </w:numPr>
        <w:contextualSpacing/>
        <w:jc w:val="both"/>
        <w:rPr>
          <w:i/>
        </w:rPr>
      </w:pPr>
      <w:r w:rsidRPr="00A8290E">
        <w:rPr>
          <w:i/>
        </w:rPr>
        <w:t>Kolik uvolněných zastupitelů Městské části Praha 1 se ocitlo v období 1.9.2020 až do 6.11.2020 v pracovní neschopnosti?</w:t>
      </w:r>
    </w:p>
    <w:p w:rsidR="00A8290E" w:rsidRPr="00A8290E" w:rsidRDefault="00A8290E" w:rsidP="00521D07">
      <w:pPr>
        <w:pStyle w:val="Odstavecseseznamem"/>
        <w:numPr>
          <w:ilvl w:val="0"/>
          <w:numId w:val="7"/>
        </w:numPr>
        <w:contextualSpacing/>
        <w:jc w:val="both"/>
        <w:rPr>
          <w:i/>
        </w:rPr>
      </w:pPr>
      <w:r w:rsidRPr="00A8290E">
        <w:rPr>
          <w:i/>
        </w:rPr>
        <w:t>O kolika zaměstnancích Úřadu městské části Praha 1 je tomuto úřadu známo, že mají ke dni 6.11.2020 nařízenu (a to kýmkoli) karanténu (kolik z nich je současně v pracovní neschopnosti)? O kolika zaměstnancích Úřadu městské části Praha 1 je tomuto úřadu známo, že měli kdykoli v období od 12.3.2020 do 30.6.2020 nařízenu (a to kýmkoli) karanténu (kolik z nich je současně v pracovní neschopnosti)? A o kolika zaměstnancích Úřadu městské části Praha 1 je tomuto úřadu známo, že měli nařízenu karanténu , a to ke každému jednotlivému dni v období od 1.9.2020 až do 6.11.2020 (kolik z nich bylo současně v pracovní neschopnosti)?</w:t>
      </w:r>
    </w:p>
    <w:p w:rsidR="00A8290E" w:rsidRPr="00A8290E" w:rsidRDefault="00A8290E" w:rsidP="00521D07">
      <w:pPr>
        <w:pStyle w:val="Odstavecseseznamem"/>
        <w:numPr>
          <w:ilvl w:val="0"/>
          <w:numId w:val="7"/>
        </w:numPr>
        <w:contextualSpacing/>
        <w:jc w:val="both"/>
        <w:rPr>
          <w:i/>
        </w:rPr>
      </w:pPr>
      <w:r w:rsidRPr="00A8290E">
        <w:rPr>
          <w:i/>
        </w:rPr>
        <w:t>Kolika zaměstnancům Úřadu městské části Praha 1 byla v období 1.1.2020 do 12.3.2020 zaměstnavatelem umožněna práce z domova (tzv. home office), a to jak v rozsahu celé pracovní doby, tak i v rozsahu nižším?</w:t>
      </w:r>
    </w:p>
    <w:p w:rsidR="00A8290E" w:rsidRPr="00A8290E" w:rsidRDefault="00A8290E" w:rsidP="00A8290E">
      <w:pPr>
        <w:ind w:left="360"/>
        <w:jc w:val="both"/>
        <w:rPr>
          <w:i/>
        </w:rPr>
      </w:pPr>
    </w:p>
    <w:p w:rsidR="00A8290E" w:rsidRPr="00A8290E" w:rsidRDefault="00A8290E" w:rsidP="00A8290E">
      <w:pPr>
        <w:ind w:left="360"/>
        <w:jc w:val="both"/>
        <w:rPr>
          <w:i/>
        </w:rPr>
      </w:pPr>
      <w:r w:rsidRPr="00A8290E">
        <w:rPr>
          <w:i/>
        </w:rPr>
        <w:t>Kolika zaměstnancům Úřadu městské části Praha 1 byla v období 12.3.2020 do 30.6.2020 zaměstnavatelem umožněna práce z domova (tzv. home office), a to jak v rozsahu celé pracovní doby, tak i v rozsahu nižším?</w:t>
      </w:r>
    </w:p>
    <w:p w:rsidR="00A8290E" w:rsidRPr="00A8290E" w:rsidRDefault="00A8290E" w:rsidP="00A8290E">
      <w:pPr>
        <w:ind w:left="360"/>
        <w:jc w:val="both"/>
        <w:rPr>
          <w:i/>
        </w:rPr>
      </w:pPr>
      <w:r w:rsidRPr="00A8290E">
        <w:rPr>
          <w:i/>
        </w:rPr>
        <w:t>Kolika zaměstnancům Úřadu městské části Praha 1 byla v období 1.9.2020 do 6.11.2020 zaměstnavatelem umožněna práce z domova (tzv. home office), a to jak v rozsahu celé pracovní doby, tak i v rozsahu nižším?</w:t>
      </w:r>
    </w:p>
    <w:p w:rsidR="00A8290E" w:rsidRPr="00A8290E" w:rsidRDefault="00A8290E" w:rsidP="00521D07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A8290E">
        <w:rPr>
          <w:i/>
        </w:rPr>
        <w:lastRenderedPageBreak/>
        <w:t>Kolik zaměstnanců měl Úřad městské části Praha 1 v jednotlivých kalendářních měsících roku 2020, např. k prvnímu dni každého kalendářního měsíce? Kolik z těchto zaměstnanců bylo zaměstnáno na základě dohod o</w:t>
      </w:r>
      <w:r w:rsidRPr="00A8290E">
        <w:rPr>
          <w:i/>
          <w:sz w:val="22"/>
          <w:szCs w:val="22"/>
        </w:rPr>
        <w:t xml:space="preserve"> pracech konaných mimo pracovní poměr?</w:t>
      </w:r>
    </w:p>
    <w:p w:rsidR="00A8290E" w:rsidRPr="00A8290E" w:rsidRDefault="00A8290E" w:rsidP="00521D07">
      <w:pPr>
        <w:pStyle w:val="Odstavecseseznamem"/>
        <w:numPr>
          <w:ilvl w:val="0"/>
          <w:numId w:val="7"/>
        </w:numPr>
        <w:jc w:val="both"/>
        <w:rPr>
          <w:i/>
          <w:sz w:val="22"/>
          <w:szCs w:val="22"/>
        </w:rPr>
      </w:pPr>
      <w:r w:rsidRPr="00A8290E">
        <w:rPr>
          <w:i/>
          <w:sz w:val="22"/>
          <w:szCs w:val="22"/>
        </w:rPr>
        <w:t>Jaké částky byly za každý kalendářní měsíc (respektive za práci v tomto každém kalendářním měsíci odvedenou), tj. za měsíce leden 2020 až říjen 2020, vyplaceny Městskou částí Praha 1 na p</w:t>
      </w:r>
      <w:r>
        <w:rPr>
          <w:i/>
          <w:sz w:val="22"/>
          <w:szCs w:val="22"/>
        </w:rPr>
        <w:t xml:space="preserve">latech či mzdách zaměstnancům? </w:t>
      </w:r>
      <w:r w:rsidRPr="00A8290E">
        <w:rPr>
          <w:i/>
          <w:sz w:val="22"/>
          <w:szCs w:val="22"/>
        </w:rPr>
        <w:t>A jakou část z každé této měsíční částky dle předchozí věty tvořily náhrady platu /mzdy z důvodů překážek na straně zaměstnavatele a jakou část z každé z této měsíční částky dle předchozí věty tvořily mimořádné odměny zaměstnancům.</w:t>
      </w:r>
    </w:p>
    <w:p w:rsidR="007C3FBB" w:rsidRDefault="007C3FBB" w:rsidP="00D31387">
      <w:pPr>
        <w:ind w:left="-360"/>
        <w:jc w:val="both"/>
      </w:pPr>
      <w:r>
        <w:t xml:space="preserve">Žadateli byla zaslána výzva k upřesnění žádosti - § 14 odst. 5 InfZ – bod </w:t>
      </w:r>
      <w:r w:rsidR="00D31387">
        <w:t xml:space="preserve">b) a f), nebylo </w:t>
      </w:r>
      <w:r w:rsidR="00D31387">
        <w:br/>
      </w:r>
      <w:r>
        <w:t>upřesněno, a oznámení o prodloužení lhůty - § 14 odst. 7 písm. c)</w:t>
      </w:r>
      <w:r w:rsidR="008C04B0">
        <w:t xml:space="preserve"> </w:t>
      </w:r>
      <w:r>
        <w:t>InZ.</w:t>
      </w:r>
    </w:p>
    <w:p w:rsidR="007C3FBB" w:rsidRDefault="007C3FBB" w:rsidP="007C3FBB">
      <w:pPr>
        <w:ind w:left="-360"/>
      </w:pPr>
      <w:r>
        <w:t xml:space="preserve">Povinný subjekt vydal Rozhodnutí – částečné odmítnutí informace –  </w:t>
      </w:r>
      <w:r w:rsidR="00D31387">
        <w:t>body</w:t>
      </w:r>
      <w:r>
        <w:t xml:space="preserve"> a), c), d), e)</w:t>
      </w:r>
      <w:r w:rsidR="000045D4">
        <w:t>.</w:t>
      </w:r>
      <w:r>
        <w:t xml:space="preserve">  </w:t>
      </w:r>
      <w:r w:rsidR="000045D4">
        <w:t xml:space="preserve">Informace byla poskytnuta k bodu g) - </w:t>
      </w:r>
      <w:r>
        <w:t>14 odst. 5 písm. d) InfZ</w:t>
      </w:r>
      <w:r w:rsidR="000045D4">
        <w:t>.</w:t>
      </w:r>
    </w:p>
    <w:p w:rsidR="000045D4" w:rsidRDefault="000045D4" w:rsidP="007C3FBB">
      <w:pPr>
        <w:ind w:left="-360"/>
      </w:pPr>
    </w:p>
    <w:p w:rsidR="000045D4" w:rsidRPr="000045D4" w:rsidRDefault="000045D4" w:rsidP="007C3FBB">
      <w:pPr>
        <w:ind w:left="-360"/>
        <w:rPr>
          <w:sz w:val="18"/>
          <w:szCs w:val="18"/>
        </w:rPr>
      </w:pPr>
      <w:r w:rsidRPr="000045D4">
        <w:rPr>
          <w:sz w:val="18"/>
          <w:szCs w:val="18"/>
        </w:rPr>
        <w:t xml:space="preserve">měsíc    </w:t>
      </w:r>
      <w:r>
        <w:rPr>
          <w:sz w:val="18"/>
          <w:szCs w:val="18"/>
        </w:rPr>
        <w:t xml:space="preserve">                 </w:t>
      </w:r>
      <w:r w:rsidRPr="000045D4">
        <w:rPr>
          <w:sz w:val="18"/>
          <w:szCs w:val="18"/>
        </w:rPr>
        <w:t xml:space="preserve">vyplacené prostředky                  z toho výše náhrady                    z toho výše vyplacených   </w:t>
      </w:r>
    </w:p>
    <w:p w:rsidR="000045D4" w:rsidRDefault="000045D4" w:rsidP="000045D4">
      <w:pPr>
        <w:ind w:left="-360"/>
        <w:rPr>
          <w:sz w:val="20"/>
          <w:szCs w:val="20"/>
        </w:rPr>
      </w:pPr>
      <w:r w:rsidRPr="000045D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na platy </w:t>
      </w:r>
      <w:r w:rsidRPr="000045D4">
        <w:rPr>
          <w:sz w:val="18"/>
          <w:szCs w:val="18"/>
        </w:rPr>
        <w:t>zaměstnanců                  platu z důvodů překážek             mimořádných</w:t>
      </w:r>
      <w:r>
        <w:rPr>
          <w:sz w:val="18"/>
          <w:szCs w:val="18"/>
        </w:rPr>
        <w:t xml:space="preserve"> odměn</w:t>
      </w:r>
    </w:p>
    <w:p w:rsidR="000045D4" w:rsidRPr="000045D4" w:rsidRDefault="000045D4" w:rsidP="000045D4">
      <w:pPr>
        <w:ind w:left="-360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Pr="000045D4">
        <w:rPr>
          <w:sz w:val="18"/>
          <w:szCs w:val="18"/>
        </w:rPr>
        <w:t>na straně zaměstnavatele</w:t>
      </w:r>
    </w:p>
    <w:p w:rsidR="000045D4" w:rsidRPr="000045D4" w:rsidRDefault="000045D4" w:rsidP="007C3FBB">
      <w:pPr>
        <w:ind w:left="-360"/>
      </w:pPr>
      <w:r>
        <w:t>==================================================================</w:t>
      </w:r>
    </w:p>
    <w:p w:rsidR="000045D4" w:rsidRPr="000045D4" w:rsidRDefault="000045D4" w:rsidP="007C3FBB">
      <w:pPr>
        <w:ind w:left="-360"/>
        <w:rPr>
          <w:sz w:val="18"/>
          <w:szCs w:val="18"/>
        </w:rPr>
      </w:pPr>
      <w:r w:rsidRPr="000045D4">
        <w:rPr>
          <w:sz w:val="18"/>
          <w:szCs w:val="18"/>
        </w:rPr>
        <w:t>leden 2020</w:t>
      </w:r>
      <w:r>
        <w:rPr>
          <w:sz w:val="18"/>
          <w:szCs w:val="18"/>
        </w:rPr>
        <w:t xml:space="preserve">               12997242                                      101356                                              962250</w:t>
      </w:r>
    </w:p>
    <w:p w:rsidR="000045D4" w:rsidRPr="000045D4" w:rsidRDefault="000045D4" w:rsidP="000045D4">
      <w:pPr>
        <w:ind w:left="-360"/>
        <w:jc w:val="both"/>
        <w:rPr>
          <w:sz w:val="18"/>
          <w:szCs w:val="18"/>
        </w:rPr>
      </w:pPr>
      <w:r w:rsidRPr="000045D4">
        <w:rPr>
          <w:sz w:val="18"/>
          <w:szCs w:val="18"/>
        </w:rPr>
        <w:t>únor 2020</w:t>
      </w:r>
      <w:r w:rsidR="00521D07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11802401      </w:t>
      </w:r>
      <w:r w:rsidR="00521D07">
        <w:rPr>
          <w:sz w:val="18"/>
          <w:szCs w:val="18"/>
        </w:rPr>
        <w:t xml:space="preserve">                                 171580                                               68100</w:t>
      </w:r>
    </w:p>
    <w:p w:rsidR="000045D4" w:rsidRPr="00521D07" w:rsidRDefault="00521D07" w:rsidP="000045D4">
      <w:pPr>
        <w:ind w:left="-360"/>
        <w:jc w:val="both"/>
        <w:rPr>
          <w:sz w:val="18"/>
          <w:szCs w:val="18"/>
        </w:rPr>
      </w:pPr>
      <w:r w:rsidRPr="00521D07">
        <w:rPr>
          <w:sz w:val="18"/>
          <w:szCs w:val="18"/>
        </w:rPr>
        <w:t xml:space="preserve">březen 2020 </w:t>
      </w:r>
      <w:r>
        <w:rPr>
          <w:sz w:val="18"/>
          <w:szCs w:val="18"/>
        </w:rPr>
        <w:t xml:space="preserve">            11512854                                       153203                                               10000</w:t>
      </w:r>
    </w:p>
    <w:p w:rsidR="000045D4" w:rsidRPr="00521D07" w:rsidRDefault="00521D07" w:rsidP="000045D4">
      <w:pPr>
        <w:ind w:left="-360"/>
        <w:jc w:val="both"/>
        <w:rPr>
          <w:sz w:val="18"/>
          <w:szCs w:val="18"/>
        </w:rPr>
      </w:pPr>
      <w:r w:rsidRPr="00521D07">
        <w:rPr>
          <w:sz w:val="18"/>
          <w:szCs w:val="18"/>
        </w:rPr>
        <w:t>duben</w:t>
      </w:r>
      <w:r>
        <w:rPr>
          <w:sz w:val="18"/>
          <w:szCs w:val="18"/>
        </w:rPr>
        <w:t xml:space="preserve"> 2020              12358063                                                0                                            1255000  </w:t>
      </w:r>
    </w:p>
    <w:p w:rsidR="000045D4" w:rsidRDefault="00C26421" w:rsidP="000045D4">
      <w:pPr>
        <w:ind w:left="-360"/>
        <w:jc w:val="both"/>
        <w:rPr>
          <w:sz w:val="18"/>
          <w:szCs w:val="18"/>
        </w:rPr>
      </w:pPr>
      <w:r>
        <w:rPr>
          <w:sz w:val="18"/>
          <w:szCs w:val="18"/>
        </w:rPr>
        <w:t>květen 2020             17319030                                                0                                             5650500</w:t>
      </w:r>
    </w:p>
    <w:p w:rsidR="00C26421" w:rsidRDefault="00C26421" w:rsidP="000045D4">
      <w:pPr>
        <w:ind w:left="-360"/>
        <w:jc w:val="both"/>
        <w:rPr>
          <w:sz w:val="18"/>
          <w:szCs w:val="18"/>
        </w:rPr>
      </w:pPr>
      <w:r>
        <w:rPr>
          <w:sz w:val="18"/>
          <w:szCs w:val="18"/>
        </w:rPr>
        <w:t>červen 2020             12115755                                                0                                                82000</w:t>
      </w:r>
    </w:p>
    <w:p w:rsidR="00C26421" w:rsidRDefault="00C26421" w:rsidP="000045D4">
      <w:pPr>
        <w:ind w:left="-360"/>
        <w:jc w:val="both"/>
        <w:rPr>
          <w:sz w:val="18"/>
          <w:szCs w:val="18"/>
        </w:rPr>
      </w:pPr>
      <w:r>
        <w:rPr>
          <w:sz w:val="18"/>
          <w:szCs w:val="18"/>
        </w:rPr>
        <w:t>červenec 2020          13263530                                                0                                                52360</w:t>
      </w:r>
    </w:p>
    <w:p w:rsidR="00C26421" w:rsidRDefault="00C26421" w:rsidP="000045D4">
      <w:pPr>
        <w:ind w:left="-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srpen 2020                18380738                                               0                                             5722000 </w:t>
      </w:r>
    </w:p>
    <w:p w:rsidR="00C26421" w:rsidRDefault="00C26421" w:rsidP="000045D4">
      <w:pPr>
        <w:ind w:left="-360"/>
        <w:jc w:val="both"/>
        <w:rPr>
          <w:sz w:val="18"/>
          <w:szCs w:val="18"/>
        </w:rPr>
      </w:pPr>
      <w:r>
        <w:rPr>
          <w:sz w:val="18"/>
          <w:szCs w:val="18"/>
        </w:rPr>
        <w:t>září 2020                   12336897                                               0                                                         0</w:t>
      </w:r>
    </w:p>
    <w:p w:rsidR="00C26421" w:rsidRPr="00C26421" w:rsidRDefault="00C26421" w:rsidP="000045D4">
      <w:pPr>
        <w:ind w:left="-360"/>
        <w:jc w:val="both"/>
        <w:rPr>
          <w:sz w:val="18"/>
          <w:szCs w:val="18"/>
        </w:rPr>
      </w:pPr>
      <w:r>
        <w:rPr>
          <w:sz w:val="18"/>
          <w:szCs w:val="18"/>
        </w:rPr>
        <w:t>říjen 2020                  12200057                                               0                                               427850</w:t>
      </w:r>
    </w:p>
    <w:p w:rsidR="00C26421" w:rsidRDefault="00C26421" w:rsidP="000045D4">
      <w:pPr>
        <w:ind w:left="-360"/>
        <w:jc w:val="both"/>
      </w:pPr>
    </w:p>
    <w:p w:rsidR="000823AA" w:rsidRDefault="00A24D45" w:rsidP="000045D4">
      <w:pPr>
        <w:ind w:left="-360"/>
        <w:jc w:val="both"/>
      </w:pPr>
      <w:bookmarkStart w:id="0" w:name="_GoBack"/>
      <w:bookmarkEnd w:id="0"/>
      <w:r>
        <w:t xml:space="preserve">(žádost byla podána dne </w:t>
      </w:r>
      <w:r w:rsidR="00A8290E">
        <w:t>06</w:t>
      </w:r>
      <w:r>
        <w:t>.</w:t>
      </w:r>
      <w:r w:rsidR="004F4928">
        <w:t>1</w:t>
      </w:r>
      <w:r w:rsidR="00A8290E">
        <w:t>1</w:t>
      </w:r>
      <w:r>
        <w:t>.2020</w:t>
      </w:r>
      <w:r w:rsidR="004F4928">
        <w:t xml:space="preserve">, </w:t>
      </w:r>
      <w:r w:rsidR="007C3FBB">
        <w:t xml:space="preserve">žádost o upřesnění dne 12.11.2020, </w:t>
      </w:r>
      <w:r w:rsidR="000045D4">
        <w:t xml:space="preserve">oznámení </w:t>
      </w:r>
      <w:r w:rsidR="000045D4">
        <w:br/>
        <w:t xml:space="preserve">dne </w:t>
      </w:r>
      <w:r w:rsidR="004F4928">
        <w:t>2</w:t>
      </w:r>
      <w:r w:rsidR="007C3FBB">
        <w:t>0</w:t>
      </w:r>
      <w:r w:rsidR="004F4928">
        <w:t xml:space="preserve">.11.2020 </w:t>
      </w:r>
      <w:r>
        <w:t xml:space="preserve"> a vyřízena</w:t>
      </w:r>
      <w:r w:rsidR="004F4928">
        <w:t xml:space="preserve"> </w:t>
      </w:r>
      <w:r w:rsidR="007C3FBB">
        <w:t>dne 01.12.2020</w:t>
      </w:r>
      <w:r>
        <w:t xml:space="preserve"> – řešil</w:t>
      </w:r>
      <w:r w:rsidR="007C3FBB">
        <w:t>o</w:t>
      </w:r>
      <w:r w:rsidR="004F4928">
        <w:t xml:space="preserve"> </w:t>
      </w:r>
      <w:r w:rsidR="007C3FBB">
        <w:t>O</w:t>
      </w:r>
      <w:r w:rsidR="004F4928">
        <w:t xml:space="preserve">ddělení </w:t>
      </w:r>
      <w:r w:rsidR="007C3FBB">
        <w:t>personální a oddělení právní, kontroly a stížností</w:t>
      </w:r>
      <w:r w:rsidR="004F4928">
        <w:t xml:space="preserve"> </w:t>
      </w:r>
      <w:r>
        <w:t xml:space="preserve">ÚMČ Praha 1) </w:t>
      </w:r>
    </w:p>
    <w:p w:rsidR="000823AA" w:rsidRDefault="000823AA" w:rsidP="000823AA">
      <w:pPr>
        <w:ind w:left="-360"/>
        <w:jc w:val="both"/>
      </w:pPr>
    </w:p>
    <w:p w:rsidR="004B2F75" w:rsidRPr="0048797F" w:rsidRDefault="004F4928" w:rsidP="006C38DF">
      <w:pPr>
        <w:ind w:left="-360"/>
        <w:jc w:val="both"/>
        <w:rPr>
          <w:b/>
          <w:bCs/>
        </w:rPr>
      </w:pPr>
      <w:r>
        <w:rPr>
          <w:b/>
          <w:bCs/>
        </w:rPr>
        <w:t>21</w:t>
      </w:r>
      <w:r w:rsidR="007C7381">
        <w:rPr>
          <w:b/>
          <w:bCs/>
        </w:rPr>
        <w:t>7</w:t>
      </w:r>
      <w:r w:rsidR="00D71B4D" w:rsidRPr="000823AA">
        <w:rPr>
          <w:b/>
          <w:bCs/>
        </w:rPr>
        <w:t xml:space="preserve">. Žádost o poskytnutí informace </w:t>
      </w:r>
      <w:r w:rsidR="00D71B4D" w:rsidRPr="00855C8A">
        <w:rPr>
          <w:b/>
          <w:bCs/>
        </w:rPr>
        <w:t>–</w:t>
      </w:r>
      <w:r w:rsidR="00B108D1" w:rsidRPr="00855C8A">
        <w:rPr>
          <w:b/>
          <w:bCs/>
        </w:rPr>
        <w:t xml:space="preserve"> </w:t>
      </w:r>
      <w:r w:rsidR="00855C8A" w:rsidRPr="00855C8A">
        <w:rPr>
          <w:b/>
        </w:rPr>
        <w:t>financování nemocnice Na Františku</w:t>
      </w:r>
      <w:r w:rsidR="00855C8A">
        <w:rPr>
          <w:b/>
        </w:rPr>
        <w:t>, Praha 1</w:t>
      </w:r>
    </w:p>
    <w:p w:rsidR="00B108D1" w:rsidRDefault="00312F36" w:rsidP="00B108D1">
      <w:pPr>
        <w:ind w:left="-360"/>
        <w:jc w:val="both"/>
      </w:pPr>
      <w:r w:rsidRPr="00676A1F">
        <w:rPr>
          <w:bCs/>
        </w:rPr>
        <w:t>Otázky a odpovědi:</w:t>
      </w:r>
    </w:p>
    <w:p w:rsidR="00855C8A" w:rsidRPr="00855C8A" w:rsidRDefault="00312F36" w:rsidP="00855C8A">
      <w:pPr>
        <w:ind w:left="-360"/>
        <w:jc w:val="both"/>
        <w:rPr>
          <w:bCs/>
        </w:rPr>
      </w:pPr>
      <w:r w:rsidRPr="00855C8A">
        <w:rPr>
          <w:bCs/>
          <w:i/>
        </w:rPr>
        <w:t>Žádost o poskytnutí informace</w:t>
      </w:r>
      <w:r w:rsidR="00855C8A" w:rsidRPr="00855C8A">
        <w:rPr>
          <w:bCs/>
          <w:i/>
        </w:rPr>
        <w:t xml:space="preserve"> - </w:t>
      </w:r>
      <w:r w:rsidR="00B108D1" w:rsidRPr="00855C8A">
        <w:rPr>
          <w:bCs/>
          <w:i/>
        </w:rPr>
        <w:t xml:space="preserve"> </w:t>
      </w:r>
      <w:r w:rsidR="00855C8A" w:rsidRPr="00855C8A">
        <w:rPr>
          <w:i/>
        </w:rPr>
        <w:t>financování nemocnice Na Františku:</w:t>
      </w:r>
    </w:p>
    <w:p w:rsidR="00855C8A" w:rsidRPr="00855C8A" w:rsidRDefault="00C247B2" w:rsidP="00855C8A">
      <w:pPr>
        <w:pStyle w:val="Odstavecseseznamem"/>
        <w:numPr>
          <w:ilvl w:val="0"/>
          <w:numId w:val="8"/>
        </w:numPr>
        <w:contextualSpacing/>
        <w:jc w:val="both"/>
        <w:rPr>
          <w:i/>
        </w:rPr>
      </w:pPr>
      <w:r>
        <w:rPr>
          <w:i/>
        </w:rPr>
        <w:t>Jaké částky byly v</w:t>
      </w:r>
      <w:r w:rsidR="00855C8A" w:rsidRPr="00855C8A">
        <w:rPr>
          <w:i/>
        </w:rPr>
        <w:t>e které dny (datum) a za jakým účelem (provozní dotace, investiční příspěvek aj.) poskytnuty Městskou částí Praha 1 Nemocnici Na Františku, příspěvkové organizaci? Poskytnutí všech dokladů/dokumentů systému GINIS, na základě kterých a kterými byly převody částek dle předchozí věty schváleny; této části žádosti leze vyhovět i tím, že mi bude cely systém GINIS zpřístupněn!</w:t>
      </w:r>
    </w:p>
    <w:p w:rsidR="00855C8A" w:rsidRPr="00855C8A" w:rsidRDefault="00855C8A" w:rsidP="00855C8A">
      <w:pPr>
        <w:pStyle w:val="Odstavecseseznamem"/>
        <w:numPr>
          <w:ilvl w:val="0"/>
          <w:numId w:val="8"/>
        </w:numPr>
        <w:contextualSpacing/>
        <w:jc w:val="both"/>
        <w:rPr>
          <w:i/>
        </w:rPr>
      </w:pPr>
      <w:r w:rsidRPr="00855C8A">
        <w:rPr>
          <w:i/>
        </w:rPr>
        <w:t>Poskytnutí všech dokladů/dokumentů, které byly po 14.1.2020 v rámci Úřadu městské části Praha 1  vytvořeny a které se přímo zabývají Nemocnicí Na Františku (kromě informací/dokumentů uvedených ad a), a to zejména</w:t>
      </w:r>
      <w:r>
        <w:rPr>
          <w:i/>
        </w:rPr>
        <w:t xml:space="preserve"> </w:t>
      </w:r>
      <w:r w:rsidRPr="00855C8A">
        <w:rPr>
          <w:i/>
        </w:rPr>
        <w:t xml:space="preserve">veškeré koncepční materiály a dokumenty vztahující se k nemocnici, např. plány rozvoje nemocnice, </w:t>
      </w:r>
    </w:p>
    <w:p w:rsidR="00855C8A" w:rsidRPr="00855C8A" w:rsidRDefault="00855C8A" w:rsidP="00855C8A">
      <w:pPr>
        <w:ind w:left="360"/>
        <w:jc w:val="both"/>
        <w:rPr>
          <w:i/>
        </w:rPr>
      </w:pPr>
      <w:r w:rsidRPr="00855C8A">
        <w:rPr>
          <w:i/>
        </w:rPr>
        <w:t xml:space="preserve">      investic nemocnice s externími subjekty či spolupráce,</w:t>
      </w:r>
    </w:p>
    <w:p w:rsidR="00855C8A" w:rsidRPr="00855C8A" w:rsidRDefault="00855C8A" w:rsidP="00855C8A">
      <w:pPr>
        <w:pStyle w:val="Odstavecseseznamem"/>
        <w:numPr>
          <w:ilvl w:val="0"/>
          <w:numId w:val="9"/>
        </w:numPr>
        <w:contextualSpacing/>
        <w:jc w:val="both"/>
        <w:rPr>
          <w:i/>
        </w:rPr>
      </w:pPr>
      <w:r w:rsidRPr="00855C8A">
        <w:rPr>
          <w:i/>
        </w:rPr>
        <w:t>veškeré písemné či elektronické komunikace o nemocnici, která probíhala v rámci politického vedení Městské části Praha 1, např. mezi osobami Petr Hejma, Richard Bureš, Jaroslava Janderová, Jan Votoček  Karel Grabein Procházka, a to včetně zápisů ze schůzek členů tohoto politického vedení Městské části Praha 1 týkajících se Nemocnice Na Františku,</w:t>
      </w:r>
    </w:p>
    <w:p w:rsidR="00855C8A" w:rsidRPr="00855C8A" w:rsidRDefault="00855C8A" w:rsidP="00855C8A">
      <w:pPr>
        <w:pStyle w:val="Odstavecseseznamem"/>
        <w:numPr>
          <w:ilvl w:val="0"/>
          <w:numId w:val="9"/>
        </w:numPr>
        <w:contextualSpacing/>
        <w:jc w:val="both"/>
        <w:rPr>
          <w:i/>
        </w:rPr>
      </w:pPr>
      <w:r w:rsidRPr="00855C8A">
        <w:rPr>
          <w:i/>
        </w:rPr>
        <w:t xml:space="preserve">veškeré písemné či elektronické komunikace mezi uvolněnými zastupiteli a zaměstnanci Městské části Praha 1, např. starostou Petrem Hejmou či zástupcem tajemníka Zdeňkem Kováříkem, na straně jedné a Nemocnicí Na Františku na straně druhé, týkající se </w:t>
      </w:r>
      <w:r w:rsidRPr="00855C8A">
        <w:rPr>
          <w:i/>
        </w:rPr>
        <w:lastRenderedPageBreak/>
        <w:t>financování nemocnice, např. žádostí nemocnice o finanční prostředky a odpovědí na tyto žádosti,</w:t>
      </w:r>
    </w:p>
    <w:p w:rsidR="00855C8A" w:rsidRDefault="00855C8A" w:rsidP="00855C8A">
      <w:pPr>
        <w:pStyle w:val="Odstavecseseznamem"/>
        <w:numPr>
          <w:ilvl w:val="0"/>
          <w:numId w:val="9"/>
        </w:numPr>
        <w:contextualSpacing/>
        <w:jc w:val="both"/>
        <w:rPr>
          <w:i/>
        </w:rPr>
      </w:pPr>
      <w:r w:rsidRPr="00855C8A">
        <w:rPr>
          <w:i/>
        </w:rPr>
        <w:t xml:space="preserve">veškeré písemné či elektronické komunikace mezi uvolněnými zastupiteli a zaměstnanci Městské části Praha 1, např. starostou Petrem Hejmou či zástupcem tajemníka </w:t>
      </w:r>
      <w:r>
        <w:rPr>
          <w:i/>
        </w:rPr>
        <w:t xml:space="preserve">Zdeňkem </w:t>
      </w:r>
    </w:p>
    <w:p w:rsidR="00D16E04" w:rsidRPr="00855C8A" w:rsidRDefault="00855C8A" w:rsidP="00D16E04">
      <w:pPr>
        <w:contextualSpacing/>
        <w:jc w:val="both"/>
        <w:rPr>
          <w:i/>
        </w:rPr>
      </w:pPr>
      <w:r w:rsidRPr="00855C8A">
        <w:rPr>
          <w:i/>
        </w:rPr>
        <w:t xml:space="preserve">Kováříkem, na straně jedné a Hlavním městem Prahou na straně druhé, týkající se financování nemocnice, např. veškerá komunikace mezi starostou Petrem Hejmou a radní Hl. m. Prahy Milenou Johnovou.  </w:t>
      </w:r>
    </w:p>
    <w:p w:rsidR="00D16E04" w:rsidRDefault="00D16E04" w:rsidP="00180DBF">
      <w:pPr>
        <w:ind w:left="-360"/>
        <w:jc w:val="both"/>
      </w:pPr>
      <w:r>
        <w:t>Žadateli bylo zasláno oznámení o prodloužení lhůty – § 14 odst. 7 písm. c)In</w:t>
      </w:r>
      <w:r w:rsidR="00652379">
        <w:t>f</w:t>
      </w:r>
      <w:r>
        <w:t xml:space="preserve">Z  a oznámení </w:t>
      </w:r>
      <w:r w:rsidR="00180DBF">
        <w:br/>
      </w:r>
      <w:r>
        <w:t xml:space="preserve">o stanovení výše úhrady – </w:t>
      </w:r>
      <w:r w:rsidR="00E46721">
        <w:t>§ 17 odst. 3 InfZ. Dosud nebylo uhrazeno.</w:t>
      </w:r>
      <w:r>
        <w:t xml:space="preserve">  </w:t>
      </w:r>
    </w:p>
    <w:p w:rsidR="00B108D1" w:rsidRDefault="00B108D1" w:rsidP="00B108D1">
      <w:pPr>
        <w:ind w:left="-360"/>
        <w:jc w:val="both"/>
        <w:rPr>
          <w:bCs/>
        </w:rPr>
      </w:pPr>
    </w:p>
    <w:p w:rsidR="007B26BD" w:rsidRPr="0034126C" w:rsidRDefault="00D8275D" w:rsidP="00A30DD7">
      <w:pPr>
        <w:ind w:left="-360"/>
      </w:pPr>
      <w:r>
        <w:t>(žádost byla podána</w:t>
      </w:r>
      <w:r w:rsidR="00EE4177">
        <w:t xml:space="preserve"> </w:t>
      </w:r>
      <w:r>
        <w:t xml:space="preserve">dne </w:t>
      </w:r>
      <w:r w:rsidR="00E46721">
        <w:t>06</w:t>
      </w:r>
      <w:r w:rsidR="00312F36">
        <w:t>.</w:t>
      </w:r>
      <w:r w:rsidR="0048797F">
        <w:t>1</w:t>
      </w:r>
      <w:r w:rsidR="00E46721">
        <w:t>1</w:t>
      </w:r>
      <w:r w:rsidR="00312F36">
        <w:t>.2020</w:t>
      </w:r>
      <w:r w:rsidR="00E46721">
        <w:t xml:space="preserve">, oznámení </w:t>
      </w:r>
      <w:r w:rsidR="00A30DD7">
        <w:t xml:space="preserve">– lhůta </w:t>
      </w:r>
      <w:r w:rsidR="00E46721">
        <w:t>dne 20.11.2020</w:t>
      </w:r>
      <w:r w:rsidR="00A30DD7">
        <w:t>, oznámení</w:t>
      </w:r>
      <w:r w:rsidR="00E46721">
        <w:t xml:space="preserve"> </w:t>
      </w:r>
      <w:r w:rsidR="00A30DD7">
        <w:t xml:space="preserve">– úhrada </w:t>
      </w:r>
      <w:r w:rsidR="00312F36">
        <w:t xml:space="preserve"> dne </w:t>
      </w:r>
      <w:r w:rsidR="0048797F">
        <w:t>0</w:t>
      </w:r>
      <w:r w:rsidR="00A30DD7">
        <w:t>1</w:t>
      </w:r>
      <w:r w:rsidR="00312F36">
        <w:t>.</w:t>
      </w:r>
      <w:r w:rsidR="0034126C">
        <w:t>1</w:t>
      </w:r>
      <w:r w:rsidR="00A30DD7">
        <w:t>2</w:t>
      </w:r>
      <w:r w:rsidR="00312F36">
        <w:t>.2020 – řešil</w:t>
      </w:r>
      <w:r w:rsidR="00A30DD7">
        <w:t>o Oddělení právní, kontroly a stížností</w:t>
      </w:r>
      <w:r w:rsidR="00312F36">
        <w:t xml:space="preserve"> </w:t>
      </w:r>
      <w:r w:rsidR="00FC1F4F">
        <w:t>Ú</w:t>
      </w:r>
      <w:r w:rsidR="007B26BD">
        <w:t xml:space="preserve">MČ Praha 1) </w:t>
      </w:r>
    </w:p>
    <w:p w:rsidR="007B26BD" w:rsidRDefault="007B26BD" w:rsidP="007B26BD">
      <w:pPr>
        <w:ind w:left="-360"/>
        <w:jc w:val="both"/>
        <w:rPr>
          <w:bCs/>
          <w:i/>
        </w:rPr>
      </w:pPr>
    </w:p>
    <w:p w:rsidR="001F4EAF" w:rsidRPr="00B760D6" w:rsidRDefault="00C66381" w:rsidP="00BD79E0">
      <w:pPr>
        <w:ind w:left="-360"/>
        <w:jc w:val="both"/>
        <w:rPr>
          <w:b/>
          <w:bCs/>
        </w:rPr>
      </w:pPr>
      <w:r>
        <w:rPr>
          <w:b/>
          <w:bCs/>
        </w:rPr>
        <w:t>21</w:t>
      </w:r>
      <w:r w:rsidR="00A30DD7">
        <w:rPr>
          <w:b/>
          <w:bCs/>
        </w:rPr>
        <w:t>8</w:t>
      </w:r>
      <w:r w:rsidR="001F4EAF" w:rsidRPr="000823AA">
        <w:rPr>
          <w:b/>
          <w:bCs/>
        </w:rPr>
        <w:t xml:space="preserve">. Žádost o poskytnutí informace </w:t>
      </w:r>
      <w:r w:rsidR="001F4EAF" w:rsidRPr="00777E32">
        <w:rPr>
          <w:b/>
          <w:bCs/>
        </w:rPr>
        <w:t>–</w:t>
      </w:r>
      <w:r w:rsidR="00171894">
        <w:rPr>
          <w:b/>
          <w:bCs/>
        </w:rPr>
        <w:t xml:space="preserve"> místní šetření v domě č. p. 135, Pod Bruskou, Praha 1 dne 26.01.2017 </w:t>
      </w:r>
    </w:p>
    <w:p w:rsidR="00B760D6" w:rsidRDefault="001F4EAF" w:rsidP="00AA1142">
      <w:pPr>
        <w:ind w:left="-360"/>
        <w:jc w:val="both"/>
        <w:rPr>
          <w:bCs/>
        </w:rPr>
      </w:pPr>
      <w:r w:rsidRPr="00676A1F">
        <w:rPr>
          <w:bCs/>
        </w:rPr>
        <w:t>Otázky a odpovědi:</w:t>
      </w:r>
    </w:p>
    <w:p w:rsidR="00171894" w:rsidRPr="00171894" w:rsidRDefault="001F4EAF" w:rsidP="00E8721A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171894">
        <w:rPr>
          <w:bCs/>
          <w:i/>
        </w:rPr>
        <w:t xml:space="preserve"> – která úřední </w:t>
      </w:r>
      <w:r w:rsidR="00171894" w:rsidRPr="00171894">
        <w:rPr>
          <w:bCs/>
          <w:i/>
        </w:rPr>
        <w:t>osoba prováděla</w:t>
      </w:r>
      <w:r w:rsidR="00D468E5">
        <w:rPr>
          <w:bCs/>
          <w:i/>
        </w:rPr>
        <w:t xml:space="preserve"> </w:t>
      </w:r>
      <w:r w:rsidR="00171894" w:rsidRPr="00171894">
        <w:rPr>
          <w:bCs/>
          <w:i/>
        </w:rPr>
        <w:t xml:space="preserve">místní šetření v domě č. p. 135, </w:t>
      </w:r>
      <w:r w:rsidR="00E8721A">
        <w:rPr>
          <w:bCs/>
          <w:i/>
        </w:rPr>
        <w:br/>
      </w:r>
      <w:r w:rsidR="00171894" w:rsidRPr="00171894">
        <w:rPr>
          <w:bCs/>
          <w:i/>
        </w:rPr>
        <w:t>Pod Bruskou, Praha 1 dne 26.01.2017</w:t>
      </w:r>
      <w:r w:rsidR="00171894">
        <w:rPr>
          <w:bCs/>
          <w:i/>
        </w:rPr>
        <w:t>.</w:t>
      </w:r>
      <w:r w:rsidR="00171894" w:rsidRPr="00171894">
        <w:rPr>
          <w:bCs/>
          <w:i/>
        </w:rPr>
        <w:t xml:space="preserve"> </w:t>
      </w:r>
    </w:p>
    <w:p w:rsidR="001F4EAF" w:rsidRPr="00D468E5" w:rsidRDefault="00171894" w:rsidP="00520F44">
      <w:pPr>
        <w:ind w:left="-360"/>
        <w:jc w:val="both"/>
        <w:rPr>
          <w:bCs/>
        </w:rPr>
      </w:pPr>
      <w:r>
        <w:rPr>
          <w:bCs/>
        </w:rPr>
        <w:t>Dle dokumentů výzvu k účasti na kontrolní prohlídce a protokol z kontrolní prohlídky psali úředníci, kteří již nejsou ve stavu zaměstnanců ÚMČ Praha 1.</w:t>
      </w:r>
    </w:p>
    <w:p w:rsidR="00D27CCB" w:rsidRDefault="00D27CCB" w:rsidP="00777E32">
      <w:pPr>
        <w:ind w:left="-360"/>
      </w:pPr>
    </w:p>
    <w:p w:rsidR="00185E51" w:rsidRDefault="00D468E5" w:rsidP="00171894">
      <w:pPr>
        <w:ind w:left="-360"/>
        <w:jc w:val="both"/>
      </w:pPr>
      <w:r>
        <w:t xml:space="preserve">(žádost byla podána dne </w:t>
      </w:r>
      <w:r w:rsidR="00171894">
        <w:t>06</w:t>
      </w:r>
      <w:r>
        <w:t>.</w:t>
      </w:r>
      <w:r w:rsidR="00777E32">
        <w:t>1</w:t>
      </w:r>
      <w:r w:rsidR="00171894">
        <w:t>1</w:t>
      </w:r>
      <w:r>
        <w:t xml:space="preserve">.2020 a vyřízena dne </w:t>
      </w:r>
      <w:r w:rsidR="00171894">
        <w:t>25</w:t>
      </w:r>
      <w:r>
        <w:t>.</w:t>
      </w:r>
      <w:r w:rsidR="007207DE">
        <w:t>1</w:t>
      </w:r>
      <w:r w:rsidR="00777E32">
        <w:t>1</w:t>
      </w:r>
      <w:r>
        <w:t xml:space="preserve">.2020 – řešil </w:t>
      </w:r>
      <w:r w:rsidR="00171894">
        <w:t>Stavební úřad</w:t>
      </w:r>
      <w:r w:rsidR="007207DE">
        <w:t xml:space="preserve"> </w:t>
      </w:r>
      <w:r>
        <w:t xml:space="preserve">ÚMČ </w:t>
      </w:r>
      <w:r w:rsidR="00171894">
        <w:br/>
      </w:r>
      <w:r>
        <w:t>Praha</w:t>
      </w:r>
      <w:r w:rsidR="00171894">
        <w:t xml:space="preserve"> 1</w:t>
      </w:r>
      <w:r>
        <w:t xml:space="preserve">) </w:t>
      </w:r>
    </w:p>
    <w:p w:rsidR="00185E51" w:rsidRDefault="00185E51" w:rsidP="00185E51">
      <w:pPr>
        <w:ind w:left="-360"/>
        <w:jc w:val="both"/>
      </w:pPr>
    </w:p>
    <w:p w:rsidR="00286A95" w:rsidRPr="00376CCD" w:rsidRDefault="00656944" w:rsidP="00286A95">
      <w:pPr>
        <w:ind w:left="-360"/>
        <w:jc w:val="both"/>
        <w:rPr>
          <w:b/>
        </w:rPr>
      </w:pPr>
      <w:r>
        <w:rPr>
          <w:b/>
          <w:bCs/>
        </w:rPr>
        <w:t>21</w:t>
      </w:r>
      <w:r w:rsidR="00171894">
        <w:rPr>
          <w:b/>
          <w:bCs/>
        </w:rPr>
        <w:t>9</w:t>
      </w:r>
      <w:r w:rsidR="00523A2C" w:rsidRPr="00185E51">
        <w:rPr>
          <w:b/>
          <w:bCs/>
        </w:rPr>
        <w:t>. Žádost o poskytnutí informace –</w:t>
      </w:r>
      <w:r w:rsidR="00AB0489">
        <w:rPr>
          <w:b/>
          <w:bCs/>
        </w:rPr>
        <w:t xml:space="preserve"> </w:t>
      </w:r>
      <w:r w:rsidR="00AB0489" w:rsidRPr="00AB0489">
        <w:rPr>
          <w:b/>
        </w:rPr>
        <w:t xml:space="preserve">územní rozhodnutí na stavbu </w:t>
      </w:r>
      <w:r w:rsidR="00286A95" w:rsidRPr="00286A95">
        <w:rPr>
          <w:b/>
        </w:rPr>
        <w:t>–</w:t>
      </w:r>
      <w:r w:rsidR="00286A95">
        <w:t xml:space="preserve"> </w:t>
      </w:r>
      <w:r w:rsidR="00286A95">
        <w:rPr>
          <w:b/>
          <w:bCs/>
        </w:rPr>
        <w:t>Polyfunkční objekt Masaryk Centre 1, ul. Na Florenci, Praha 1</w:t>
      </w:r>
    </w:p>
    <w:p w:rsidR="006F1870" w:rsidRPr="00AB0489" w:rsidRDefault="00523A2C" w:rsidP="006F1870">
      <w:pPr>
        <w:ind w:left="-360"/>
        <w:jc w:val="both"/>
        <w:rPr>
          <w:b/>
          <w:bCs/>
        </w:rPr>
      </w:pPr>
      <w:r w:rsidRPr="00AB0489">
        <w:rPr>
          <w:b/>
          <w:bCs/>
        </w:rPr>
        <w:t>Otázky a odpovědi:</w:t>
      </w:r>
    </w:p>
    <w:p w:rsidR="006C1CB2" w:rsidRDefault="00523A2C" w:rsidP="006C1CB2">
      <w:pPr>
        <w:ind w:left="-360"/>
        <w:jc w:val="both"/>
        <w:rPr>
          <w:bCs/>
          <w:i/>
        </w:rPr>
      </w:pPr>
      <w:r w:rsidRPr="006F1870">
        <w:rPr>
          <w:bCs/>
          <w:i/>
        </w:rPr>
        <w:t>Žádost o poskytnutí informace</w:t>
      </w:r>
      <w:r w:rsidR="006C1CB2">
        <w:rPr>
          <w:bCs/>
          <w:i/>
        </w:rPr>
        <w:t>:</w:t>
      </w:r>
    </w:p>
    <w:p w:rsidR="007B6428" w:rsidRPr="00AB0489" w:rsidRDefault="007B6428" w:rsidP="007B6428">
      <w:pPr>
        <w:pStyle w:val="Odstavecseseznamem"/>
        <w:numPr>
          <w:ilvl w:val="0"/>
          <w:numId w:val="10"/>
        </w:numPr>
        <w:contextualSpacing/>
        <w:jc w:val="both"/>
        <w:rPr>
          <w:i/>
        </w:rPr>
      </w:pPr>
      <w:r w:rsidRPr="00AB0489">
        <w:rPr>
          <w:i/>
        </w:rPr>
        <w:t>Jak je možné, že územní rozhodnutí na stavbu Masaryk Centre ( spis. zn. UMCP1/021863/2020/VÝS-Hd-2/p. č. 2536) nabylo právní moci k datu 7.5.2020, když se proti tomuto rozhodnutí odvolaly spolky, které byly z řízení vyloučeny minulý týden, a vlastníci z SVJ Na Poříčí 22, o jejichž účasti v řízení nebylo k dnešnímu dni (10.11.2020) rozhodnuto?</w:t>
      </w:r>
    </w:p>
    <w:p w:rsidR="007B6428" w:rsidRPr="00AB0489" w:rsidRDefault="007B6428" w:rsidP="007B6428">
      <w:pPr>
        <w:pStyle w:val="Odstavecseseznamem"/>
        <w:numPr>
          <w:ilvl w:val="0"/>
          <w:numId w:val="10"/>
        </w:numPr>
        <w:contextualSpacing/>
        <w:jc w:val="both"/>
        <w:rPr>
          <w:i/>
        </w:rPr>
      </w:pPr>
      <w:r w:rsidRPr="00AB0489">
        <w:rPr>
          <w:i/>
        </w:rPr>
        <w:t>Poskytnutí stavebních povolení či společných územních rozhodnutí a stavebních povolení a podkladových závazných stanovisek OPP MHMP k archeologickým průzkumům:</w:t>
      </w:r>
    </w:p>
    <w:p w:rsidR="007B6428" w:rsidRPr="00AB0489" w:rsidRDefault="007B6428" w:rsidP="007B6428">
      <w:pPr>
        <w:pStyle w:val="Odstavecseseznamem"/>
        <w:numPr>
          <w:ilvl w:val="0"/>
          <w:numId w:val="11"/>
        </w:numPr>
        <w:contextualSpacing/>
        <w:jc w:val="both"/>
        <w:rPr>
          <w:i/>
        </w:rPr>
      </w:pPr>
      <w:r w:rsidRPr="00AB0489">
        <w:rPr>
          <w:i/>
        </w:rPr>
        <w:t>v místě plánovaného Masaryk Centre 1 (1. fáze Central Business District) na pozemcích 2536, 2537/100, 2537/169, příp. dalších,</w:t>
      </w:r>
    </w:p>
    <w:p w:rsidR="007B6428" w:rsidRPr="00AB0489" w:rsidRDefault="007B6428" w:rsidP="007B6428">
      <w:pPr>
        <w:pStyle w:val="Odstavecseseznamem"/>
        <w:numPr>
          <w:ilvl w:val="0"/>
          <w:numId w:val="11"/>
        </w:numPr>
        <w:contextualSpacing/>
        <w:jc w:val="both"/>
        <w:rPr>
          <w:i/>
        </w:rPr>
      </w:pPr>
      <w:r w:rsidRPr="00AB0489">
        <w:rPr>
          <w:i/>
        </w:rPr>
        <w:t>v v místě plánovaného Masaryk Centre 2 (2. fáze Central Business District) na pozemcích 2537/99, 2537/101, 2537/102, 2537/186, 2537/187, 2537/188, 2537/189, 2537/190, 2537/171, 2537/173,</w:t>
      </w:r>
    </w:p>
    <w:p w:rsidR="007B6428" w:rsidRPr="00AB0489" w:rsidRDefault="007B6428" w:rsidP="007B6428">
      <w:pPr>
        <w:pStyle w:val="Odstavecseseznamem"/>
        <w:numPr>
          <w:ilvl w:val="0"/>
          <w:numId w:val="11"/>
        </w:numPr>
        <w:contextualSpacing/>
        <w:jc w:val="both"/>
        <w:rPr>
          <w:i/>
        </w:rPr>
      </w:pPr>
      <w:r w:rsidRPr="00AB0489">
        <w:rPr>
          <w:i/>
        </w:rPr>
        <w:t>v místě plánovaného hotelu Hybernská na pozemcích 2552, 2553, 2537/86, příp. dalších,</w:t>
      </w:r>
    </w:p>
    <w:p w:rsidR="007B6428" w:rsidRPr="00AB0489" w:rsidRDefault="007B6428" w:rsidP="007B6428">
      <w:pPr>
        <w:pStyle w:val="Odstavecseseznamem"/>
        <w:numPr>
          <w:ilvl w:val="0"/>
          <w:numId w:val="11"/>
        </w:numPr>
        <w:contextualSpacing/>
        <w:jc w:val="both"/>
        <w:rPr>
          <w:i/>
        </w:rPr>
      </w:pPr>
      <w:r w:rsidRPr="00AB0489">
        <w:rPr>
          <w:i/>
        </w:rPr>
        <w:t>v místě plánované administrativní budovy Florenc Gate na pozemcích 2537/11, 2537/6, 2537/7, příp. dalších,</w:t>
      </w:r>
    </w:p>
    <w:p w:rsidR="007B6428" w:rsidRPr="00AB0489" w:rsidRDefault="007B6428" w:rsidP="007B6428">
      <w:pPr>
        <w:pStyle w:val="Odstavecseseznamem"/>
        <w:numPr>
          <w:ilvl w:val="0"/>
          <w:numId w:val="10"/>
        </w:numPr>
        <w:contextualSpacing/>
        <w:jc w:val="both"/>
        <w:rPr>
          <w:i/>
        </w:rPr>
      </w:pPr>
      <w:r w:rsidRPr="00AB0489">
        <w:rPr>
          <w:i/>
        </w:rPr>
        <w:t>Poskytnutí podkladového závazného stanoviska Odboru ochrany přírody a krajiny MHMP k územnímu rozhodnutí na stavbu Masaryk Centre 1 (spis. zn. S UMCP1/021863/2020/VÝS-Hd-2/p. č. 2536).</w:t>
      </w:r>
    </w:p>
    <w:p w:rsidR="007B6428" w:rsidRPr="00AB0489" w:rsidRDefault="007B6428" w:rsidP="007B6428">
      <w:pPr>
        <w:pStyle w:val="Odstavecseseznamem"/>
        <w:numPr>
          <w:ilvl w:val="0"/>
          <w:numId w:val="10"/>
        </w:numPr>
        <w:contextualSpacing/>
        <w:jc w:val="both"/>
        <w:rPr>
          <w:i/>
        </w:rPr>
      </w:pPr>
      <w:r w:rsidRPr="00AB0489">
        <w:rPr>
          <w:i/>
        </w:rPr>
        <w:t>Poskytnutí územního rozhodnutí na administrativní budovu Florenc Gate.</w:t>
      </w:r>
    </w:p>
    <w:p w:rsidR="00286A95" w:rsidRDefault="00286A95" w:rsidP="00286A95">
      <w:r>
        <w:lastRenderedPageBreak/>
        <w:t xml:space="preserve">Žadateli bylo zasláno oznámení o stanovení výše úhrady – § 17 odst. 3 InfZ. Dosud nebylo uhrazeno.  </w:t>
      </w:r>
    </w:p>
    <w:p w:rsidR="00286A95" w:rsidRDefault="00286A95" w:rsidP="00286A95"/>
    <w:p w:rsidR="004427D5" w:rsidRPr="00286A95" w:rsidRDefault="00FE17F4" w:rsidP="00286A95">
      <w:pPr>
        <w:jc w:val="both"/>
      </w:pPr>
      <w:r>
        <w:t>(žádost byla podána dne</w:t>
      </w:r>
      <w:r w:rsidR="009E2DE7">
        <w:t xml:space="preserve"> </w:t>
      </w:r>
      <w:r w:rsidR="00AB0489">
        <w:t>11</w:t>
      </w:r>
      <w:r w:rsidR="009E2DE7">
        <w:t>.1</w:t>
      </w:r>
      <w:r w:rsidR="00AB0489">
        <w:t>1</w:t>
      </w:r>
      <w:r>
        <w:t>.2020</w:t>
      </w:r>
      <w:r w:rsidR="006F1870">
        <w:t xml:space="preserve"> a</w:t>
      </w:r>
      <w:r>
        <w:t xml:space="preserve"> </w:t>
      </w:r>
      <w:r w:rsidR="00AB0489">
        <w:t>oznámení o úhradě</w:t>
      </w:r>
      <w:r>
        <w:t xml:space="preserve"> dne </w:t>
      </w:r>
      <w:r w:rsidR="00AB0489">
        <w:t>25</w:t>
      </w:r>
      <w:r>
        <w:t>.</w:t>
      </w:r>
      <w:r w:rsidR="009E2DE7">
        <w:t>11</w:t>
      </w:r>
      <w:r>
        <w:t>.2020</w:t>
      </w:r>
      <w:r w:rsidR="006F1870">
        <w:t xml:space="preserve"> </w:t>
      </w:r>
      <w:r>
        <w:t>– řešil</w:t>
      </w:r>
      <w:r w:rsidR="009E2DE7">
        <w:t xml:space="preserve"> </w:t>
      </w:r>
      <w:r w:rsidR="00DE6A69">
        <w:t xml:space="preserve">Stavební </w:t>
      </w:r>
      <w:r w:rsidR="00286A95">
        <w:br/>
      </w:r>
      <w:r w:rsidR="00DE6A69">
        <w:t xml:space="preserve">úřad </w:t>
      </w:r>
      <w:r>
        <w:t xml:space="preserve">ÚMČ Praha 1) </w:t>
      </w:r>
    </w:p>
    <w:p w:rsidR="004427D5" w:rsidRDefault="004427D5" w:rsidP="004427D5">
      <w:pPr>
        <w:ind w:left="-360"/>
        <w:jc w:val="both"/>
        <w:rPr>
          <w:bCs/>
          <w:i/>
        </w:rPr>
      </w:pPr>
    </w:p>
    <w:p w:rsidR="008B68E1" w:rsidRPr="000E247A" w:rsidRDefault="00E82FB8" w:rsidP="00376CCD">
      <w:pPr>
        <w:ind w:left="-360"/>
        <w:jc w:val="both"/>
        <w:rPr>
          <w:b/>
        </w:rPr>
      </w:pPr>
      <w:r>
        <w:rPr>
          <w:b/>
          <w:bCs/>
        </w:rPr>
        <w:t>2</w:t>
      </w:r>
      <w:r w:rsidR="00286A95">
        <w:rPr>
          <w:b/>
          <w:bCs/>
        </w:rPr>
        <w:t>20</w:t>
      </w:r>
      <w:r w:rsidR="00683DBC" w:rsidRPr="000823AA">
        <w:rPr>
          <w:b/>
          <w:bCs/>
        </w:rPr>
        <w:t xml:space="preserve">. Žádost o poskytnutí informace </w:t>
      </w:r>
      <w:r w:rsidR="00683DBC" w:rsidRPr="000E247A">
        <w:rPr>
          <w:b/>
          <w:bCs/>
        </w:rPr>
        <w:t xml:space="preserve">– </w:t>
      </w:r>
      <w:r w:rsidR="000E247A" w:rsidRPr="000E247A">
        <w:rPr>
          <w:b/>
        </w:rPr>
        <w:t>předpis, který by upravoval či stanovil postup v případě záměrů dle § 36 zákona o hlavním městě Praze</w:t>
      </w:r>
    </w:p>
    <w:p w:rsidR="0098595D" w:rsidRDefault="00683DBC" w:rsidP="0098595D">
      <w:pPr>
        <w:ind w:left="-360"/>
        <w:jc w:val="both"/>
      </w:pPr>
      <w:r w:rsidRPr="00676A1F">
        <w:rPr>
          <w:bCs/>
        </w:rPr>
        <w:t>Otázky a odpovědi:</w:t>
      </w:r>
    </w:p>
    <w:p w:rsidR="000E247A" w:rsidRDefault="00683DBC" w:rsidP="000E247A">
      <w:pPr>
        <w:ind w:left="-360"/>
        <w:jc w:val="both"/>
      </w:pPr>
      <w:r w:rsidRPr="00F0504C">
        <w:rPr>
          <w:bCs/>
          <w:i/>
        </w:rPr>
        <w:t>Žádost o poskytnutí informace</w:t>
      </w:r>
      <w:r w:rsidR="00E82FB8">
        <w:rPr>
          <w:bCs/>
          <w:i/>
        </w:rPr>
        <w:t>:</w:t>
      </w:r>
      <w:r>
        <w:rPr>
          <w:bCs/>
          <w:i/>
        </w:rPr>
        <w:t xml:space="preserve"> </w:t>
      </w:r>
      <w:r w:rsidR="0098595D">
        <w:rPr>
          <w:i/>
        </w:rPr>
        <w:t xml:space="preserve"> </w:t>
      </w:r>
    </w:p>
    <w:p w:rsidR="00D20AB6" w:rsidRDefault="00D20AB6" w:rsidP="00D20AB6">
      <w:pPr>
        <w:rPr>
          <w:i/>
        </w:rPr>
      </w:pPr>
      <w:r>
        <w:rPr>
          <w:i/>
        </w:rPr>
        <w:t xml:space="preserve">1. </w:t>
      </w:r>
      <w:r w:rsidR="000E247A" w:rsidRPr="00D20AB6">
        <w:rPr>
          <w:i/>
        </w:rPr>
        <w:t>Zda Úřad MČ Praha 1 eviduje či i používá dokument či vnitřní předpis,</w:t>
      </w:r>
      <w:r w:rsidRPr="00D20AB6">
        <w:rPr>
          <w:i/>
        </w:rPr>
        <w:t xml:space="preserve"> který by upravoval </w:t>
      </w:r>
      <w:r>
        <w:rPr>
          <w:i/>
        </w:rPr>
        <w:t xml:space="preserve"> </w:t>
      </w:r>
    </w:p>
    <w:p w:rsidR="00D20AB6" w:rsidRDefault="00D20AB6" w:rsidP="00D20AB6">
      <w:pPr>
        <w:rPr>
          <w:i/>
        </w:rPr>
      </w:pPr>
      <w:r>
        <w:rPr>
          <w:i/>
        </w:rPr>
        <w:t xml:space="preserve">   </w:t>
      </w:r>
      <w:r w:rsidRPr="00D20AB6">
        <w:rPr>
          <w:i/>
        </w:rPr>
        <w:t xml:space="preserve">či </w:t>
      </w:r>
      <w:r w:rsidR="000E247A" w:rsidRPr="00D20AB6">
        <w:rPr>
          <w:i/>
        </w:rPr>
        <w:t xml:space="preserve">stanovil </w:t>
      </w:r>
      <w:r w:rsidRPr="00D20AB6">
        <w:rPr>
          <w:i/>
        </w:rPr>
        <w:t xml:space="preserve">  </w:t>
      </w:r>
      <w:r w:rsidR="000E247A" w:rsidRPr="00D20AB6">
        <w:rPr>
          <w:i/>
        </w:rPr>
        <w:t xml:space="preserve">postup v případě záměrů dle § 36 zákona o hlavním městě Praze, povinnost </w:t>
      </w:r>
      <w:r>
        <w:rPr>
          <w:i/>
        </w:rPr>
        <w:br/>
        <w:t xml:space="preserve">   </w:t>
      </w:r>
      <w:r w:rsidR="000E247A" w:rsidRPr="00D20AB6">
        <w:rPr>
          <w:i/>
        </w:rPr>
        <w:t xml:space="preserve">nebo možnost neuzavřít smlouvu se zájemcem o takový záměr, když vede jakýkoliv spor nebo </w:t>
      </w:r>
    </w:p>
    <w:p w:rsidR="000E247A" w:rsidRDefault="00D20AB6" w:rsidP="00D20AB6">
      <w:pPr>
        <w:rPr>
          <w:i/>
        </w:rPr>
      </w:pPr>
      <w:r>
        <w:rPr>
          <w:i/>
        </w:rPr>
        <w:t xml:space="preserve">  </w:t>
      </w:r>
      <w:r w:rsidR="000E247A" w:rsidRPr="00D20AB6">
        <w:rPr>
          <w:i/>
        </w:rPr>
        <w:t>dluží finanční částku Hlavnímu městu Praha či jeho částem nebo dceřiným společnostem.</w:t>
      </w:r>
    </w:p>
    <w:p w:rsidR="00D20AB6" w:rsidRPr="00D20AB6" w:rsidRDefault="00D20AB6" w:rsidP="00D20AB6">
      <w:pPr>
        <w:rPr>
          <w:i/>
        </w:rPr>
      </w:pPr>
      <w:r>
        <w:rPr>
          <w:i/>
        </w:rPr>
        <w:t xml:space="preserve">2. </w:t>
      </w:r>
      <w:r w:rsidR="00506FE3">
        <w:rPr>
          <w:i/>
        </w:rPr>
        <w:t xml:space="preserve">Pokud výše uvedené informace orgán nemá k dispozici, prosím o uvedení příslušného orgánu, který by mou žádost vyřídil kladně, pokud je informace uvedená na volně webu, prosím o zaslání konkrétního odkazu na tuto informaci. </w:t>
      </w:r>
    </w:p>
    <w:p w:rsidR="000E247A" w:rsidRDefault="00506FE3" w:rsidP="0098595D">
      <w:pPr>
        <w:ind w:left="-360"/>
        <w:jc w:val="both"/>
      </w:pPr>
      <w:r>
        <w:t xml:space="preserve">Úřad MČ Praha 1 pro případy disponování s majetkem dle § 36 zákona č. 131/2000 Sb., o hlavním městě Praze, ve znění pozdějších předpisů, má na webových stránkách, viz. odkaz, zveřejněny mimo jiné (i) podmínky výběrového řízení pro pronájem nebytových prostor a (ii) náležitosti (podmínky) obsahu nabídky uchazeče. Případné další podmínky záměru jsou stanovovány vždy individuálně. </w:t>
      </w:r>
    </w:p>
    <w:p w:rsidR="00506FE3" w:rsidRDefault="00C26421" w:rsidP="00506FE3">
      <w:pPr>
        <w:ind w:left="-360"/>
        <w:jc w:val="both"/>
      </w:pPr>
      <w:hyperlink r:id="rId8" w:history="1">
        <w:r w:rsidR="00506FE3" w:rsidRPr="00A60F05">
          <w:rPr>
            <w:rStyle w:val="Hypertextovodkaz"/>
          </w:rPr>
          <w:t>http://reality.praha1.cz/main.php?1nk=2b2c2f2d2e101112131615161618191b1b1c1d1e1f0001020205</w:t>
        </w:r>
      </w:hyperlink>
      <w:r w:rsidR="00506FE3">
        <w:t xml:space="preserve">. </w:t>
      </w:r>
    </w:p>
    <w:p w:rsidR="00506FE3" w:rsidRDefault="00506FE3" w:rsidP="00506FE3">
      <w:pPr>
        <w:ind w:left="-360"/>
        <w:jc w:val="both"/>
      </w:pPr>
    </w:p>
    <w:p w:rsidR="007D2512" w:rsidRDefault="00683DBC" w:rsidP="007D2512">
      <w:pPr>
        <w:ind w:left="-360"/>
      </w:pPr>
      <w:r>
        <w:t xml:space="preserve">(žádost byla podána dne </w:t>
      </w:r>
      <w:r w:rsidR="00506FE3">
        <w:t>1</w:t>
      </w:r>
      <w:r w:rsidR="00E82FB8">
        <w:t>2</w:t>
      </w:r>
      <w:r>
        <w:t>.</w:t>
      </w:r>
      <w:r w:rsidR="00E82FB8">
        <w:t>11</w:t>
      </w:r>
      <w:r>
        <w:t xml:space="preserve">.2020 a vyřízena dne </w:t>
      </w:r>
      <w:r w:rsidR="00506FE3">
        <w:t>25</w:t>
      </w:r>
      <w:r>
        <w:t>.</w:t>
      </w:r>
      <w:r w:rsidR="00E82FB8">
        <w:t>11</w:t>
      </w:r>
      <w:r>
        <w:t>.2020 – řešil</w:t>
      </w:r>
      <w:r w:rsidR="00C163BB">
        <w:t>o</w:t>
      </w:r>
      <w:r w:rsidR="00AE74F5">
        <w:t xml:space="preserve"> Oddělení právní, kontroly a stížností</w:t>
      </w:r>
      <w:r>
        <w:t xml:space="preserve"> </w:t>
      </w:r>
      <w:r w:rsidR="00506FE3">
        <w:t xml:space="preserve"> ÚMČ </w:t>
      </w:r>
      <w:r>
        <w:t xml:space="preserve">Praha 1) </w:t>
      </w:r>
    </w:p>
    <w:p w:rsidR="007D2512" w:rsidRDefault="007D2512" w:rsidP="007D2512">
      <w:pPr>
        <w:ind w:left="-360"/>
      </w:pPr>
    </w:p>
    <w:p w:rsidR="00F90D03" w:rsidRPr="00534919" w:rsidRDefault="00376CCD" w:rsidP="00D91F49">
      <w:pPr>
        <w:ind w:left="-360"/>
        <w:jc w:val="both"/>
        <w:rPr>
          <w:b/>
        </w:rPr>
      </w:pPr>
      <w:r>
        <w:rPr>
          <w:b/>
          <w:bCs/>
        </w:rPr>
        <w:t>2</w:t>
      </w:r>
      <w:r w:rsidR="00534919">
        <w:rPr>
          <w:b/>
          <w:bCs/>
        </w:rPr>
        <w:t>21</w:t>
      </w:r>
      <w:r w:rsidR="008D21D9" w:rsidRPr="000823AA">
        <w:rPr>
          <w:b/>
          <w:bCs/>
        </w:rPr>
        <w:t xml:space="preserve">. Žádost o poskytnutí informace </w:t>
      </w:r>
      <w:r w:rsidR="008D21D9" w:rsidRPr="00534919">
        <w:rPr>
          <w:b/>
          <w:bCs/>
        </w:rPr>
        <w:t>–</w:t>
      </w:r>
      <w:r w:rsidR="005C791F" w:rsidRPr="00534919">
        <w:rPr>
          <w:b/>
          <w:bCs/>
        </w:rPr>
        <w:t xml:space="preserve"> </w:t>
      </w:r>
      <w:r w:rsidR="00534919" w:rsidRPr="00534919">
        <w:rPr>
          <w:b/>
        </w:rPr>
        <w:t xml:space="preserve">dočasné užívání (nájem či jiný titul užívání) jednotky (nebytový prostor) č. 618/101 vymezenou v budově č. p. 618, stojící na pozemku parc. č. </w:t>
      </w:r>
      <w:r w:rsidR="00D91F49">
        <w:rPr>
          <w:b/>
        </w:rPr>
        <w:br/>
      </w:r>
      <w:r w:rsidR="00534919" w:rsidRPr="00534919">
        <w:rPr>
          <w:b/>
        </w:rPr>
        <w:t>739/1 v k. ú. Staré Město, Praha</w:t>
      </w:r>
    </w:p>
    <w:p w:rsidR="007D2512" w:rsidRDefault="008D21D9" w:rsidP="007D2512">
      <w:pPr>
        <w:ind w:left="-360"/>
        <w:jc w:val="both"/>
      </w:pPr>
      <w:r w:rsidRPr="00676A1F">
        <w:rPr>
          <w:bCs/>
        </w:rPr>
        <w:t>Otázky a odpovědi:</w:t>
      </w:r>
    </w:p>
    <w:p w:rsidR="00C00552" w:rsidRPr="007D2512" w:rsidRDefault="008D21D9" w:rsidP="007D2512">
      <w:pPr>
        <w:ind w:left="-360"/>
        <w:jc w:val="both"/>
      </w:pPr>
      <w:r w:rsidRPr="00F0504C">
        <w:rPr>
          <w:bCs/>
          <w:i/>
        </w:rPr>
        <w:t>Žádost o poskytnutí informace</w:t>
      </w:r>
      <w:r w:rsidR="005C791F">
        <w:rPr>
          <w:bCs/>
          <w:i/>
        </w:rPr>
        <w:t>:</w:t>
      </w:r>
      <w:r w:rsidR="009A6C40">
        <w:rPr>
          <w:bCs/>
          <w:i/>
        </w:rPr>
        <w:t xml:space="preserve"> </w:t>
      </w:r>
      <w:r w:rsidR="00126920">
        <w:rPr>
          <w:bCs/>
          <w:i/>
        </w:rPr>
        <w:t xml:space="preserve">  </w:t>
      </w:r>
    </w:p>
    <w:p w:rsidR="00534919" w:rsidRPr="00534919" w:rsidRDefault="00534919" w:rsidP="00534919">
      <w:pPr>
        <w:pStyle w:val="Odstavecseseznamem"/>
        <w:numPr>
          <w:ilvl w:val="0"/>
          <w:numId w:val="13"/>
        </w:numPr>
        <w:contextualSpacing/>
        <w:jc w:val="both"/>
        <w:rPr>
          <w:i/>
        </w:rPr>
      </w:pPr>
      <w:r w:rsidRPr="00534919">
        <w:rPr>
          <w:i/>
        </w:rPr>
        <w:t>Komu (jaké osobě) přenechal povinný subjekt k dočasnému užívání (nájem či jiný titul užívání) jednotku (nebytový prostor) č. 618/101 vymezenou v budově č. p. 618, stojící na pozemku parc. č. 739/1 v k. ú. Staré Město, Praha, tak jak je zapsáno v LV č. 1422, jejímž vlastníkem je Hlavní město Praha, v období po 1.7.2019 do dnešního dne;</w:t>
      </w:r>
    </w:p>
    <w:p w:rsidR="00534919" w:rsidRPr="00534919" w:rsidRDefault="00534919" w:rsidP="00534919">
      <w:pPr>
        <w:pStyle w:val="Odstavecseseznamem"/>
        <w:numPr>
          <w:ilvl w:val="0"/>
          <w:numId w:val="13"/>
        </w:numPr>
        <w:contextualSpacing/>
        <w:jc w:val="both"/>
        <w:rPr>
          <w:i/>
        </w:rPr>
      </w:pPr>
      <w:r w:rsidRPr="00534919">
        <w:rPr>
          <w:i/>
        </w:rPr>
        <w:t xml:space="preserve">Údaje o výši jakýchkoli pobídek, dotací, úlev na nájemné, veřejné podpory nebo jiných obdobných plnění poskytnutých Městskou částí Praha 1 ve prospěch osoby uvedené pod bodem 1, a to za období posledních 36 kalendářních měsíců.  </w:t>
      </w:r>
    </w:p>
    <w:p w:rsidR="00F83148" w:rsidRDefault="00534919" w:rsidP="00534919">
      <w:pPr>
        <w:ind w:left="-360"/>
        <w:jc w:val="both"/>
      </w:pPr>
      <w:r>
        <w:t xml:space="preserve">K užívání nebytové jednotky nemá v současné době (od 01.07.2019) nikdo žádný právní titul, </w:t>
      </w:r>
      <w:r>
        <w:br/>
        <w:t xml:space="preserve">z toho důvodu nebyly nikomu poskytnuty jakékoliv slevy na nájemném, probíhá soudní řízení, v němž se MČ </w:t>
      </w:r>
      <w:r w:rsidR="00BE29E7">
        <w:t xml:space="preserve">Praha 1 </w:t>
      </w:r>
      <w:r>
        <w:t>domáhá vyklizení těchto prostor.</w:t>
      </w:r>
    </w:p>
    <w:p w:rsidR="00534919" w:rsidRDefault="00534919" w:rsidP="00930809">
      <w:pPr>
        <w:ind w:left="-360"/>
        <w:jc w:val="both"/>
      </w:pPr>
    </w:p>
    <w:p w:rsidR="00930809" w:rsidRDefault="00531D41" w:rsidP="00930809">
      <w:pPr>
        <w:ind w:left="-360"/>
        <w:jc w:val="both"/>
      </w:pPr>
      <w:r>
        <w:t xml:space="preserve">(žádost byla podána dne </w:t>
      </w:r>
      <w:r w:rsidR="00534919">
        <w:t>12</w:t>
      </w:r>
      <w:r>
        <w:t>.</w:t>
      </w:r>
      <w:r w:rsidR="00F83148">
        <w:t>1</w:t>
      </w:r>
      <w:r w:rsidR="00534919">
        <w:t>1</w:t>
      </w:r>
      <w:r>
        <w:t xml:space="preserve">.2020 a vyřízena dne </w:t>
      </w:r>
      <w:r w:rsidR="00534919">
        <w:t>27</w:t>
      </w:r>
      <w:r w:rsidR="004F6FB1">
        <w:t>.1</w:t>
      </w:r>
      <w:r w:rsidR="00F83148">
        <w:t>1</w:t>
      </w:r>
      <w:r>
        <w:t>.2020 – řešil</w:t>
      </w:r>
      <w:r w:rsidR="001536A6">
        <w:t xml:space="preserve"> Odbor technické a majetkové správy – oddělení</w:t>
      </w:r>
      <w:r w:rsidR="004F6FB1">
        <w:t xml:space="preserve"> bytů a nebytových prostor</w:t>
      </w:r>
      <w:r w:rsidR="001536A6">
        <w:t xml:space="preserve"> </w:t>
      </w:r>
      <w:r>
        <w:t xml:space="preserve">ÚMČ Praha 1) </w:t>
      </w:r>
    </w:p>
    <w:p w:rsidR="008C0D28" w:rsidRDefault="008C0D28" w:rsidP="00930809">
      <w:pPr>
        <w:ind w:left="-360"/>
        <w:jc w:val="both"/>
      </w:pPr>
    </w:p>
    <w:p w:rsidR="00ED5275" w:rsidRDefault="008C0D28" w:rsidP="00ED5275">
      <w:pPr>
        <w:ind w:left="-360"/>
        <w:jc w:val="both"/>
        <w:rPr>
          <w:b/>
        </w:rPr>
      </w:pPr>
      <w:r>
        <w:rPr>
          <w:b/>
          <w:bCs/>
        </w:rPr>
        <w:t>222</w:t>
      </w:r>
      <w:r w:rsidRPr="000823AA">
        <w:rPr>
          <w:b/>
          <w:bCs/>
        </w:rPr>
        <w:t xml:space="preserve">. Žádost o poskytnutí informace </w:t>
      </w:r>
      <w:r w:rsidRPr="00534919">
        <w:rPr>
          <w:b/>
          <w:bCs/>
        </w:rPr>
        <w:t xml:space="preserve">– </w:t>
      </w:r>
      <w:r w:rsidR="00ED5275" w:rsidRPr="000E247A">
        <w:rPr>
          <w:b/>
        </w:rPr>
        <w:t>předpis, který by upravoval či stanovil postup v případě záměrů dle § 36 zákona o hlavním městě Praze</w:t>
      </w:r>
    </w:p>
    <w:p w:rsidR="008C0D28" w:rsidRPr="00ED5275" w:rsidRDefault="008C0D28" w:rsidP="00ED5275">
      <w:pPr>
        <w:ind w:left="-360"/>
        <w:jc w:val="both"/>
        <w:rPr>
          <w:b/>
        </w:rPr>
      </w:pPr>
      <w:r w:rsidRPr="00676A1F">
        <w:rPr>
          <w:bCs/>
        </w:rPr>
        <w:t>Otázky a odpovědi:</w:t>
      </w:r>
    </w:p>
    <w:p w:rsidR="008C0D28" w:rsidRPr="007D2512" w:rsidRDefault="008C0D28" w:rsidP="008C0D28">
      <w:pPr>
        <w:ind w:left="-360"/>
        <w:jc w:val="both"/>
      </w:pPr>
      <w:r w:rsidRPr="00F0504C">
        <w:rPr>
          <w:bCs/>
          <w:i/>
        </w:rPr>
        <w:lastRenderedPageBreak/>
        <w:t>Žádost o poskytnutí informace</w:t>
      </w:r>
      <w:r>
        <w:rPr>
          <w:bCs/>
          <w:i/>
        </w:rPr>
        <w:t xml:space="preserve">:   </w:t>
      </w:r>
    </w:p>
    <w:p w:rsidR="00706259" w:rsidRDefault="00706259" w:rsidP="00706259">
      <w:pPr>
        <w:pStyle w:val="Odstavecseseznamem"/>
        <w:numPr>
          <w:ilvl w:val="0"/>
          <w:numId w:val="14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Zda Úřad MČ Praha 1 pro případy disponování se svým majetkem dle § 36 zákona o hlavním městě Praze, ve znění pozdějších předpisů, využívá či má stanovena jakákoliv vnitřní pravidla či upravené postupy k výběru jednotlivých zájemců účastnících se v takovém nabídkovém řízení.</w:t>
      </w:r>
    </w:p>
    <w:p w:rsidR="00706259" w:rsidRDefault="00706259" w:rsidP="00706259">
      <w:pPr>
        <w:pStyle w:val="Odstavecseseznamem"/>
        <w:numPr>
          <w:ilvl w:val="0"/>
          <w:numId w:val="14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Pokud taková pravidla existují, poskytnutí takových pravidel (předpisů) od roku 2015 do 2017. Případně uvedení, na základě čeho probíhá výběr nabídek v rámci jednotlivých vyhlášených záměrů. </w:t>
      </w:r>
    </w:p>
    <w:p w:rsidR="00ED5275" w:rsidRDefault="00ED5275" w:rsidP="00ED5275">
      <w:pPr>
        <w:ind w:left="360"/>
        <w:jc w:val="both"/>
      </w:pPr>
      <w:r>
        <w:t xml:space="preserve">Úřad MČ Praha 1 pro případy disponování s majetkem dle § 36 zákona č. 131/2000 Sb., o hlavním městě Praze, ve znění pozdějších předpisů, má na webových stránkách, viz. odkaz, zveřejněny mimo jiné (i) podmínky výběrového řízení pro pronájem nebytových prostor a (ii) náležitosti (podmínky) obsahu nabídky uchazeče. Případné další podmínky záměru jsou stanovovány vždy individuálně. </w:t>
      </w:r>
    </w:p>
    <w:p w:rsidR="008C0D28" w:rsidRPr="00ED5275" w:rsidRDefault="00C26421" w:rsidP="00ED5275">
      <w:pPr>
        <w:ind w:left="360"/>
        <w:jc w:val="both"/>
        <w:rPr>
          <w:bCs/>
        </w:rPr>
      </w:pPr>
      <w:hyperlink r:id="rId9" w:history="1">
        <w:r w:rsidR="00ED5275" w:rsidRPr="00A60F05">
          <w:rPr>
            <w:rStyle w:val="Hypertextovodkaz"/>
          </w:rPr>
          <w:t>http://reality.praha1.cz/main.php?1nk=2b2c2f2d2e101112131615161618191b1b1c1d1e1f0001020205</w:t>
        </w:r>
      </w:hyperlink>
      <w:r w:rsidR="00ED5275">
        <w:t>.</w:t>
      </w:r>
    </w:p>
    <w:p w:rsidR="00F85606" w:rsidRDefault="00F85606" w:rsidP="00F85606">
      <w:pPr>
        <w:ind w:left="-360"/>
      </w:pPr>
    </w:p>
    <w:p w:rsidR="00F85606" w:rsidRDefault="00F85606" w:rsidP="00F85606">
      <w:pPr>
        <w:ind w:left="-360"/>
      </w:pPr>
      <w:r>
        <w:t xml:space="preserve">(žádost byla podána dne 12.11.2020 a vyřízena dne 25.11.2020 – řešilo Oddělení právní, kontroly a stížností  ÚMČ Praha 1) </w:t>
      </w:r>
    </w:p>
    <w:p w:rsidR="00930809" w:rsidRDefault="00930809" w:rsidP="00930809">
      <w:pPr>
        <w:ind w:left="-360"/>
        <w:jc w:val="both"/>
        <w:rPr>
          <w:bCs/>
        </w:rPr>
      </w:pPr>
    </w:p>
    <w:p w:rsidR="0056425E" w:rsidRDefault="0056425E" w:rsidP="0056425E">
      <w:pPr>
        <w:ind w:left="-360"/>
        <w:jc w:val="both"/>
        <w:rPr>
          <w:b/>
          <w:bCs/>
        </w:rPr>
      </w:pPr>
      <w:r>
        <w:rPr>
          <w:b/>
          <w:bCs/>
        </w:rPr>
        <w:t>223</w:t>
      </w:r>
      <w:r w:rsidRPr="000823AA">
        <w:rPr>
          <w:b/>
          <w:bCs/>
        </w:rPr>
        <w:t xml:space="preserve">. Žádost o poskytnutí informace </w:t>
      </w:r>
      <w:r w:rsidRPr="00534919">
        <w:rPr>
          <w:b/>
          <w:bCs/>
        </w:rPr>
        <w:t>–</w:t>
      </w:r>
      <w:r>
        <w:rPr>
          <w:b/>
          <w:bCs/>
        </w:rPr>
        <w:t xml:space="preserve"> usnesení Rady MČ Praha 1 č. UR20_1300 ze dne 09.11.2020 – Zpráva o provedených opatřeních ve věci stížností, podnětů a petic podaných od 01.01.02019 do 31.12.2019 </w:t>
      </w:r>
      <w:r w:rsidR="001931C6">
        <w:rPr>
          <w:b/>
          <w:bCs/>
        </w:rPr>
        <w:t xml:space="preserve">- </w:t>
      </w:r>
      <w:r w:rsidR="001931C6" w:rsidRPr="001931C6">
        <w:rPr>
          <w:b/>
          <w:bCs/>
        </w:rPr>
        <w:t>Útvar tajemníka, oddělení právní, kontroly</w:t>
      </w:r>
      <w:r w:rsidR="001931C6">
        <w:rPr>
          <w:b/>
          <w:bCs/>
        </w:rPr>
        <w:t xml:space="preserve"> a stížností</w:t>
      </w:r>
    </w:p>
    <w:p w:rsidR="0056425E" w:rsidRPr="00ED5275" w:rsidRDefault="0056425E" w:rsidP="0056425E">
      <w:pPr>
        <w:ind w:left="-360"/>
        <w:jc w:val="both"/>
        <w:rPr>
          <w:b/>
        </w:rPr>
      </w:pPr>
      <w:r w:rsidRPr="00676A1F">
        <w:rPr>
          <w:bCs/>
        </w:rPr>
        <w:t>Otázky a odpovědi:</w:t>
      </w:r>
    </w:p>
    <w:p w:rsidR="0056425E" w:rsidRPr="007D2512" w:rsidRDefault="0056425E" w:rsidP="0056425E">
      <w:pPr>
        <w:ind w:left="-360"/>
        <w:jc w:val="both"/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:   </w:t>
      </w:r>
    </w:p>
    <w:p w:rsidR="001931C6" w:rsidRPr="001931C6" w:rsidRDefault="001931C6" w:rsidP="001931C6">
      <w:pPr>
        <w:ind w:left="-360"/>
        <w:jc w:val="both"/>
        <w:rPr>
          <w:bCs/>
          <w:i/>
        </w:rPr>
      </w:pPr>
      <w:r w:rsidRPr="001931C6">
        <w:rPr>
          <w:bCs/>
          <w:i/>
        </w:rPr>
        <w:t xml:space="preserve">usnesení Rady MČ Praha 1 č. UR20_1300 ze dne 09.11.2020 – Zpráva </w:t>
      </w:r>
      <w:r>
        <w:rPr>
          <w:bCs/>
          <w:i/>
        </w:rPr>
        <w:t xml:space="preserve">Útvaru tajemníka, oddělení právního, kontroly a stížností </w:t>
      </w:r>
      <w:r w:rsidRPr="001931C6">
        <w:rPr>
          <w:bCs/>
          <w:i/>
        </w:rPr>
        <w:t>o provedených opatřeních ve věci stížností, podnětů a petic podaných od 01.01.02019 do 31.12.2019</w:t>
      </w:r>
      <w:r>
        <w:rPr>
          <w:bCs/>
          <w:i/>
        </w:rPr>
        <w:t>, kopie zprávy.</w:t>
      </w:r>
      <w:r w:rsidRPr="001931C6">
        <w:rPr>
          <w:bCs/>
          <w:i/>
        </w:rPr>
        <w:t xml:space="preserve"> </w:t>
      </w:r>
      <w:r>
        <w:rPr>
          <w:bCs/>
          <w:i/>
        </w:rPr>
        <w:t xml:space="preserve"> </w:t>
      </w:r>
    </w:p>
    <w:p w:rsidR="0056425E" w:rsidRDefault="001931C6" w:rsidP="00930809">
      <w:pPr>
        <w:ind w:left="-360"/>
        <w:jc w:val="both"/>
        <w:rPr>
          <w:bCs/>
        </w:rPr>
      </w:pPr>
      <w:r>
        <w:rPr>
          <w:bCs/>
        </w:rPr>
        <w:t>Požadovaný dokument byl poskytnut.</w:t>
      </w:r>
    </w:p>
    <w:p w:rsidR="001931C6" w:rsidRDefault="001931C6" w:rsidP="00930809">
      <w:pPr>
        <w:ind w:left="-360"/>
        <w:jc w:val="both"/>
        <w:rPr>
          <w:bCs/>
        </w:rPr>
      </w:pPr>
    </w:p>
    <w:p w:rsidR="001931C6" w:rsidRPr="00F85606" w:rsidRDefault="001931C6" w:rsidP="00930809">
      <w:pPr>
        <w:ind w:left="-360"/>
        <w:jc w:val="both"/>
        <w:rPr>
          <w:bCs/>
        </w:rPr>
      </w:pPr>
      <w:r>
        <w:t>(žádost byla podána dne 13.11.2020 a vyřízena dne 27.11.2020 – řešilo Oddělení právní, kontroly a stížností  ÚMČ Praha 1)</w:t>
      </w:r>
    </w:p>
    <w:sectPr w:rsidR="001931C6" w:rsidRPr="00F85606" w:rsidSect="00F02A4D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0E" w:rsidRDefault="00A8290E">
      <w:r>
        <w:separator/>
      </w:r>
    </w:p>
  </w:endnote>
  <w:endnote w:type="continuationSeparator" w:id="0">
    <w:p w:rsidR="00A8290E" w:rsidRDefault="00A8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0E" w:rsidRDefault="00A8290E">
      <w:r>
        <w:separator/>
      </w:r>
    </w:p>
  </w:footnote>
  <w:footnote w:type="continuationSeparator" w:id="0">
    <w:p w:rsidR="00A8290E" w:rsidRDefault="00A8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11" w:rsidRDefault="005D591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5911" w:rsidRDefault="005D59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11" w:rsidRDefault="005D591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6421">
      <w:rPr>
        <w:rStyle w:val="slostrnky"/>
        <w:noProof/>
      </w:rPr>
      <w:t>2</w:t>
    </w:r>
    <w:r>
      <w:rPr>
        <w:rStyle w:val="slostrnky"/>
      </w:rPr>
      <w:fldChar w:fldCharType="end"/>
    </w:r>
  </w:p>
  <w:p w:rsidR="005D5911" w:rsidRDefault="005D59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FC9"/>
    <w:multiLevelType w:val="hybridMultilevel"/>
    <w:tmpl w:val="CDD0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1DFE"/>
    <w:multiLevelType w:val="hybridMultilevel"/>
    <w:tmpl w:val="D6A40586"/>
    <w:lvl w:ilvl="0" w:tplc="FED604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43321"/>
    <w:multiLevelType w:val="hybridMultilevel"/>
    <w:tmpl w:val="9A789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24B99"/>
    <w:multiLevelType w:val="hybridMultilevel"/>
    <w:tmpl w:val="042EA80E"/>
    <w:lvl w:ilvl="0" w:tplc="33128DCA">
      <w:start w:val="1"/>
      <w:numFmt w:val="lowerRoman"/>
      <w:lvlText w:val="(%1)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271E6"/>
    <w:multiLevelType w:val="hybridMultilevel"/>
    <w:tmpl w:val="5D0873EC"/>
    <w:lvl w:ilvl="0" w:tplc="955694C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892F0C"/>
    <w:multiLevelType w:val="hybridMultilevel"/>
    <w:tmpl w:val="4BEE5CE0"/>
    <w:lvl w:ilvl="0" w:tplc="8D2402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F5065"/>
    <w:multiLevelType w:val="hybridMultilevel"/>
    <w:tmpl w:val="22EE4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F3D00"/>
    <w:multiLevelType w:val="hybridMultilevel"/>
    <w:tmpl w:val="19C286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24352"/>
    <w:multiLevelType w:val="hybridMultilevel"/>
    <w:tmpl w:val="0994BBD4"/>
    <w:lvl w:ilvl="0" w:tplc="D926088A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82CB9"/>
    <w:multiLevelType w:val="hybridMultilevel"/>
    <w:tmpl w:val="9C060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F372E"/>
    <w:multiLevelType w:val="hybridMultilevel"/>
    <w:tmpl w:val="1AB617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2353E"/>
    <w:multiLevelType w:val="hybridMultilevel"/>
    <w:tmpl w:val="4D3A3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D117E"/>
    <w:multiLevelType w:val="hybridMultilevel"/>
    <w:tmpl w:val="B4D6E6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45D4"/>
    <w:rsid w:val="0000561E"/>
    <w:rsid w:val="000138D7"/>
    <w:rsid w:val="00014135"/>
    <w:rsid w:val="00015AFF"/>
    <w:rsid w:val="00016C97"/>
    <w:rsid w:val="0001710F"/>
    <w:rsid w:val="00017B5A"/>
    <w:rsid w:val="00021182"/>
    <w:rsid w:val="000213E0"/>
    <w:rsid w:val="00027A1E"/>
    <w:rsid w:val="000301CE"/>
    <w:rsid w:val="00032A47"/>
    <w:rsid w:val="00033D46"/>
    <w:rsid w:val="000341DB"/>
    <w:rsid w:val="00041AF5"/>
    <w:rsid w:val="00042DC6"/>
    <w:rsid w:val="000430B7"/>
    <w:rsid w:val="00047A07"/>
    <w:rsid w:val="00051817"/>
    <w:rsid w:val="000543B1"/>
    <w:rsid w:val="000552B6"/>
    <w:rsid w:val="00056ACF"/>
    <w:rsid w:val="000573EB"/>
    <w:rsid w:val="00057F65"/>
    <w:rsid w:val="000606E5"/>
    <w:rsid w:val="00061657"/>
    <w:rsid w:val="000643D0"/>
    <w:rsid w:val="00064E95"/>
    <w:rsid w:val="00065920"/>
    <w:rsid w:val="0006645E"/>
    <w:rsid w:val="00072F85"/>
    <w:rsid w:val="00073519"/>
    <w:rsid w:val="00074076"/>
    <w:rsid w:val="00074E24"/>
    <w:rsid w:val="00076092"/>
    <w:rsid w:val="00076F1A"/>
    <w:rsid w:val="00077E85"/>
    <w:rsid w:val="000813FE"/>
    <w:rsid w:val="00081F22"/>
    <w:rsid w:val="000823AA"/>
    <w:rsid w:val="00085599"/>
    <w:rsid w:val="00086A75"/>
    <w:rsid w:val="00090AAA"/>
    <w:rsid w:val="00092EEE"/>
    <w:rsid w:val="000932D9"/>
    <w:rsid w:val="000939D5"/>
    <w:rsid w:val="000963B4"/>
    <w:rsid w:val="00097B46"/>
    <w:rsid w:val="00097BD6"/>
    <w:rsid w:val="000A53C2"/>
    <w:rsid w:val="000A6E2C"/>
    <w:rsid w:val="000B1FE5"/>
    <w:rsid w:val="000B672A"/>
    <w:rsid w:val="000C0332"/>
    <w:rsid w:val="000C30DD"/>
    <w:rsid w:val="000C506E"/>
    <w:rsid w:val="000C6D23"/>
    <w:rsid w:val="000C6D8D"/>
    <w:rsid w:val="000C742F"/>
    <w:rsid w:val="000C7B46"/>
    <w:rsid w:val="000D09C6"/>
    <w:rsid w:val="000D0DE3"/>
    <w:rsid w:val="000D1AAE"/>
    <w:rsid w:val="000D534C"/>
    <w:rsid w:val="000D68A2"/>
    <w:rsid w:val="000D757E"/>
    <w:rsid w:val="000E1338"/>
    <w:rsid w:val="000E1D89"/>
    <w:rsid w:val="000E22C6"/>
    <w:rsid w:val="000E247A"/>
    <w:rsid w:val="000E2B3D"/>
    <w:rsid w:val="000E4021"/>
    <w:rsid w:val="000E415B"/>
    <w:rsid w:val="000E45C3"/>
    <w:rsid w:val="000E4C22"/>
    <w:rsid w:val="000E60E5"/>
    <w:rsid w:val="000E6911"/>
    <w:rsid w:val="000E7BFF"/>
    <w:rsid w:val="000E7F8A"/>
    <w:rsid w:val="000F06D1"/>
    <w:rsid w:val="000F2544"/>
    <w:rsid w:val="000F345B"/>
    <w:rsid w:val="000F46BC"/>
    <w:rsid w:val="000F5CD8"/>
    <w:rsid w:val="000F7E90"/>
    <w:rsid w:val="00100E0E"/>
    <w:rsid w:val="00100FCC"/>
    <w:rsid w:val="00103FB3"/>
    <w:rsid w:val="00104FC5"/>
    <w:rsid w:val="00105035"/>
    <w:rsid w:val="001052AB"/>
    <w:rsid w:val="00110F93"/>
    <w:rsid w:val="0011338C"/>
    <w:rsid w:val="00113B61"/>
    <w:rsid w:val="0011634B"/>
    <w:rsid w:val="00117662"/>
    <w:rsid w:val="00117917"/>
    <w:rsid w:val="00117AC4"/>
    <w:rsid w:val="001202CE"/>
    <w:rsid w:val="00121100"/>
    <w:rsid w:val="001240BD"/>
    <w:rsid w:val="00124310"/>
    <w:rsid w:val="001246DB"/>
    <w:rsid w:val="00126920"/>
    <w:rsid w:val="001304DF"/>
    <w:rsid w:val="00130C93"/>
    <w:rsid w:val="00133143"/>
    <w:rsid w:val="0013402A"/>
    <w:rsid w:val="00134854"/>
    <w:rsid w:val="00135A7A"/>
    <w:rsid w:val="00136AB0"/>
    <w:rsid w:val="00137A9E"/>
    <w:rsid w:val="0014415C"/>
    <w:rsid w:val="00144304"/>
    <w:rsid w:val="00144B9E"/>
    <w:rsid w:val="00144FA0"/>
    <w:rsid w:val="0014554F"/>
    <w:rsid w:val="00146098"/>
    <w:rsid w:val="00151B92"/>
    <w:rsid w:val="00151E5A"/>
    <w:rsid w:val="00152DB2"/>
    <w:rsid w:val="001536A6"/>
    <w:rsid w:val="001540B5"/>
    <w:rsid w:val="001540F1"/>
    <w:rsid w:val="00171495"/>
    <w:rsid w:val="00171894"/>
    <w:rsid w:val="00171C98"/>
    <w:rsid w:val="00172052"/>
    <w:rsid w:val="001728ED"/>
    <w:rsid w:val="00174116"/>
    <w:rsid w:val="0017652A"/>
    <w:rsid w:val="00176955"/>
    <w:rsid w:val="00180613"/>
    <w:rsid w:val="00180DBF"/>
    <w:rsid w:val="001813E0"/>
    <w:rsid w:val="00182D47"/>
    <w:rsid w:val="00183E83"/>
    <w:rsid w:val="001843A9"/>
    <w:rsid w:val="0018545A"/>
    <w:rsid w:val="00185E51"/>
    <w:rsid w:val="001862D5"/>
    <w:rsid w:val="0018646E"/>
    <w:rsid w:val="001900F2"/>
    <w:rsid w:val="0019278C"/>
    <w:rsid w:val="001931C6"/>
    <w:rsid w:val="00193C8B"/>
    <w:rsid w:val="0019580D"/>
    <w:rsid w:val="00195CB3"/>
    <w:rsid w:val="00196C5A"/>
    <w:rsid w:val="001A2274"/>
    <w:rsid w:val="001A36A5"/>
    <w:rsid w:val="001A4BEE"/>
    <w:rsid w:val="001A5035"/>
    <w:rsid w:val="001A7B59"/>
    <w:rsid w:val="001B2875"/>
    <w:rsid w:val="001B3A87"/>
    <w:rsid w:val="001B3D94"/>
    <w:rsid w:val="001B4AE9"/>
    <w:rsid w:val="001C52F8"/>
    <w:rsid w:val="001C586B"/>
    <w:rsid w:val="001C5F94"/>
    <w:rsid w:val="001C74E1"/>
    <w:rsid w:val="001D0205"/>
    <w:rsid w:val="001D1125"/>
    <w:rsid w:val="001D22F3"/>
    <w:rsid w:val="001D2812"/>
    <w:rsid w:val="001D4EEC"/>
    <w:rsid w:val="001D7FA1"/>
    <w:rsid w:val="001E0247"/>
    <w:rsid w:val="001E1313"/>
    <w:rsid w:val="001E2AAD"/>
    <w:rsid w:val="001E407B"/>
    <w:rsid w:val="001E6859"/>
    <w:rsid w:val="001E6A07"/>
    <w:rsid w:val="001F25D3"/>
    <w:rsid w:val="001F35B5"/>
    <w:rsid w:val="001F3AC4"/>
    <w:rsid w:val="001F4EAF"/>
    <w:rsid w:val="001F7D85"/>
    <w:rsid w:val="00202FDB"/>
    <w:rsid w:val="002066E6"/>
    <w:rsid w:val="00207E0D"/>
    <w:rsid w:val="0021035F"/>
    <w:rsid w:val="002106D7"/>
    <w:rsid w:val="00213594"/>
    <w:rsid w:val="002145BA"/>
    <w:rsid w:val="002160ED"/>
    <w:rsid w:val="002205E4"/>
    <w:rsid w:val="002245E4"/>
    <w:rsid w:val="00227794"/>
    <w:rsid w:val="002277EF"/>
    <w:rsid w:val="002351C5"/>
    <w:rsid w:val="00235AB5"/>
    <w:rsid w:val="00236618"/>
    <w:rsid w:val="002367BA"/>
    <w:rsid w:val="002379E0"/>
    <w:rsid w:val="00237CEC"/>
    <w:rsid w:val="00237E2B"/>
    <w:rsid w:val="00240D34"/>
    <w:rsid w:val="002437D4"/>
    <w:rsid w:val="002507F0"/>
    <w:rsid w:val="00255944"/>
    <w:rsid w:val="002571D4"/>
    <w:rsid w:val="00260243"/>
    <w:rsid w:val="002611FB"/>
    <w:rsid w:val="00261E81"/>
    <w:rsid w:val="00262340"/>
    <w:rsid w:val="002633FC"/>
    <w:rsid w:val="0026342E"/>
    <w:rsid w:val="002648C3"/>
    <w:rsid w:val="00266D28"/>
    <w:rsid w:val="00270BE0"/>
    <w:rsid w:val="00272CE5"/>
    <w:rsid w:val="00273417"/>
    <w:rsid w:val="00275B1E"/>
    <w:rsid w:val="0027683A"/>
    <w:rsid w:val="00277A87"/>
    <w:rsid w:val="0028066A"/>
    <w:rsid w:val="0028119E"/>
    <w:rsid w:val="00281232"/>
    <w:rsid w:val="002820B9"/>
    <w:rsid w:val="00283C09"/>
    <w:rsid w:val="00285838"/>
    <w:rsid w:val="00286A95"/>
    <w:rsid w:val="00290837"/>
    <w:rsid w:val="00293122"/>
    <w:rsid w:val="00293FFF"/>
    <w:rsid w:val="00296D5C"/>
    <w:rsid w:val="002A0B94"/>
    <w:rsid w:val="002A12BE"/>
    <w:rsid w:val="002A1A2A"/>
    <w:rsid w:val="002A3F90"/>
    <w:rsid w:val="002A410E"/>
    <w:rsid w:val="002A49F4"/>
    <w:rsid w:val="002A5CFC"/>
    <w:rsid w:val="002A738A"/>
    <w:rsid w:val="002B23B7"/>
    <w:rsid w:val="002B3B18"/>
    <w:rsid w:val="002B3BB2"/>
    <w:rsid w:val="002B45A8"/>
    <w:rsid w:val="002B4652"/>
    <w:rsid w:val="002B4AAD"/>
    <w:rsid w:val="002B4EF1"/>
    <w:rsid w:val="002B589F"/>
    <w:rsid w:val="002C1BAE"/>
    <w:rsid w:val="002C1FDA"/>
    <w:rsid w:val="002C576A"/>
    <w:rsid w:val="002C5A86"/>
    <w:rsid w:val="002D0A32"/>
    <w:rsid w:val="002D3772"/>
    <w:rsid w:val="002D46D7"/>
    <w:rsid w:val="002D49CF"/>
    <w:rsid w:val="002D5539"/>
    <w:rsid w:val="002D59B8"/>
    <w:rsid w:val="002D62BC"/>
    <w:rsid w:val="002E5DA6"/>
    <w:rsid w:val="002E5E8C"/>
    <w:rsid w:val="002E77DE"/>
    <w:rsid w:val="002E798F"/>
    <w:rsid w:val="002F1813"/>
    <w:rsid w:val="002F1C1A"/>
    <w:rsid w:val="002F3E5F"/>
    <w:rsid w:val="002F5377"/>
    <w:rsid w:val="002F6FE8"/>
    <w:rsid w:val="002F70B0"/>
    <w:rsid w:val="002F772D"/>
    <w:rsid w:val="002F7A35"/>
    <w:rsid w:val="003013F3"/>
    <w:rsid w:val="00303367"/>
    <w:rsid w:val="00305A0E"/>
    <w:rsid w:val="00306221"/>
    <w:rsid w:val="00312943"/>
    <w:rsid w:val="00312C91"/>
    <w:rsid w:val="00312F36"/>
    <w:rsid w:val="00315158"/>
    <w:rsid w:val="0031528E"/>
    <w:rsid w:val="00321581"/>
    <w:rsid w:val="0032217B"/>
    <w:rsid w:val="003238FC"/>
    <w:rsid w:val="00324DE2"/>
    <w:rsid w:val="0032500C"/>
    <w:rsid w:val="003309C5"/>
    <w:rsid w:val="0033130D"/>
    <w:rsid w:val="00331FAD"/>
    <w:rsid w:val="00332CF0"/>
    <w:rsid w:val="00334ACE"/>
    <w:rsid w:val="0033595E"/>
    <w:rsid w:val="00337B65"/>
    <w:rsid w:val="00337E89"/>
    <w:rsid w:val="0034042A"/>
    <w:rsid w:val="0034126C"/>
    <w:rsid w:val="00341694"/>
    <w:rsid w:val="00342AAF"/>
    <w:rsid w:val="003443E2"/>
    <w:rsid w:val="00344F1E"/>
    <w:rsid w:val="00346EF3"/>
    <w:rsid w:val="00347F6A"/>
    <w:rsid w:val="00351DE7"/>
    <w:rsid w:val="00351ED3"/>
    <w:rsid w:val="00352E88"/>
    <w:rsid w:val="00353CE8"/>
    <w:rsid w:val="0035682C"/>
    <w:rsid w:val="0036194A"/>
    <w:rsid w:val="00362EB8"/>
    <w:rsid w:val="0037287D"/>
    <w:rsid w:val="003735B9"/>
    <w:rsid w:val="00373D3B"/>
    <w:rsid w:val="00373D68"/>
    <w:rsid w:val="003766FB"/>
    <w:rsid w:val="00376CCD"/>
    <w:rsid w:val="003774C6"/>
    <w:rsid w:val="00381463"/>
    <w:rsid w:val="00381C03"/>
    <w:rsid w:val="003822CB"/>
    <w:rsid w:val="00384313"/>
    <w:rsid w:val="0038463B"/>
    <w:rsid w:val="00385861"/>
    <w:rsid w:val="00385D5C"/>
    <w:rsid w:val="0038687F"/>
    <w:rsid w:val="00387D95"/>
    <w:rsid w:val="00390D14"/>
    <w:rsid w:val="0039259A"/>
    <w:rsid w:val="0039478A"/>
    <w:rsid w:val="003978CE"/>
    <w:rsid w:val="003A1D29"/>
    <w:rsid w:val="003A28CA"/>
    <w:rsid w:val="003A3669"/>
    <w:rsid w:val="003A3D91"/>
    <w:rsid w:val="003A4646"/>
    <w:rsid w:val="003A79A2"/>
    <w:rsid w:val="003B27F5"/>
    <w:rsid w:val="003B31C2"/>
    <w:rsid w:val="003B3DE3"/>
    <w:rsid w:val="003B4E1E"/>
    <w:rsid w:val="003B5855"/>
    <w:rsid w:val="003B7349"/>
    <w:rsid w:val="003C09AD"/>
    <w:rsid w:val="003D1149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6613"/>
    <w:rsid w:val="003E7474"/>
    <w:rsid w:val="003F0A87"/>
    <w:rsid w:val="003F134C"/>
    <w:rsid w:val="003F56EA"/>
    <w:rsid w:val="003F686A"/>
    <w:rsid w:val="003F68BA"/>
    <w:rsid w:val="003F7152"/>
    <w:rsid w:val="00402403"/>
    <w:rsid w:val="00402675"/>
    <w:rsid w:val="00402CA8"/>
    <w:rsid w:val="004059F7"/>
    <w:rsid w:val="00413689"/>
    <w:rsid w:val="00416115"/>
    <w:rsid w:val="004165FE"/>
    <w:rsid w:val="00416F02"/>
    <w:rsid w:val="00417AFD"/>
    <w:rsid w:val="00421A10"/>
    <w:rsid w:val="00422006"/>
    <w:rsid w:val="004242B9"/>
    <w:rsid w:val="004248DA"/>
    <w:rsid w:val="00431B0F"/>
    <w:rsid w:val="00432902"/>
    <w:rsid w:val="00433520"/>
    <w:rsid w:val="0043568E"/>
    <w:rsid w:val="00436D7E"/>
    <w:rsid w:val="00437B5F"/>
    <w:rsid w:val="00437DB0"/>
    <w:rsid w:val="00440EE9"/>
    <w:rsid w:val="00441C9F"/>
    <w:rsid w:val="004423A6"/>
    <w:rsid w:val="004427D5"/>
    <w:rsid w:val="004443FD"/>
    <w:rsid w:val="0044462D"/>
    <w:rsid w:val="0044692A"/>
    <w:rsid w:val="00452216"/>
    <w:rsid w:val="00454C9F"/>
    <w:rsid w:val="00460B0C"/>
    <w:rsid w:val="00461113"/>
    <w:rsid w:val="004637A9"/>
    <w:rsid w:val="0046442F"/>
    <w:rsid w:val="00471CD0"/>
    <w:rsid w:val="004725D8"/>
    <w:rsid w:val="00472CBE"/>
    <w:rsid w:val="0047476C"/>
    <w:rsid w:val="004763E3"/>
    <w:rsid w:val="0048178A"/>
    <w:rsid w:val="00482DEB"/>
    <w:rsid w:val="00484907"/>
    <w:rsid w:val="004862D1"/>
    <w:rsid w:val="0048797F"/>
    <w:rsid w:val="00491298"/>
    <w:rsid w:val="004918FF"/>
    <w:rsid w:val="004960BF"/>
    <w:rsid w:val="0049615E"/>
    <w:rsid w:val="004A1CB0"/>
    <w:rsid w:val="004A27C2"/>
    <w:rsid w:val="004A416B"/>
    <w:rsid w:val="004A4704"/>
    <w:rsid w:val="004A66C6"/>
    <w:rsid w:val="004A76ED"/>
    <w:rsid w:val="004B0888"/>
    <w:rsid w:val="004B0AD0"/>
    <w:rsid w:val="004B2F75"/>
    <w:rsid w:val="004B47D4"/>
    <w:rsid w:val="004B65DF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4F4928"/>
    <w:rsid w:val="004F6FB1"/>
    <w:rsid w:val="00500A75"/>
    <w:rsid w:val="005038F6"/>
    <w:rsid w:val="00505AB0"/>
    <w:rsid w:val="00506FE3"/>
    <w:rsid w:val="0051066F"/>
    <w:rsid w:val="00513D71"/>
    <w:rsid w:val="00514021"/>
    <w:rsid w:val="00514697"/>
    <w:rsid w:val="0051752B"/>
    <w:rsid w:val="005202D6"/>
    <w:rsid w:val="00520F44"/>
    <w:rsid w:val="00521D07"/>
    <w:rsid w:val="00522082"/>
    <w:rsid w:val="00523A2C"/>
    <w:rsid w:val="00523B3C"/>
    <w:rsid w:val="00526350"/>
    <w:rsid w:val="0052747E"/>
    <w:rsid w:val="0053155F"/>
    <w:rsid w:val="00531D41"/>
    <w:rsid w:val="0053287D"/>
    <w:rsid w:val="00534919"/>
    <w:rsid w:val="00537AAF"/>
    <w:rsid w:val="00545D0F"/>
    <w:rsid w:val="0055067B"/>
    <w:rsid w:val="00552400"/>
    <w:rsid w:val="00552959"/>
    <w:rsid w:val="00552E00"/>
    <w:rsid w:val="00557A94"/>
    <w:rsid w:val="00560080"/>
    <w:rsid w:val="00561A87"/>
    <w:rsid w:val="0056403E"/>
    <w:rsid w:val="0056425E"/>
    <w:rsid w:val="00564DBF"/>
    <w:rsid w:val="00566CE1"/>
    <w:rsid w:val="00571CC5"/>
    <w:rsid w:val="0057721F"/>
    <w:rsid w:val="00577DE1"/>
    <w:rsid w:val="00580F45"/>
    <w:rsid w:val="00581922"/>
    <w:rsid w:val="005841C9"/>
    <w:rsid w:val="005841FC"/>
    <w:rsid w:val="005865FC"/>
    <w:rsid w:val="005936FF"/>
    <w:rsid w:val="00595909"/>
    <w:rsid w:val="00595DCD"/>
    <w:rsid w:val="00596C0C"/>
    <w:rsid w:val="00596E2F"/>
    <w:rsid w:val="00596EC9"/>
    <w:rsid w:val="005A0C4D"/>
    <w:rsid w:val="005A3EF2"/>
    <w:rsid w:val="005A6876"/>
    <w:rsid w:val="005A6910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3821"/>
    <w:rsid w:val="005C4921"/>
    <w:rsid w:val="005C5DDC"/>
    <w:rsid w:val="005C791F"/>
    <w:rsid w:val="005C7A9E"/>
    <w:rsid w:val="005D2277"/>
    <w:rsid w:val="005D26A6"/>
    <w:rsid w:val="005D375E"/>
    <w:rsid w:val="005D4397"/>
    <w:rsid w:val="005D4A0D"/>
    <w:rsid w:val="005D5911"/>
    <w:rsid w:val="005E05F4"/>
    <w:rsid w:val="005E206F"/>
    <w:rsid w:val="005E61F1"/>
    <w:rsid w:val="005E6C55"/>
    <w:rsid w:val="005F2C8B"/>
    <w:rsid w:val="005F5083"/>
    <w:rsid w:val="005F7CEF"/>
    <w:rsid w:val="00601C7B"/>
    <w:rsid w:val="00602030"/>
    <w:rsid w:val="00602AB0"/>
    <w:rsid w:val="00603063"/>
    <w:rsid w:val="006050A3"/>
    <w:rsid w:val="006134A7"/>
    <w:rsid w:val="006149FD"/>
    <w:rsid w:val="00614DBD"/>
    <w:rsid w:val="00620931"/>
    <w:rsid w:val="00620CDE"/>
    <w:rsid w:val="00621BA4"/>
    <w:rsid w:val="00621C79"/>
    <w:rsid w:val="00622D95"/>
    <w:rsid w:val="0062306E"/>
    <w:rsid w:val="006240DC"/>
    <w:rsid w:val="00624B44"/>
    <w:rsid w:val="006263D2"/>
    <w:rsid w:val="00630EC2"/>
    <w:rsid w:val="00636F6F"/>
    <w:rsid w:val="00641E59"/>
    <w:rsid w:val="006430EA"/>
    <w:rsid w:val="00643C3B"/>
    <w:rsid w:val="00644871"/>
    <w:rsid w:val="0064748E"/>
    <w:rsid w:val="00652379"/>
    <w:rsid w:val="00656944"/>
    <w:rsid w:val="006601B5"/>
    <w:rsid w:val="00660628"/>
    <w:rsid w:val="006637F4"/>
    <w:rsid w:val="0066714C"/>
    <w:rsid w:val="00670452"/>
    <w:rsid w:val="00672C3E"/>
    <w:rsid w:val="0067551E"/>
    <w:rsid w:val="00676A1F"/>
    <w:rsid w:val="00677F3F"/>
    <w:rsid w:val="006800AF"/>
    <w:rsid w:val="00681CD1"/>
    <w:rsid w:val="006832F6"/>
    <w:rsid w:val="0068332C"/>
    <w:rsid w:val="00683DBC"/>
    <w:rsid w:val="0068517F"/>
    <w:rsid w:val="00685BFA"/>
    <w:rsid w:val="00687013"/>
    <w:rsid w:val="00690B44"/>
    <w:rsid w:val="00690FF8"/>
    <w:rsid w:val="00692D03"/>
    <w:rsid w:val="006945AD"/>
    <w:rsid w:val="00696437"/>
    <w:rsid w:val="006964FF"/>
    <w:rsid w:val="006973F6"/>
    <w:rsid w:val="00697460"/>
    <w:rsid w:val="006A0884"/>
    <w:rsid w:val="006A0C0F"/>
    <w:rsid w:val="006A1C1A"/>
    <w:rsid w:val="006A315F"/>
    <w:rsid w:val="006A4EDC"/>
    <w:rsid w:val="006A5AAB"/>
    <w:rsid w:val="006A5CC8"/>
    <w:rsid w:val="006A74C5"/>
    <w:rsid w:val="006B09C4"/>
    <w:rsid w:val="006B1C8A"/>
    <w:rsid w:val="006B2058"/>
    <w:rsid w:val="006B2B95"/>
    <w:rsid w:val="006B34E5"/>
    <w:rsid w:val="006B4855"/>
    <w:rsid w:val="006B4F1C"/>
    <w:rsid w:val="006B68F9"/>
    <w:rsid w:val="006B7222"/>
    <w:rsid w:val="006B756A"/>
    <w:rsid w:val="006C062A"/>
    <w:rsid w:val="006C1CB2"/>
    <w:rsid w:val="006C27F7"/>
    <w:rsid w:val="006C38DF"/>
    <w:rsid w:val="006C5FCA"/>
    <w:rsid w:val="006C61FF"/>
    <w:rsid w:val="006C6910"/>
    <w:rsid w:val="006D1929"/>
    <w:rsid w:val="006D35A0"/>
    <w:rsid w:val="006D408E"/>
    <w:rsid w:val="006E0C0D"/>
    <w:rsid w:val="006E18D5"/>
    <w:rsid w:val="006E20F4"/>
    <w:rsid w:val="006E48E6"/>
    <w:rsid w:val="006E7581"/>
    <w:rsid w:val="006F1870"/>
    <w:rsid w:val="006F2469"/>
    <w:rsid w:val="006F3215"/>
    <w:rsid w:val="006F3B6E"/>
    <w:rsid w:val="006F4701"/>
    <w:rsid w:val="006F4C12"/>
    <w:rsid w:val="00703771"/>
    <w:rsid w:val="00706259"/>
    <w:rsid w:val="0070723B"/>
    <w:rsid w:val="0070778C"/>
    <w:rsid w:val="00710EE3"/>
    <w:rsid w:val="007141EF"/>
    <w:rsid w:val="00714BC8"/>
    <w:rsid w:val="00715E0E"/>
    <w:rsid w:val="007207DE"/>
    <w:rsid w:val="00720CBE"/>
    <w:rsid w:val="00722109"/>
    <w:rsid w:val="0072350C"/>
    <w:rsid w:val="007246F9"/>
    <w:rsid w:val="007278A3"/>
    <w:rsid w:val="00727D7C"/>
    <w:rsid w:val="00730CDE"/>
    <w:rsid w:val="00730CEB"/>
    <w:rsid w:val="00734E13"/>
    <w:rsid w:val="0073585C"/>
    <w:rsid w:val="007405E8"/>
    <w:rsid w:val="00740D03"/>
    <w:rsid w:val="00742537"/>
    <w:rsid w:val="007436B2"/>
    <w:rsid w:val="007463BA"/>
    <w:rsid w:val="00746CBE"/>
    <w:rsid w:val="00747129"/>
    <w:rsid w:val="00750478"/>
    <w:rsid w:val="00750D64"/>
    <w:rsid w:val="00750D8E"/>
    <w:rsid w:val="0075209D"/>
    <w:rsid w:val="007520FB"/>
    <w:rsid w:val="00752F14"/>
    <w:rsid w:val="00754DA9"/>
    <w:rsid w:val="00755576"/>
    <w:rsid w:val="007555EF"/>
    <w:rsid w:val="007563D4"/>
    <w:rsid w:val="00756D77"/>
    <w:rsid w:val="007574B8"/>
    <w:rsid w:val="00760A86"/>
    <w:rsid w:val="00761E14"/>
    <w:rsid w:val="007624B9"/>
    <w:rsid w:val="007628CB"/>
    <w:rsid w:val="007669D1"/>
    <w:rsid w:val="007673D3"/>
    <w:rsid w:val="00771FF0"/>
    <w:rsid w:val="00772475"/>
    <w:rsid w:val="0077757F"/>
    <w:rsid w:val="00777E32"/>
    <w:rsid w:val="00777EF8"/>
    <w:rsid w:val="007803B1"/>
    <w:rsid w:val="00781EFF"/>
    <w:rsid w:val="007824F3"/>
    <w:rsid w:val="00782938"/>
    <w:rsid w:val="00784A27"/>
    <w:rsid w:val="00784F0B"/>
    <w:rsid w:val="00786C69"/>
    <w:rsid w:val="0078782E"/>
    <w:rsid w:val="007901F8"/>
    <w:rsid w:val="00790462"/>
    <w:rsid w:val="00791091"/>
    <w:rsid w:val="00794123"/>
    <w:rsid w:val="007945A5"/>
    <w:rsid w:val="007A0530"/>
    <w:rsid w:val="007A129D"/>
    <w:rsid w:val="007A189B"/>
    <w:rsid w:val="007A4773"/>
    <w:rsid w:val="007A7343"/>
    <w:rsid w:val="007A7795"/>
    <w:rsid w:val="007B08CC"/>
    <w:rsid w:val="007B18CF"/>
    <w:rsid w:val="007B26BD"/>
    <w:rsid w:val="007B3130"/>
    <w:rsid w:val="007B4DC0"/>
    <w:rsid w:val="007B6428"/>
    <w:rsid w:val="007B744C"/>
    <w:rsid w:val="007C0D34"/>
    <w:rsid w:val="007C1C9F"/>
    <w:rsid w:val="007C1ED2"/>
    <w:rsid w:val="007C2236"/>
    <w:rsid w:val="007C3FBB"/>
    <w:rsid w:val="007C43B6"/>
    <w:rsid w:val="007C475A"/>
    <w:rsid w:val="007C53AB"/>
    <w:rsid w:val="007C6C8C"/>
    <w:rsid w:val="007C7381"/>
    <w:rsid w:val="007C78AC"/>
    <w:rsid w:val="007C7F52"/>
    <w:rsid w:val="007D08C2"/>
    <w:rsid w:val="007D0C15"/>
    <w:rsid w:val="007D2512"/>
    <w:rsid w:val="007D680C"/>
    <w:rsid w:val="007D7B3A"/>
    <w:rsid w:val="007E06CC"/>
    <w:rsid w:val="007E1EF1"/>
    <w:rsid w:val="007E2843"/>
    <w:rsid w:val="007E2941"/>
    <w:rsid w:val="007F0264"/>
    <w:rsid w:val="007F36AA"/>
    <w:rsid w:val="007F7439"/>
    <w:rsid w:val="00801F6C"/>
    <w:rsid w:val="00803E6B"/>
    <w:rsid w:val="00805AA2"/>
    <w:rsid w:val="00807A7E"/>
    <w:rsid w:val="0081266B"/>
    <w:rsid w:val="008138B1"/>
    <w:rsid w:val="00814EE7"/>
    <w:rsid w:val="00820495"/>
    <w:rsid w:val="00821DEA"/>
    <w:rsid w:val="0082256B"/>
    <w:rsid w:val="00823355"/>
    <w:rsid w:val="0082592C"/>
    <w:rsid w:val="0082765F"/>
    <w:rsid w:val="00827BD4"/>
    <w:rsid w:val="008305CD"/>
    <w:rsid w:val="008329F0"/>
    <w:rsid w:val="00835AC9"/>
    <w:rsid w:val="00837CDD"/>
    <w:rsid w:val="00837DD2"/>
    <w:rsid w:val="00840305"/>
    <w:rsid w:val="00841044"/>
    <w:rsid w:val="008420B6"/>
    <w:rsid w:val="008425B9"/>
    <w:rsid w:val="00842F7E"/>
    <w:rsid w:val="0084330E"/>
    <w:rsid w:val="0084666B"/>
    <w:rsid w:val="008468D2"/>
    <w:rsid w:val="00846D71"/>
    <w:rsid w:val="0084710D"/>
    <w:rsid w:val="00855C8A"/>
    <w:rsid w:val="0085716F"/>
    <w:rsid w:val="008601DE"/>
    <w:rsid w:val="00861878"/>
    <w:rsid w:val="008706DF"/>
    <w:rsid w:val="00870898"/>
    <w:rsid w:val="008755A5"/>
    <w:rsid w:val="00883803"/>
    <w:rsid w:val="00887ABF"/>
    <w:rsid w:val="008904AC"/>
    <w:rsid w:val="00890651"/>
    <w:rsid w:val="00892952"/>
    <w:rsid w:val="0089421B"/>
    <w:rsid w:val="00894C00"/>
    <w:rsid w:val="00896371"/>
    <w:rsid w:val="00896D4B"/>
    <w:rsid w:val="00897528"/>
    <w:rsid w:val="008A0141"/>
    <w:rsid w:val="008A0BE9"/>
    <w:rsid w:val="008A13E9"/>
    <w:rsid w:val="008A429E"/>
    <w:rsid w:val="008A568B"/>
    <w:rsid w:val="008A5FBA"/>
    <w:rsid w:val="008B2B00"/>
    <w:rsid w:val="008B39B0"/>
    <w:rsid w:val="008B6659"/>
    <w:rsid w:val="008B68E1"/>
    <w:rsid w:val="008C0172"/>
    <w:rsid w:val="008C04B0"/>
    <w:rsid w:val="008C0D28"/>
    <w:rsid w:val="008C1493"/>
    <w:rsid w:val="008C16A2"/>
    <w:rsid w:val="008C2C65"/>
    <w:rsid w:val="008C3D32"/>
    <w:rsid w:val="008C44D8"/>
    <w:rsid w:val="008C6780"/>
    <w:rsid w:val="008D17AE"/>
    <w:rsid w:val="008D1A5D"/>
    <w:rsid w:val="008D21D9"/>
    <w:rsid w:val="008D4BEC"/>
    <w:rsid w:val="008D78CF"/>
    <w:rsid w:val="008E153D"/>
    <w:rsid w:val="008E20DA"/>
    <w:rsid w:val="008E21CF"/>
    <w:rsid w:val="008E29CF"/>
    <w:rsid w:val="008E4B67"/>
    <w:rsid w:val="008F2393"/>
    <w:rsid w:val="008F25F9"/>
    <w:rsid w:val="009013B7"/>
    <w:rsid w:val="00903751"/>
    <w:rsid w:val="009041F9"/>
    <w:rsid w:val="00906363"/>
    <w:rsid w:val="00906C6C"/>
    <w:rsid w:val="00911233"/>
    <w:rsid w:val="00911C81"/>
    <w:rsid w:val="00913658"/>
    <w:rsid w:val="00914781"/>
    <w:rsid w:val="009150D3"/>
    <w:rsid w:val="0092691F"/>
    <w:rsid w:val="00926A0F"/>
    <w:rsid w:val="00926EEE"/>
    <w:rsid w:val="00927962"/>
    <w:rsid w:val="00930809"/>
    <w:rsid w:val="00931124"/>
    <w:rsid w:val="00931A47"/>
    <w:rsid w:val="00932CF5"/>
    <w:rsid w:val="00934A1C"/>
    <w:rsid w:val="00934D9B"/>
    <w:rsid w:val="009358E0"/>
    <w:rsid w:val="00937C57"/>
    <w:rsid w:val="00940ECB"/>
    <w:rsid w:val="00944809"/>
    <w:rsid w:val="00944A84"/>
    <w:rsid w:val="00944BA3"/>
    <w:rsid w:val="009474D1"/>
    <w:rsid w:val="00947867"/>
    <w:rsid w:val="009509DA"/>
    <w:rsid w:val="0095296B"/>
    <w:rsid w:val="009537E8"/>
    <w:rsid w:val="00953BF2"/>
    <w:rsid w:val="00954D0C"/>
    <w:rsid w:val="00960295"/>
    <w:rsid w:val="00960B92"/>
    <w:rsid w:val="00960E6A"/>
    <w:rsid w:val="0096198D"/>
    <w:rsid w:val="0096266F"/>
    <w:rsid w:val="009641EC"/>
    <w:rsid w:val="00974FD9"/>
    <w:rsid w:val="00980B94"/>
    <w:rsid w:val="009833B6"/>
    <w:rsid w:val="0098595D"/>
    <w:rsid w:val="00990859"/>
    <w:rsid w:val="00990D56"/>
    <w:rsid w:val="00992863"/>
    <w:rsid w:val="009955A7"/>
    <w:rsid w:val="009968F1"/>
    <w:rsid w:val="009974F9"/>
    <w:rsid w:val="009A0C2E"/>
    <w:rsid w:val="009A17ED"/>
    <w:rsid w:val="009A454D"/>
    <w:rsid w:val="009A6729"/>
    <w:rsid w:val="009A6C40"/>
    <w:rsid w:val="009B2AD1"/>
    <w:rsid w:val="009B73BB"/>
    <w:rsid w:val="009B7D5F"/>
    <w:rsid w:val="009C1385"/>
    <w:rsid w:val="009C18D0"/>
    <w:rsid w:val="009C29D5"/>
    <w:rsid w:val="009C52B2"/>
    <w:rsid w:val="009C6830"/>
    <w:rsid w:val="009C7A47"/>
    <w:rsid w:val="009D006F"/>
    <w:rsid w:val="009D2C1E"/>
    <w:rsid w:val="009D2D76"/>
    <w:rsid w:val="009D355F"/>
    <w:rsid w:val="009D375B"/>
    <w:rsid w:val="009D4F79"/>
    <w:rsid w:val="009D5597"/>
    <w:rsid w:val="009D5AC5"/>
    <w:rsid w:val="009D76A5"/>
    <w:rsid w:val="009D7AEA"/>
    <w:rsid w:val="009D7BD0"/>
    <w:rsid w:val="009E0C4A"/>
    <w:rsid w:val="009E2869"/>
    <w:rsid w:val="009E2DE7"/>
    <w:rsid w:val="009E44F7"/>
    <w:rsid w:val="009E5D15"/>
    <w:rsid w:val="009E5E6D"/>
    <w:rsid w:val="009E602D"/>
    <w:rsid w:val="009E7E76"/>
    <w:rsid w:val="009E7EE5"/>
    <w:rsid w:val="009F0305"/>
    <w:rsid w:val="009F2470"/>
    <w:rsid w:val="009F28B8"/>
    <w:rsid w:val="009F59C5"/>
    <w:rsid w:val="009F6143"/>
    <w:rsid w:val="009F73FD"/>
    <w:rsid w:val="00A00213"/>
    <w:rsid w:val="00A00FD9"/>
    <w:rsid w:val="00A019F9"/>
    <w:rsid w:val="00A01C19"/>
    <w:rsid w:val="00A03DED"/>
    <w:rsid w:val="00A046D7"/>
    <w:rsid w:val="00A055A2"/>
    <w:rsid w:val="00A061FE"/>
    <w:rsid w:val="00A0792F"/>
    <w:rsid w:val="00A124EA"/>
    <w:rsid w:val="00A12E71"/>
    <w:rsid w:val="00A146D6"/>
    <w:rsid w:val="00A1491F"/>
    <w:rsid w:val="00A15767"/>
    <w:rsid w:val="00A1622B"/>
    <w:rsid w:val="00A20CF9"/>
    <w:rsid w:val="00A21A4F"/>
    <w:rsid w:val="00A22FE2"/>
    <w:rsid w:val="00A23EA9"/>
    <w:rsid w:val="00A23F6E"/>
    <w:rsid w:val="00A24D45"/>
    <w:rsid w:val="00A26189"/>
    <w:rsid w:val="00A30DD7"/>
    <w:rsid w:val="00A33A9F"/>
    <w:rsid w:val="00A34251"/>
    <w:rsid w:val="00A36959"/>
    <w:rsid w:val="00A40ED3"/>
    <w:rsid w:val="00A44234"/>
    <w:rsid w:val="00A475C5"/>
    <w:rsid w:val="00A537E5"/>
    <w:rsid w:val="00A53BDF"/>
    <w:rsid w:val="00A56520"/>
    <w:rsid w:val="00A5722F"/>
    <w:rsid w:val="00A57487"/>
    <w:rsid w:val="00A60776"/>
    <w:rsid w:val="00A62584"/>
    <w:rsid w:val="00A646A5"/>
    <w:rsid w:val="00A65628"/>
    <w:rsid w:val="00A65DF4"/>
    <w:rsid w:val="00A6640D"/>
    <w:rsid w:val="00A666BA"/>
    <w:rsid w:val="00A67505"/>
    <w:rsid w:val="00A67BCF"/>
    <w:rsid w:val="00A701D4"/>
    <w:rsid w:val="00A709E4"/>
    <w:rsid w:val="00A717B0"/>
    <w:rsid w:val="00A72F4B"/>
    <w:rsid w:val="00A73728"/>
    <w:rsid w:val="00A75697"/>
    <w:rsid w:val="00A757F8"/>
    <w:rsid w:val="00A8034C"/>
    <w:rsid w:val="00A81B23"/>
    <w:rsid w:val="00A81F06"/>
    <w:rsid w:val="00A8290E"/>
    <w:rsid w:val="00A91E41"/>
    <w:rsid w:val="00A97C0A"/>
    <w:rsid w:val="00AA09C7"/>
    <w:rsid w:val="00AA1142"/>
    <w:rsid w:val="00AA31EA"/>
    <w:rsid w:val="00AA3EA6"/>
    <w:rsid w:val="00AA4A07"/>
    <w:rsid w:val="00AA753B"/>
    <w:rsid w:val="00AB0489"/>
    <w:rsid w:val="00AB0CC9"/>
    <w:rsid w:val="00AB4485"/>
    <w:rsid w:val="00AB5122"/>
    <w:rsid w:val="00AB67CC"/>
    <w:rsid w:val="00AB760E"/>
    <w:rsid w:val="00AC2535"/>
    <w:rsid w:val="00AC41D9"/>
    <w:rsid w:val="00AC6E30"/>
    <w:rsid w:val="00AC76DE"/>
    <w:rsid w:val="00AD1299"/>
    <w:rsid w:val="00AD190D"/>
    <w:rsid w:val="00AD2B41"/>
    <w:rsid w:val="00AD36D5"/>
    <w:rsid w:val="00AD4AB9"/>
    <w:rsid w:val="00AD5717"/>
    <w:rsid w:val="00AE22D0"/>
    <w:rsid w:val="00AE2866"/>
    <w:rsid w:val="00AE2FDA"/>
    <w:rsid w:val="00AE4A6D"/>
    <w:rsid w:val="00AE4E5F"/>
    <w:rsid w:val="00AE54EA"/>
    <w:rsid w:val="00AE74F5"/>
    <w:rsid w:val="00AF094E"/>
    <w:rsid w:val="00AF10CF"/>
    <w:rsid w:val="00AF5C61"/>
    <w:rsid w:val="00AF63B0"/>
    <w:rsid w:val="00AF6B09"/>
    <w:rsid w:val="00B00D02"/>
    <w:rsid w:val="00B0184C"/>
    <w:rsid w:val="00B02B3C"/>
    <w:rsid w:val="00B031C3"/>
    <w:rsid w:val="00B03FDE"/>
    <w:rsid w:val="00B04291"/>
    <w:rsid w:val="00B0664B"/>
    <w:rsid w:val="00B108D1"/>
    <w:rsid w:val="00B11C77"/>
    <w:rsid w:val="00B1278C"/>
    <w:rsid w:val="00B14D96"/>
    <w:rsid w:val="00B21724"/>
    <w:rsid w:val="00B24B9B"/>
    <w:rsid w:val="00B252DD"/>
    <w:rsid w:val="00B25BEF"/>
    <w:rsid w:val="00B276D9"/>
    <w:rsid w:val="00B27AED"/>
    <w:rsid w:val="00B27CB4"/>
    <w:rsid w:val="00B30992"/>
    <w:rsid w:val="00B32B01"/>
    <w:rsid w:val="00B3338D"/>
    <w:rsid w:val="00B349DE"/>
    <w:rsid w:val="00B3619A"/>
    <w:rsid w:val="00B37908"/>
    <w:rsid w:val="00B400B7"/>
    <w:rsid w:val="00B40491"/>
    <w:rsid w:val="00B40FDA"/>
    <w:rsid w:val="00B41E13"/>
    <w:rsid w:val="00B43BC4"/>
    <w:rsid w:val="00B43DE4"/>
    <w:rsid w:val="00B43E1E"/>
    <w:rsid w:val="00B456FF"/>
    <w:rsid w:val="00B46636"/>
    <w:rsid w:val="00B47159"/>
    <w:rsid w:val="00B47311"/>
    <w:rsid w:val="00B47DC2"/>
    <w:rsid w:val="00B527AE"/>
    <w:rsid w:val="00B60469"/>
    <w:rsid w:val="00B63014"/>
    <w:rsid w:val="00B633F9"/>
    <w:rsid w:val="00B64F41"/>
    <w:rsid w:val="00B71F83"/>
    <w:rsid w:val="00B7209E"/>
    <w:rsid w:val="00B756F3"/>
    <w:rsid w:val="00B7603D"/>
    <w:rsid w:val="00B760D6"/>
    <w:rsid w:val="00B80632"/>
    <w:rsid w:val="00B81DED"/>
    <w:rsid w:val="00B82D98"/>
    <w:rsid w:val="00B8671E"/>
    <w:rsid w:val="00B916CC"/>
    <w:rsid w:val="00B93E4C"/>
    <w:rsid w:val="00B9564D"/>
    <w:rsid w:val="00B95942"/>
    <w:rsid w:val="00BA0B41"/>
    <w:rsid w:val="00BA0E61"/>
    <w:rsid w:val="00BA0F6F"/>
    <w:rsid w:val="00BA2B52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07D8"/>
    <w:rsid w:val="00BC0A84"/>
    <w:rsid w:val="00BC1E16"/>
    <w:rsid w:val="00BC7004"/>
    <w:rsid w:val="00BC7A68"/>
    <w:rsid w:val="00BD0544"/>
    <w:rsid w:val="00BD17BA"/>
    <w:rsid w:val="00BD2B08"/>
    <w:rsid w:val="00BD2F13"/>
    <w:rsid w:val="00BD5BCA"/>
    <w:rsid w:val="00BD79E0"/>
    <w:rsid w:val="00BE0ED6"/>
    <w:rsid w:val="00BE29E7"/>
    <w:rsid w:val="00BE51A2"/>
    <w:rsid w:val="00BE5F88"/>
    <w:rsid w:val="00BE7EB9"/>
    <w:rsid w:val="00BF0DFF"/>
    <w:rsid w:val="00BF56FF"/>
    <w:rsid w:val="00C00552"/>
    <w:rsid w:val="00C01BDD"/>
    <w:rsid w:val="00C01E59"/>
    <w:rsid w:val="00C05108"/>
    <w:rsid w:val="00C062FF"/>
    <w:rsid w:val="00C129CB"/>
    <w:rsid w:val="00C163BB"/>
    <w:rsid w:val="00C167FB"/>
    <w:rsid w:val="00C20074"/>
    <w:rsid w:val="00C200BB"/>
    <w:rsid w:val="00C201B2"/>
    <w:rsid w:val="00C221E8"/>
    <w:rsid w:val="00C222EA"/>
    <w:rsid w:val="00C23245"/>
    <w:rsid w:val="00C247B2"/>
    <w:rsid w:val="00C258FA"/>
    <w:rsid w:val="00C26421"/>
    <w:rsid w:val="00C26482"/>
    <w:rsid w:val="00C30443"/>
    <w:rsid w:val="00C31603"/>
    <w:rsid w:val="00C31E87"/>
    <w:rsid w:val="00C328C0"/>
    <w:rsid w:val="00C34891"/>
    <w:rsid w:val="00C366AB"/>
    <w:rsid w:val="00C40B76"/>
    <w:rsid w:val="00C428D1"/>
    <w:rsid w:val="00C4483B"/>
    <w:rsid w:val="00C45E40"/>
    <w:rsid w:val="00C45ECA"/>
    <w:rsid w:val="00C500AF"/>
    <w:rsid w:val="00C51569"/>
    <w:rsid w:val="00C521DB"/>
    <w:rsid w:val="00C528CF"/>
    <w:rsid w:val="00C5324E"/>
    <w:rsid w:val="00C54077"/>
    <w:rsid w:val="00C54705"/>
    <w:rsid w:val="00C56179"/>
    <w:rsid w:val="00C56DC2"/>
    <w:rsid w:val="00C56F60"/>
    <w:rsid w:val="00C610B4"/>
    <w:rsid w:val="00C62AEB"/>
    <w:rsid w:val="00C632EE"/>
    <w:rsid w:val="00C63C7D"/>
    <w:rsid w:val="00C65872"/>
    <w:rsid w:val="00C65D99"/>
    <w:rsid w:val="00C6610C"/>
    <w:rsid w:val="00C66381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4628"/>
    <w:rsid w:val="00C9516E"/>
    <w:rsid w:val="00C97F36"/>
    <w:rsid w:val="00CA470E"/>
    <w:rsid w:val="00CA5988"/>
    <w:rsid w:val="00CA5AED"/>
    <w:rsid w:val="00CA7477"/>
    <w:rsid w:val="00CB048F"/>
    <w:rsid w:val="00CB14C0"/>
    <w:rsid w:val="00CB2446"/>
    <w:rsid w:val="00CB54E1"/>
    <w:rsid w:val="00CB5ECB"/>
    <w:rsid w:val="00CB5FF8"/>
    <w:rsid w:val="00CB6B52"/>
    <w:rsid w:val="00CC13CF"/>
    <w:rsid w:val="00CC1890"/>
    <w:rsid w:val="00CC2238"/>
    <w:rsid w:val="00CC2298"/>
    <w:rsid w:val="00CC35D6"/>
    <w:rsid w:val="00CC3A24"/>
    <w:rsid w:val="00CC6064"/>
    <w:rsid w:val="00CC60B5"/>
    <w:rsid w:val="00CD0157"/>
    <w:rsid w:val="00CD1044"/>
    <w:rsid w:val="00CD134A"/>
    <w:rsid w:val="00CD1554"/>
    <w:rsid w:val="00CD2FB4"/>
    <w:rsid w:val="00CD6DE5"/>
    <w:rsid w:val="00CE1462"/>
    <w:rsid w:val="00CE16C8"/>
    <w:rsid w:val="00CE520B"/>
    <w:rsid w:val="00CE5481"/>
    <w:rsid w:val="00CE7D68"/>
    <w:rsid w:val="00CF2324"/>
    <w:rsid w:val="00CF3063"/>
    <w:rsid w:val="00CF593B"/>
    <w:rsid w:val="00CF7664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0CE"/>
    <w:rsid w:val="00D165EE"/>
    <w:rsid w:val="00D16E04"/>
    <w:rsid w:val="00D202E3"/>
    <w:rsid w:val="00D20AB6"/>
    <w:rsid w:val="00D23A49"/>
    <w:rsid w:val="00D24E09"/>
    <w:rsid w:val="00D2557B"/>
    <w:rsid w:val="00D27CCB"/>
    <w:rsid w:val="00D3082A"/>
    <w:rsid w:val="00D30CB5"/>
    <w:rsid w:val="00D30D03"/>
    <w:rsid w:val="00D31387"/>
    <w:rsid w:val="00D34E22"/>
    <w:rsid w:val="00D3688C"/>
    <w:rsid w:val="00D43184"/>
    <w:rsid w:val="00D44F0C"/>
    <w:rsid w:val="00D454E3"/>
    <w:rsid w:val="00D45CE0"/>
    <w:rsid w:val="00D468E5"/>
    <w:rsid w:val="00D47291"/>
    <w:rsid w:val="00D47A82"/>
    <w:rsid w:val="00D51C5F"/>
    <w:rsid w:val="00D526D0"/>
    <w:rsid w:val="00D53CE2"/>
    <w:rsid w:val="00D54E40"/>
    <w:rsid w:val="00D57AD3"/>
    <w:rsid w:val="00D60634"/>
    <w:rsid w:val="00D615CC"/>
    <w:rsid w:val="00D662F7"/>
    <w:rsid w:val="00D67191"/>
    <w:rsid w:val="00D700FE"/>
    <w:rsid w:val="00D71B4D"/>
    <w:rsid w:val="00D71E1C"/>
    <w:rsid w:val="00D73480"/>
    <w:rsid w:val="00D76296"/>
    <w:rsid w:val="00D77A07"/>
    <w:rsid w:val="00D809FD"/>
    <w:rsid w:val="00D818C7"/>
    <w:rsid w:val="00D82505"/>
    <w:rsid w:val="00D8275D"/>
    <w:rsid w:val="00D839CF"/>
    <w:rsid w:val="00D83A85"/>
    <w:rsid w:val="00D841BF"/>
    <w:rsid w:val="00D844A9"/>
    <w:rsid w:val="00D84735"/>
    <w:rsid w:val="00D84787"/>
    <w:rsid w:val="00D85A4C"/>
    <w:rsid w:val="00D864E1"/>
    <w:rsid w:val="00D87DB9"/>
    <w:rsid w:val="00D91F49"/>
    <w:rsid w:val="00D91FCE"/>
    <w:rsid w:val="00D92C93"/>
    <w:rsid w:val="00D92D75"/>
    <w:rsid w:val="00D931C3"/>
    <w:rsid w:val="00DA05D1"/>
    <w:rsid w:val="00DA179D"/>
    <w:rsid w:val="00DA4871"/>
    <w:rsid w:val="00DA560E"/>
    <w:rsid w:val="00DB1DFE"/>
    <w:rsid w:val="00DB46DC"/>
    <w:rsid w:val="00DB51A5"/>
    <w:rsid w:val="00DC2121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6A69"/>
    <w:rsid w:val="00DE7E07"/>
    <w:rsid w:val="00DF1CDE"/>
    <w:rsid w:val="00DF2A9C"/>
    <w:rsid w:val="00DF3AD0"/>
    <w:rsid w:val="00DF3DB9"/>
    <w:rsid w:val="00DF6071"/>
    <w:rsid w:val="00DF7337"/>
    <w:rsid w:val="00E017B5"/>
    <w:rsid w:val="00E021CE"/>
    <w:rsid w:val="00E02810"/>
    <w:rsid w:val="00E06F96"/>
    <w:rsid w:val="00E07D14"/>
    <w:rsid w:val="00E10AF8"/>
    <w:rsid w:val="00E1469B"/>
    <w:rsid w:val="00E1496C"/>
    <w:rsid w:val="00E14D12"/>
    <w:rsid w:val="00E14D28"/>
    <w:rsid w:val="00E15C6A"/>
    <w:rsid w:val="00E1697D"/>
    <w:rsid w:val="00E16F2B"/>
    <w:rsid w:val="00E20144"/>
    <w:rsid w:val="00E23847"/>
    <w:rsid w:val="00E2476C"/>
    <w:rsid w:val="00E2654B"/>
    <w:rsid w:val="00E27434"/>
    <w:rsid w:val="00E326DF"/>
    <w:rsid w:val="00E328F6"/>
    <w:rsid w:val="00E33C8D"/>
    <w:rsid w:val="00E33E5B"/>
    <w:rsid w:val="00E353E7"/>
    <w:rsid w:val="00E35F97"/>
    <w:rsid w:val="00E3602C"/>
    <w:rsid w:val="00E368AE"/>
    <w:rsid w:val="00E36CE5"/>
    <w:rsid w:val="00E4019C"/>
    <w:rsid w:val="00E41651"/>
    <w:rsid w:val="00E46721"/>
    <w:rsid w:val="00E46CDB"/>
    <w:rsid w:val="00E46E65"/>
    <w:rsid w:val="00E4766F"/>
    <w:rsid w:val="00E47C9A"/>
    <w:rsid w:val="00E47F29"/>
    <w:rsid w:val="00E50513"/>
    <w:rsid w:val="00E51684"/>
    <w:rsid w:val="00E54570"/>
    <w:rsid w:val="00E550A4"/>
    <w:rsid w:val="00E56A02"/>
    <w:rsid w:val="00E56E01"/>
    <w:rsid w:val="00E6002E"/>
    <w:rsid w:val="00E635E5"/>
    <w:rsid w:val="00E654CF"/>
    <w:rsid w:val="00E65825"/>
    <w:rsid w:val="00E6642F"/>
    <w:rsid w:val="00E67B35"/>
    <w:rsid w:val="00E70028"/>
    <w:rsid w:val="00E70364"/>
    <w:rsid w:val="00E7252B"/>
    <w:rsid w:val="00E72E42"/>
    <w:rsid w:val="00E72EDF"/>
    <w:rsid w:val="00E745EE"/>
    <w:rsid w:val="00E75DE6"/>
    <w:rsid w:val="00E7789A"/>
    <w:rsid w:val="00E809BA"/>
    <w:rsid w:val="00E82E05"/>
    <w:rsid w:val="00E82F6D"/>
    <w:rsid w:val="00E82FB8"/>
    <w:rsid w:val="00E85005"/>
    <w:rsid w:val="00E862D0"/>
    <w:rsid w:val="00E8721A"/>
    <w:rsid w:val="00E90391"/>
    <w:rsid w:val="00E925D9"/>
    <w:rsid w:val="00E94BB3"/>
    <w:rsid w:val="00E95595"/>
    <w:rsid w:val="00E96E31"/>
    <w:rsid w:val="00EA4494"/>
    <w:rsid w:val="00EA643C"/>
    <w:rsid w:val="00EA65FC"/>
    <w:rsid w:val="00EA6E0F"/>
    <w:rsid w:val="00EB1ACC"/>
    <w:rsid w:val="00EC055A"/>
    <w:rsid w:val="00EC1700"/>
    <w:rsid w:val="00EC4AD8"/>
    <w:rsid w:val="00EC5A4A"/>
    <w:rsid w:val="00EC5DB8"/>
    <w:rsid w:val="00ED0CE4"/>
    <w:rsid w:val="00ED2570"/>
    <w:rsid w:val="00ED3A96"/>
    <w:rsid w:val="00ED42EB"/>
    <w:rsid w:val="00ED5275"/>
    <w:rsid w:val="00EE1917"/>
    <w:rsid w:val="00EE28C5"/>
    <w:rsid w:val="00EE3C1A"/>
    <w:rsid w:val="00EE4177"/>
    <w:rsid w:val="00EE456F"/>
    <w:rsid w:val="00EE7694"/>
    <w:rsid w:val="00EF0546"/>
    <w:rsid w:val="00EF20EF"/>
    <w:rsid w:val="00EF34E3"/>
    <w:rsid w:val="00EF3E0D"/>
    <w:rsid w:val="00EF6444"/>
    <w:rsid w:val="00F01473"/>
    <w:rsid w:val="00F02A4D"/>
    <w:rsid w:val="00F02F8A"/>
    <w:rsid w:val="00F0504C"/>
    <w:rsid w:val="00F06B9F"/>
    <w:rsid w:val="00F11EF7"/>
    <w:rsid w:val="00F13EC1"/>
    <w:rsid w:val="00F17F0C"/>
    <w:rsid w:val="00F25375"/>
    <w:rsid w:val="00F260F3"/>
    <w:rsid w:val="00F26B97"/>
    <w:rsid w:val="00F30954"/>
    <w:rsid w:val="00F3375A"/>
    <w:rsid w:val="00F34D73"/>
    <w:rsid w:val="00F37289"/>
    <w:rsid w:val="00F406E3"/>
    <w:rsid w:val="00F410FC"/>
    <w:rsid w:val="00F43168"/>
    <w:rsid w:val="00F53254"/>
    <w:rsid w:val="00F54313"/>
    <w:rsid w:val="00F5496C"/>
    <w:rsid w:val="00F554DB"/>
    <w:rsid w:val="00F55E5F"/>
    <w:rsid w:val="00F60A94"/>
    <w:rsid w:val="00F628AA"/>
    <w:rsid w:val="00F66412"/>
    <w:rsid w:val="00F66CBE"/>
    <w:rsid w:val="00F66E1B"/>
    <w:rsid w:val="00F670DF"/>
    <w:rsid w:val="00F67ACB"/>
    <w:rsid w:val="00F67F5C"/>
    <w:rsid w:val="00F706FD"/>
    <w:rsid w:val="00F7168B"/>
    <w:rsid w:val="00F72175"/>
    <w:rsid w:val="00F73B49"/>
    <w:rsid w:val="00F74774"/>
    <w:rsid w:val="00F755E1"/>
    <w:rsid w:val="00F75B99"/>
    <w:rsid w:val="00F75D6A"/>
    <w:rsid w:val="00F76AEB"/>
    <w:rsid w:val="00F77A31"/>
    <w:rsid w:val="00F80140"/>
    <w:rsid w:val="00F82292"/>
    <w:rsid w:val="00F83148"/>
    <w:rsid w:val="00F8446B"/>
    <w:rsid w:val="00F84745"/>
    <w:rsid w:val="00F85606"/>
    <w:rsid w:val="00F8795C"/>
    <w:rsid w:val="00F90D03"/>
    <w:rsid w:val="00F91A3B"/>
    <w:rsid w:val="00F91FA8"/>
    <w:rsid w:val="00F921BB"/>
    <w:rsid w:val="00F94B67"/>
    <w:rsid w:val="00F95352"/>
    <w:rsid w:val="00F95A9B"/>
    <w:rsid w:val="00F96EA0"/>
    <w:rsid w:val="00FA2592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2DB"/>
    <w:rsid w:val="00FB56F6"/>
    <w:rsid w:val="00FB5AC8"/>
    <w:rsid w:val="00FB73F6"/>
    <w:rsid w:val="00FB79CA"/>
    <w:rsid w:val="00FC00BF"/>
    <w:rsid w:val="00FC04A2"/>
    <w:rsid w:val="00FC1F4F"/>
    <w:rsid w:val="00FC2487"/>
    <w:rsid w:val="00FC3D1C"/>
    <w:rsid w:val="00FC5ADD"/>
    <w:rsid w:val="00FC5BE5"/>
    <w:rsid w:val="00FC5E82"/>
    <w:rsid w:val="00FC779E"/>
    <w:rsid w:val="00FD083C"/>
    <w:rsid w:val="00FD1256"/>
    <w:rsid w:val="00FD1861"/>
    <w:rsid w:val="00FD27CB"/>
    <w:rsid w:val="00FE17F4"/>
    <w:rsid w:val="00FE187E"/>
    <w:rsid w:val="00FE1EE5"/>
    <w:rsid w:val="00FE225B"/>
    <w:rsid w:val="00FE4874"/>
    <w:rsid w:val="00FF12A0"/>
    <w:rsid w:val="00FF1B63"/>
    <w:rsid w:val="00FF1FE1"/>
    <w:rsid w:val="00FF2EBA"/>
    <w:rsid w:val="00FF32BA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B6871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6F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16F2B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ity.praha1.cz/main.php?1nk=2b2c2f2d2e101112131615161618191b1b1c1d1e1f00010202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ality.praha1.cz/main.php?1nk=2b2c2f2d2e101112131615161618191b1b1c1d1e1f0001020205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4E1A-E0E6-4FF6-81E3-121ED052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2222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36</cp:revision>
  <cp:lastPrinted>2019-01-29T09:39:00Z</cp:lastPrinted>
  <dcterms:created xsi:type="dcterms:W3CDTF">2020-12-07T09:03:00Z</dcterms:created>
  <dcterms:modified xsi:type="dcterms:W3CDTF">2021-01-27T11:13:00Z</dcterms:modified>
</cp:coreProperties>
</file>