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6B" w:rsidRDefault="000E60E5" w:rsidP="00D71B4D">
      <w:pPr>
        <w:pStyle w:val="Zkladntext"/>
        <w:jc w:val="left"/>
        <w:rPr>
          <w:sz w:val="24"/>
        </w:rPr>
      </w:pPr>
      <w:r>
        <w:rPr>
          <w:sz w:val="24"/>
        </w:rPr>
        <w:t>1</w:t>
      </w:r>
      <w:r w:rsidR="00FF2EBA">
        <w:rPr>
          <w:sz w:val="24"/>
        </w:rPr>
        <w:t>4</w:t>
      </w:r>
      <w:r>
        <w:rPr>
          <w:sz w:val="24"/>
        </w:rPr>
        <w:t>1</w:t>
      </w:r>
      <w:r w:rsidR="00A81B23" w:rsidRPr="00D2557B">
        <w:rPr>
          <w:sz w:val="24"/>
        </w:rPr>
        <w:t>.</w:t>
      </w:r>
      <w:r w:rsidR="00DE7E07" w:rsidRPr="00D2557B">
        <w:rPr>
          <w:sz w:val="24"/>
        </w:rPr>
        <w:t xml:space="preserve"> Žádost o poskytnutí informace</w:t>
      </w:r>
      <w:r w:rsidR="00DE7E07">
        <w:t xml:space="preserve"> </w:t>
      </w:r>
      <w:r w:rsidR="007C7F52" w:rsidRPr="00FF2EBA">
        <w:rPr>
          <w:sz w:val="24"/>
        </w:rPr>
        <w:t xml:space="preserve">– </w:t>
      </w:r>
      <w:r w:rsidR="00FF2EBA" w:rsidRPr="00FF2EBA">
        <w:rPr>
          <w:sz w:val="24"/>
        </w:rPr>
        <w:t>kolik mnou</w:t>
      </w:r>
      <w:r w:rsidR="00FF2EBA">
        <w:rPr>
          <w:sz w:val="24"/>
        </w:rPr>
        <w:t xml:space="preserve"> poda</w:t>
      </w:r>
      <w:r w:rsidR="001C586B">
        <w:rPr>
          <w:sz w:val="24"/>
        </w:rPr>
        <w:t>ných stížností na Stavební úřad</w:t>
      </w:r>
    </w:p>
    <w:p w:rsidR="002160ED" w:rsidRPr="00FF2EBA" w:rsidRDefault="00FF2EBA" w:rsidP="00D71B4D">
      <w:pPr>
        <w:pStyle w:val="Zkladntext"/>
        <w:jc w:val="left"/>
        <w:rPr>
          <w:sz w:val="24"/>
        </w:rPr>
      </w:pPr>
      <w:r>
        <w:rPr>
          <w:sz w:val="24"/>
        </w:rPr>
        <w:t xml:space="preserve">MČ Praha 1 je evidováno v databázi od </w:t>
      </w:r>
      <w:proofErr w:type="gramStart"/>
      <w:r>
        <w:rPr>
          <w:sz w:val="24"/>
        </w:rPr>
        <w:t>1.1.2017</w:t>
      </w:r>
      <w:proofErr w:type="gramEnd"/>
      <w:r>
        <w:rPr>
          <w:sz w:val="24"/>
        </w:rPr>
        <w:t xml:space="preserve"> do 31.12.2019</w:t>
      </w:r>
    </w:p>
    <w:p w:rsidR="00FF2EBA" w:rsidRDefault="002160ED" w:rsidP="00FF2EBA">
      <w:pPr>
        <w:ind w:left="-360"/>
        <w:jc w:val="both"/>
      </w:pPr>
      <w:r>
        <w:t>Otázky a odpovědi:</w:t>
      </w:r>
    </w:p>
    <w:p w:rsidR="00FF2EBA" w:rsidRDefault="002160ED" w:rsidP="00FF2EBA">
      <w:pPr>
        <w:ind w:left="-360"/>
        <w:jc w:val="both"/>
        <w:rPr>
          <w:sz w:val="22"/>
          <w:szCs w:val="22"/>
        </w:rPr>
      </w:pPr>
      <w:r w:rsidRPr="00FF2EBA">
        <w:rPr>
          <w:bCs/>
          <w:i/>
        </w:rPr>
        <w:t>Žádost o poskytnutí informace</w:t>
      </w:r>
      <w:r w:rsidR="00FF2EBA" w:rsidRPr="00FF2EBA">
        <w:rPr>
          <w:bCs/>
          <w:i/>
        </w:rPr>
        <w:t xml:space="preserve"> - </w:t>
      </w:r>
      <w:r w:rsidR="00FF2EBA" w:rsidRPr="00FF2EBA">
        <w:rPr>
          <w:i/>
        </w:rPr>
        <w:t xml:space="preserve">kolik mnou podaných stížností na Stavební úřad MČ Praha 1 je evidováno v databázi </w:t>
      </w:r>
      <w:r w:rsidR="00FF2EBA">
        <w:rPr>
          <w:i/>
        </w:rPr>
        <w:t xml:space="preserve">interního informačního systému (viz čj. UMCP1 179395/2017-VN ze dne 30.10.2017 ), a to  </w:t>
      </w:r>
      <w:r w:rsidR="00FF2EBA" w:rsidRPr="00FF2EBA">
        <w:rPr>
          <w:i/>
        </w:rPr>
        <w:t xml:space="preserve">od </w:t>
      </w:r>
      <w:proofErr w:type="gramStart"/>
      <w:r w:rsidR="00FF2EBA" w:rsidRPr="00FF2EBA">
        <w:rPr>
          <w:i/>
        </w:rPr>
        <w:t>1.1.2017</w:t>
      </w:r>
      <w:proofErr w:type="gramEnd"/>
      <w:r w:rsidR="00FF2EBA" w:rsidRPr="00FF2EBA">
        <w:rPr>
          <w:i/>
        </w:rPr>
        <w:t xml:space="preserve"> do 31.12.2019</w:t>
      </w:r>
      <w:r w:rsidR="00FF2EBA">
        <w:rPr>
          <w:i/>
        </w:rPr>
        <w:t>, kolik stížností je k dnešnímu dni nevyřízeno – datum jejich podání.</w:t>
      </w:r>
    </w:p>
    <w:p w:rsidR="002160ED" w:rsidRPr="007B26BD" w:rsidRDefault="007B26BD" w:rsidP="007B26BD">
      <w:pPr>
        <w:ind w:left="-360"/>
        <w:rPr>
          <w:bCs/>
        </w:rPr>
      </w:pPr>
      <w:r>
        <w:rPr>
          <w:bCs/>
        </w:rPr>
        <w:t>Žadateli bylo sděleno, že o</w:t>
      </w:r>
      <w:r w:rsidR="00FF2EBA">
        <w:rPr>
          <w:bCs/>
        </w:rPr>
        <w:t xml:space="preserve">dpověď </w:t>
      </w:r>
      <w:r>
        <w:rPr>
          <w:bCs/>
        </w:rPr>
        <w:t xml:space="preserve">mu </w:t>
      </w:r>
      <w:r w:rsidR="00FF2EBA">
        <w:rPr>
          <w:bCs/>
        </w:rPr>
        <w:t>byla zaslána</w:t>
      </w:r>
      <w:r w:rsidR="00FF2EBA" w:rsidRPr="00FF2EBA">
        <w:rPr>
          <w:bCs/>
        </w:rPr>
        <w:t xml:space="preserve"> </w:t>
      </w:r>
      <w:r w:rsidR="00FF2EBA">
        <w:rPr>
          <w:bCs/>
        </w:rPr>
        <w:t xml:space="preserve">sdělením ze dne 25.05.2020 – </w:t>
      </w:r>
      <w:proofErr w:type="gramStart"/>
      <w:r w:rsidR="00FF2EBA">
        <w:rPr>
          <w:bCs/>
        </w:rPr>
        <w:t>č.j.</w:t>
      </w:r>
      <w:proofErr w:type="gramEnd"/>
      <w:r w:rsidR="00FF2EBA">
        <w:rPr>
          <w:bCs/>
        </w:rPr>
        <w:t xml:space="preserve"> UMCP 208008/2020 – zn. I-115/20.</w:t>
      </w:r>
    </w:p>
    <w:p w:rsidR="002571D4" w:rsidRDefault="002571D4" w:rsidP="005841C9">
      <w:pPr>
        <w:ind w:left="-360"/>
        <w:jc w:val="both"/>
      </w:pPr>
    </w:p>
    <w:p w:rsidR="00D2557B" w:rsidRPr="005841C9" w:rsidRDefault="00A24D45" w:rsidP="00FF2EBA">
      <w:pPr>
        <w:ind w:left="-360"/>
        <w:jc w:val="both"/>
      </w:pPr>
      <w:r>
        <w:t xml:space="preserve">(žádost byla podána dne  </w:t>
      </w:r>
      <w:r w:rsidR="002571D4">
        <w:t>1</w:t>
      </w:r>
      <w:r w:rsidR="00FF2EBA">
        <w:t>0</w:t>
      </w:r>
      <w:r>
        <w:t>.0</w:t>
      </w:r>
      <w:r w:rsidR="00FF2EBA">
        <w:t>5</w:t>
      </w:r>
      <w:r>
        <w:t>.2020</w:t>
      </w:r>
      <w:r w:rsidR="00FF2EBA">
        <w:t xml:space="preserve"> a</w:t>
      </w:r>
      <w:r>
        <w:t xml:space="preserve"> vyřízena dne </w:t>
      </w:r>
      <w:proofErr w:type="gramStart"/>
      <w:r w:rsidR="00FF2EBA">
        <w:t>29</w:t>
      </w:r>
      <w:r>
        <w:t>.0</w:t>
      </w:r>
      <w:r w:rsidR="002571D4">
        <w:t>5</w:t>
      </w:r>
      <w:r>
        <w:t>.2020</w:t>
      </w:r>
      <w:proofErr w:type="gramEnd"/>
      <w:r w:rsidR="002571D4">
        <w:t xml:space="preserve"> </w:t>
      </w:r>
      <w:r>
        <w:t>– řešil</w:t>
      </w:r>
      <w:r w:rsidR="00FF2EBA">
        <w:t>o</w:t>
      </w:r>
      <w:r>
        <w:t xml:space="preserve"> </w:t>
      </w:r>
      <w:r w:rsidR="00FF2EBA">
        <w:t>O</w:t>
      </w:r>
      <w:r w:rsidR="00703771">
        <w:t xml:space="preserve">ddělení </w:t>
      </w:r>
      <w:r w:rsidR="00FF2EBA">
        <w:t xml:space="preserve">právní, </w:t>
      </w:r>
      <w:r w:rsidR="00FF2EBA">
        <w:br/>
        <w:t>kontroly a stížností</w:t>
      </w:r>
      <w:r w:rsidR="00A65DF4">
        <w:t xml:space="preserve"> ÚMČ </w:t>
      </w:r>
      <w:r w:rsidR="005841C9">
        <w:t xml:space="preserve">Praha </w:t>
      </w:r>
      <w:r>
        <w:t xml:space="preserve">1) </w:t>
      </w:r>
    </w:p>
    <w:p w:rsidR="00D2557B" w:rsidRDefault="00D2557B" w:rsidP="00D2557B">
      <w:pPr>
        <w:ind w:left="-360"/>
        <w:jc w:val="both"/>
        <w:rPr>
          <w:bCs/>
          <w:i/>
        </w:rPr>
      </w:pPr>
    </w:p>
    <w:p w:rsidR="002160ED" w:rsidRPr="001C586B" w:rsidRDefault="00B63014" w:rsidP="00D2557B">
      <w:pPr>
        <w:ind w:left="-360"/>
        <w:jc w:val="both"/>
        <w:rPr>
          <w:b/>
          <w:bCs/>
          <w:i/>
        </w:rPr>
      </w:pPr>
      <w:r>
        <w:rPr>
          <w:b/>
          <w:bCs/>
        </w:rPr>
        <w:t>1</w:t>
      </w:r>
      <w:r w:rsidR="001C586B">
        <w:rPr>
          <w:b/>
          <w:bCs/>
        </w:rPr>
        <w:t>4</w:t>
      </w:r>
      <w:r w:rsidR="00A24D45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EC1700" w:rsidRPr="002B589F">
        <w:rPr>
          <w:b/>
          <w:bCs/>
        </w:rPr>
        <w:t>–</w:t>
      </w:r>
      <w:r w:rsidR="002160ED" w:rsidRPr="002B589F">
        <w:rPr>
          <w:b/>
          <w:bCs/>
        </w:rPr>
        <w:t xml:space="preserve"> </w:t>
      </w:r>
      <w:r w:rsidR="001C586B" w:rsidRPr="001C586B">
        <w:rPr>
          <w:b/>
        </w:rPr>
        <w:t>kolik mnou podaných</w:t>
      </w:r>
      <w:r w:rsidR="001C586B">
        <w:rPr>
          <w:b/>
        </w:rPr>
        <w:t xml:space="preserve"> žádostí o informace dle zák. č. 106/1999 Sb., nebylo vyřízeno v zákonné lhůtě  - období </w:t>
      </w:r>
      <w:proofErr w:type="gramStart"/>
      <w:r w:rsidR="001C586B">
        <w:rPr>
          <w:b/>
        </w:rPr>
        <w:t>1.1.2019</w:t>
      </w:r>
      <w:proofErr w:type="gramEnd"/>
      <w:r w:rsidR="001C586B">
        <w:rPr>
          <w:b/>
        </w:rPr>
        <w:t xml:space="preserve"> do 10.3.2020 </w:t>
      </w:r>
    </w:p>
    <w:p w:rsidR="002160ED" w:rsidRDefault="002160ED" w:rsidP="002160ED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1C586B" w:rsidRPr="001C586B" w:rsidRDefault="002160ED" w:rsidP="001C586B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 w:rsidR="001C586B">
        <w:rPr>
          <w:bCs/>
          <w:i/>
        </w:rPr>
        <w:t xml:space="preserve"> - </w:t>
      </w:r>
      <w:r w:rsidR="001C586B" w:rsidRPr="001C586B">
        <w:rPr>
          <w:i/>
        </w:rPr>
        <w:t>kolik mnou podaných žádostí o informace dle zák. č. 106/1999 Sb., nebylo vyřízeno v zákonné lhůtě</w:t>
      </w:r>
      <w:r w:rsidR="001C586B">
        <w:rPr>
          <w:i/>
        </w:rPr>
        <w:t>, a to za</w:t>
      </w:r>
      <w:r w:rsidR="001C586B" w:rsidRPr="001C586B">
        <w:rPr>
          <w:i/>
        </w:rPr>
        <w:t xml:space="preserve"> období </w:t>
      </w:r>
      <w:proofErr w:type="gramStart"/>
      <w:r w:rsidR="001C586B" w:rsidRPr="001C586B">
        <w:rPr>
          <w:i/>
        </w:rPr>
        <w:t>1.1.2019</w:t>
      </w:r>
      <w:proofErr w:type="gramEnd"/>
      <w:r w:rsidR="001C586B" w:rsidRPr="001C586B">
        <w:rPr>
          <w:i/>
        </w:rPr>
        <w:t xml:space="preserve"> do 10.3.2020</w:t>
      </w:r>
      <w:r w:rsidR="001C586B">
        <w:rPr>
          <w:i/>
        </w:rPr>
        <w:t>, uvedení celkového počtu podaných žádostí o podání informace za shora uvedené období.</w:t>
      </w:r>
      <w:r w:rsidR="001C586B" w:rsidRPr="001C586B">
        <w:rPr>
          <w:i/>
        </w:rPr>
        <w:t xml:space="preserve"> </w:t>
      </w:r>
    </w:p>
    <w:p w:rsidR="00D92D75" w:rsidRDefault="001C586B" w:rsidP="00D92D75">
      <w:pPr>
        <w:ind w:left="-360"/>
        <w:jc w:val="both"/>
        <w:rPr>
          <w:bCs/>
          <w:i/>
        </w:rPr>
      </w:pPr>
      <w:r w:rsidRPr="001C586B">
        <w:rPr>
          <w:bCs/>
        </w:rPr>
        <w:t xml:space="preserve">Podle § 15 odst. 1 a § 2 odst. 4 </w:t>
      </w:r>
      <w:proofErr w:type="spellStart"/>
      <w:r w:rsidRPr="001C586B">
        <w:rPr>
          <w:bCs/>
        </w:rPr>
        <w:t>InfZ</w:t>
      </w:r>
      <w:proofErr w:type="spellEnd"/>
      <w:r w:rsidRPr="001C586B">
        <w:rPr>
          <w:bCs/>
        </w:rPr>
        <w:t xml:space="preserve"> </w:t>
      </w:r>
      <w:r>
        <w:rPr>
          <w:bCs/>
        </w:rPr>
        <w:t>– povinný subjekt informací nedisponuje, v rámci interního systému elektronické evidence spisové služby eviduje pouze vyřízení dokumentu. Pokud byly žádosti vyřízené po zákonem stanovené lhůtě, považuje povinný subjekt tyto žádosti za vyřízen</w:t>
      </w:r>
      <w:r w:rsidR="00A60776">
        <w:rPr>
          <w:bCs/>
        </w:rPr>
        <w:t xml:space="preserve">é neboť lhůta stanovená pro vyřízení je lhůtou pořádkovou -  </w:t>
      </w:r>
      <w:r w:rsidRPr="001C586B">
        <w:rPr>
          <w:bCs/>
        </w:rPr>
        <w:t>byla žádost o poskytnutí informace částečně</w:t>
      </w:r>
      <w:r>
        <w:rPr>
          <w:bCs/>
          <w:i/>
        </w:rPr>
        <w:t xml:space="preserve"> </w:t>
      </w:r>
      <w:r w:rsidRPr="001C586B">
        <w:rPr>
          <w:bCs/>
          <w:u w:val="single"/>
        </w:rPr>
        <w:t>odmítnuta.</w:t>
      </w:r>
      <w:r w:rsidR="002160ED">
        <w:rPr>
          <w:bCs/>
          <w:i/>
        </w:rPr>
        <w:t xml:space="preserve"> </w:t>
      </w:r>
    </w:p>
    <w:p w:rsidR="00A60776" w:rsidRDefault="00A60776" w:rsidP="00D92D75">
      <w:pPr>
        <w:ind w:left="-360"/>
        <w:jc w:val="both"/>
        <w:rPr>
          <w:sz w:val="22"/>
          <w:szCs w:val="22"/>
        </w:rPr>
      </w:pPr>
    </w:p>
    <w:p w:rsidR="00D92D75" w:rsidRDefault="00A60776" w:rsidP="00D92D75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Celkový počet žádostí za období </w:t>
      </w:r>
      <w:proofErr w:type="gramStart"/>
      <w:r w:rsidRPr="00A60776">
        <w:t>1.1.2019</w:t>
      </w:r>
      <w:proofErr w:type="gramEnd"/>
      <w:r w:rsidRPr="00A60776">
        <w:t xml:space="preserve"> do 10.3.2020</w:t>
      </w:r>
      <w:r>
        <w:rPr>
          <w:sz w:val="22"/>
          <w:szCs w:val="22"/>
        </w:rPr>
        <w:t xml:space="preserve"> je 71. </w:t>
      </w:r>
    </w:p>
    <w:p w:rsidR="00D92D75" w:rsidRDefault="00D92D75" w:rsidP="00D92D75">
      <w:pPr>
        <w:ind w:left="-360"/>
        <w:jc w:val="both"/>
        <w:rPr>
          <w:sz w:val="22"/>
          <w:szCs w:val="22"/>
        </w:rPr>
      </w:pPr>
    </w:p>
    <w:p w:rsidR="00A60776" w:rsidRDefault="00A24D45" w:rsidP="00A60776">
      <w:pPr>
        <w:ind w:left="-360"/>
        <w:jc w:val="both"/>
      </w:pPr>
      <w:r>
        <w:t xml:space="preserve">(žádost byla podána dne  </w:t>
      </w:r>
      <w:r w:rsidR="00A60776">
        <w:t>1</w:t>
      </w:r>
      <w:r w:rsidR="002E798F">
        <w:t>0</w:t>
      </w:r>
      <w:r>
        <w:t>.0</w:t>
      </w:r>
      <w:r w:rsidR="00A60776">
        <w:t>5</w:t>
      </w:r>
      <w:r>
        <w:t xml:space="preserve">.2020 a vyřízena dne </w:t>
      </w:r>
      <w:proofErr w:type="gramStart"/>
      <w:r w:rsidR="00A60776">
        <w:t>13</w:t>
      </w:r>
      <w:r>
        <w:t>.0</w:t>
      </w:r>
      <w:r w:rsidR="00A60776">
        <w:t>5</w:t>
      </w:r>
      <w:r>
        <w:t>.2020</w:t>
      </w:r>
      <w:proofErr w:type="gramEnd"/>
      <w:r>
        <w:t xml:space="preserve"> – řešil</w:t>
      </w:r>
      <w:r w:rsidR="00A60776">
        <w:t>o</w:t>
      </w:r>
      <w:r>
        <w:t xml:space="preserve"> </w:t>
      </w:r>
      <w:r w:rsidR="00A60776">
        <w:t>O</w:t>
      </w:r>
      <w:r w:rsidR="002160ED">
        <w:t xml:space="preserve">ddělení </w:t>
      </w:r>
      <w:r w:rsidR="002E798F">
        <w:t>právní</w:t>
      </w:r>
      <w:r w:rsidR="00A60776">
        <w:t>, kontroly a stížností</w:t>
      </w:r>
      <w:r>
        <w:t xml:space="preserve"> ÚMČ Praha 1) </w:t>
      </w:r>
    </w:p>
    <w:p w:rsidR="00A60776" w:rsidRDefault="00A60776" w:rsidP="00A60776">
      <w:pPr>
        <w:ind w:left="-360"/>
        <w:jc w:val="both"/>
      </w:pPr>
    </w:p>
    <w:p w:rsidR="00A60776" w:rsidRPr="00A60776" w:rsidRDefault="002E798F" w:rsidP="00A60776">
      <w:pPr>
        <w:ind w:left="-360"/>
        <w:jc w:val="both"/>
      </w:pPr>
      <w:r>
        <w:rPr>
          <w:b/>
          <w:bCs/>
        </w:rPr>
        <w:t>1</w:t>
      </w:r>
      <w:r w:rsidR="00A60776">
        <w:rPr>
          <w:b/>
          <w:bCs/>
        </w:rPr>
        <w:t>4</w:t>
      </w:r>
      <w:r w:rsidR="00D71B4D">
        <w:rPr>
          <w:b/>
          <w:bCs/>
        </w:rPr>
        <w:t xml:space="preserve">3. Žádost o poskytnutí informace </w:t>
      </w:r>
      <w:r w:rsidR="00D71B4D" w:rsidRPr="00A60776">
        <w:rPr>
          <w:b/>
          <w:bCs/>
        </w:rPr>
        <w:t xml:space="preserve">– </w:t>
      </w:r>
      <w:r w:rsidR="00A60776" w:rsidRPr="00A60776">
        <w:rPr>
          <w:b/>
        </w:rPr>
        <w:t xml:space="preserve">výše měsíčního nájemného v letech 2014 až 2019 s nájemcem nebytového prostoru na adrese Praha 1, Betlémská 9, č. p. 267  </w:t>
      </w:r>
    </w:p>
    <w:p w:rsidR="00312F36" w:rsidRPr="00676A1F" w:rsidRDefault="00312F36" w:rsidP="00312F36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A60776" w:rsidRDefault="00312F36" w:rsidP="00A60776">
      <w:pPr>
        <w:ind w:left="-360"/>
        <w:jc w:val="both"/>
        <w:rPr>
          <w:i/>
        </w:rPr>
      </w:pPr>
      <w:r w:rsidRPr="00F0504C">
        <w:rPr>
          <w:bCs/>
          <w:i/>
        </w:rPr>
        <w:t>Žádost o poskytnutí informace</w:t>
      </w:r>
      <w:r w:rsidR="00A60776">
        <w:rPr>
          <w:bCs/>
          <w:i/>
        </w:rPr>
        <w:t xml:space="preserve"> - </w:t>
      </w:r>
      <w:r w:rsidR="00A60776" w:rsidRPr="00A60776">
        <w:rPr>
          <w:i/>
        </w:rPr>
        <w:t>výše měsíčního nájemného v letech 2014 až 2019 s nájemcem nebytového prostoru na adrese Praha 1, Betlémská 9, č. p. 267</w:t>
      </w:r>
      <w:r w:rsidR="00A60776">
        <w:rPr>
          <w:i/>
        </w:rPr>
        <w:t>.</w:t>
      </w:r>
    </w:p>
    <w:p w:rsidR="00A60776" w:rsidRDefault="00A60776" w:rsidP="00A60776">
      <w:pPr>
        <w:ind w:left="-360"/>
        <w:jc w:val="both"/>
      </w:pPr>
      <w:r w:rsidRPr="00A60776">
        <w:t>Výše měsíčního nájemného v letech 201</w:t>
      </w:r>
      <w:r>
        <w:t xml:space="preserve">5-2017 - 1.120 000 Kč/rok, tj. 93 tis. </w:t>
      </w:r>
      <w:proofErr w:type="spellStart"/>
      <w:proofErr w:type="gramStart"/>
      <w:r>
        <w:t>měs</w:t>
      </w:r>
      <w:proofErr w:type="spellEnd"/>
      <w:r>
        <w:t>,,</w:t>
      </w:r>
      <w:proofErr w:type="gramEnd"/>
      <w:r>
        <w:t xml:space="preserve"> </w:t>
      </w:r>
    </w:p>
    <w:p w:rsidR="00A60776" w:rsidRDefault="00A60776" w:rsidP="00A60776">
      <w:pPr>
        <w:ind w:left="-360"/>
        <w:jc w:val="both"/>
      </w:pPr>
      <w:r>
        <w:t>v letech 2017-2018</w:t>
      </w:r>
      <w:r w:rsidRPr="00A60776">
        <w:t xml:space="preserve">  </w:t>
      </w:r>
      <w:r>
        <w:t>- 998.660 Kč/rok, tj. 83 222 Kč/</w:t>
      </w:r>
      <w:proofErr w:type="spellStart"/>
      <w:r>
        <w:t>měs</w:t>
      </w:r>
      <w:proofErr w:type="spellEnd"/>
      <w:r>
        <w:t>.</w:t>
      </w:r>
    </w:p>
    <w:p w:rsidR="00A60776" w:rsidRDefault="00A60776" w:rsidP="00A60776">
      <w:pPr>
        <w:ind w:left="-360"/>
        <w:jc w:val="both"/>
      </w:pPr>
    </w:p>
    <w:p w:rsidR="007B26BD" w:rsidRDefault="00D8275D" w:rsidP="007B26BD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>
        <w:t>1</w:t>
      </w:r>
      <w:r w:rsidR="00A60776">
        <w:t>2</w:t>
      </w:r>
      <w:r w:rsidR="00312F36">
        <w:t>.0</w:t>
      </w:r>
      <w:r w:rsidR="00A60776">
        <w:t>5</w:t>
      </w:r>
      <w:r w:rsidR="00312F36">
        <w:t>.2020</w:t>
      </w:r>
      <w:proofErr w:type="gramEnd"/>
      <w:r>
        <w:t xml:space="preserve"> a</w:t>
      </w:r>
      <w:r w:rsidR="00312F36">
        <w:t xml:space="preserve"> vyřízena dne </w:t>
      </w:r>
      <w:r>
        <w:t>2</w:t>
      </w:r>
      <w:r w:rsidR="00A60776">
        <w:t>0</w:t>
      </w:r>
      <w:r w:rsidR="00312F36">
        <w:t>.0</w:t>
      </w:r>
      <w:r w:rsidR="00A60776">
        <w:t>5</w:t>
      </w:r>
      <w:r w:rsidR="00312F36">
        <w:t xml:space="preserve">.2020 – řešil </w:t>
      </w:r>
      <w:r>
        <w:t xml:space="preserve">Odbor </w:t>
      </w:r>
      <w:r w:rsidR="007B26BD">
        <w:t xml:space="preserve">technické a majetkové správy – oddělení bytů a nebytových prostor ÚMČ Praha 1) </w:t>
      </w:r>
    </w:p>
    <w:p w:rsidR="007B26BD" w:rsidRDefault="007B26BD" w:rsidP="007B26BD">
      <w:pPr>
        <w:ind w:left="-360"/>
        <w:jc w:val="both"/>
        <w:rPr>
          <w:bCs/>
          <w:i/>
        </w:rPr>
      </w:pPr>
    </w:p>
    <w:p w:rsidR="007B26BD" w:rsidRPr="007B26BD" w:rsidRDefault="006832F6" w:rsidP="007B26BD">
      <w:pPr>
        <w:ind w:left="-360"/>
        <w:jc w:val="both"/>
        <w:rPr>
          <w:b/>
        </w:rPr>
      </w:pPr>
      <w:r>
        <w:rPr>
          <w:b/>
          <w:bCs/>
        </w:rPr>
        <w:t>1</w:t>
      </w:r>
      <w:r w:rsidR="007B26BD">
        <w:rPr>
          <w:b/>
          <w:bCs/>
        </w:rPr>
        <w:t>4</w:t>
      </w:r>
      <w:r>
        <w:rPr>
          <w:b/>
          <w:bCs/>
        </w:rPr>
        <w:t>4</w:t>
      </w:r>
      <w:r w:rsidR="00EC055A">
        <w:rPr>
          <w:b/>
          <w:bCs/>
        </w:rPr>
        <w:t xml:space="preserve">. Žádost o poskytnutí informace </w:t>
      </w:r>
      <w:r w:rsidR="00EC055A" w:rsidRPr="00624B44">
        <w:rPr>
          <w:b/>
          <w:bCs/>
        </w:rPr>
        <w:t>–</w:t>
      </w:r>
      <w:r w:rsidR="00C521DB">
        <w:rPr>
          <w:b/>
          <w:bCs/>
        </w:rPr>
        <w:t xml:space="preserve"> </w:t>
      </w:r>
      <w:r w:rsidR="007B26BD" w:rsidRPr="007B26BD">
        <w:rPr>
          <w:b/>
        </w:rPr>
        <w:t>kolik mnou podaných stížností na Stavební úřad</w:t>
      </w:r>
      <w:r w:rsidR="007B26BD">
        <w:rPr>
          <w:b/>
        </w:rPr>
        <w:br/>
      </w:r>
      <w:r w:rsidR="007B26BD" w:rsidRPr="007B26BD">
        <w:rPr>
          <w:b/>
        </w:rPr>
        <w:t xml:space="preserve">MČ Praha 1 je evidováno v databázi od </w:t>
      </w:r>
      <w:proofErr w:type="gramStart"/>
      <w:r w:rsidR="007B26BD" w:rsidRPr="007B26BD">
        <w:rPr>
          <w:b/>
        </w:rPr>
        <w:t>1.1.2017</w:t>
      </w:r>
      <w:proofErr w:type="gramEnd"/>
      <w:r w:rsidR="007B26BD" w:rsidRPr="007B26BD">
        <w:rPr>
          <w:b/>
        </w:rPr>
        <w:t xml:space="preserve"> do 31.12.2019</w:t>
      </w:r>
    </w:p>
    <w:p w:rsidR="007B26BD" w:rsidRDefault="007B26BD" w:rsidP="007B26BD">
      <w:pPr>
        <w:ind w:left="-360"/>
        <w:jc w:val="both"/>
      </w:pPr>
      <w:r>
        <w:t>Otázky a odpovědi:</w:t>
      </w:r>
    </w:p>
    <w:p w:rsidR="007B26BD" w:rsidRDefault="007B26BD" w:rsidP="007B26BD">
      <w:pPr>
        <w:ind w:left="-360"/>
        <w:jc w:val="both"/>
        <w:rPr>
          <w:sz w:val="22"/>
          <w:szCs w:val="22"/>
        </w:rPr>
      </w:pPr>
      <w:r w:rsidRPr="00FF2EBA">
        <w:rPr>
          <w:bCs/>
          <w:i/>
        </w:rPr>
        <w:t xml:space="preserve">Žádost o poskytnutí informace - </w:t>
      </w:r>
      <w:r w:rsidRPr="00FF2EBA">
        <w:rPr>
          <w:i/>
        </w:rPr>
        <w:t xml:space="preserve">kolik mnou podaných stížností na Stavební úřad MČ Praha 1 je evidováno v databázi </w:t>
      </w:r>
      <w:r>
        <w:rPr>
          <w:i/>
        </w:rPr>
        <w:t xml:space="preserve">interního informačního systému (viz čj. UMCP1 179395/2017-VN ze dne 30.10.2017 ), a to  </w:t>
      </w:r>
      <w:r w:rsidRPr="00FF2EBA">
        <w:rPr>
          <w:i/>
        </w:rPr>
        <w:t xml:space="preserve">od </w:t>
      </w:r>
      <w:proofErr w:type="gramStart"/>
      <w:r w:rsidRPr="00FF2EBA">
        <w:rPr>
          <w:i/>
        </w:rPr>
        <w:t>1.1.2017</w:t>
      </w:r>
      <w:proofErr w:type="gramEnd"/>
      <w:r w:rsidRPr="00FF2EBA">
        <w:rPr>
          <w:i/>
        </w:rPr>
        <w:t xml:space="preserve"> do 31.12.2019</w:t>
      </w:r>
      <w:r>
        <w:rPr>
          <w:i/>
        </w:rPr>
        <w:t>, kolik stížností je k dnešnímu dni nevyřízeno – datum jejich podání.</w:t>
      </w:r>
    </w:p>
    <w:p w:rsidR="006945AD" w:rsidRPr="007B26BD" w:rsidRDefault="007B26BD" w:rsidP="00EC055A">
      <w:pPr>
        <w:ind w:left="-360"/>
        <w:jc w:val="both"/>
        <w:rPr>
          <w:bCs/>
          <w:u w:val="single"/>
        </w:rPr>
      </w:pPr>
      <w:r>
        <w:rPr>
          <w:bCs/>
        </w:rPr>
        <w:t>Žádost je totožná se žádostí zn</w:t>
      </w:r>
      <w:r w:rsidRPr="007B26BD">
        <w:rPr>
          <w:b/>
          <w:bCs/>
        </w:rPr>
        <w:t xml:space="preserve">. </w:t>
      </w:r>
      <w:r w:rsidRPr="007B26BD">
        <w:rPr>
          <w:bCs/>
          <w:u w:val="single"/>
        </w:rPr>
        <w:t>I.141/20.</w:t>
      </w:r>
    </w:p>
    <w:p w:rsidR="007B26BD" w:rsidRPr="007B26BD" w:rsidRDefault="007B26BD" w:rsidP="007B26BD">
      <w:pPr>
        <w:ind w:left="-360"/>
        <w:rPr>
          <w:bCs/>
        </w:rPr>
      </w:pPr>
      <w:r>
        <w:rPr>
          <w:bCs/>
        </w:rPr>
        <w:lastRenderedPageBreak/>
        <w:t>Žadateli bylo sděleno, že odpověď mu byla zaslána</w:t>
      </w:r>
      <w:r w:rsidRPr="00FF2EBA">
        <w:rPr>
          <w:bCs/>
        </w:rPr>
        <w:t xml:space="preserve"> </w:t>
      </w:r>
      <w:r>
        <w:rPr>
          <w:bCs/>
        </w:rPr>
        <w:t xml:space="preserve">sdělením ze dne 25.05.2020 – </w:t>
      </w:r>
      <w:proofErr w:type="gramStart"/>
      <w:r>
        <w:rPr>
          <w:bCs/>
        </w:rPr>
        <w:t>č.j.</w:t>
      </w:r>
      <w:proofErr w:type="gramEnd"/>
      <w:r>
        <w:rPr>
          <w:bCs/>
        </w:rPr>
        <w:t xml:space="preserve"> UMCP 208008/2020 – zn. I-115/20.</w:t>
      </w:r>
    </w:p>
    <w:p w:rsidR="000D1AAE" w:rsidRPr="007B26BD" w:rsidRDefault="000D1AAE" w:rsidP="005841C9">
      <w:pPr>
        <w:ind w:left="-360"/>
        <w:jc w:val="both"/>
        <w:rPr>
          <w:u w:val="single"/>
        </w:rPr>
      </w:pPr>
    </w:p>
    <w:p w:rsidR="005841C9" w:rsidRDefault="00057F65" w:rsidP="005841C9">
      <w:pPr>
        <w:ind w:left="-360"/>
        <w:jc w:val="both"/>
        <w:rPr>
          <w:bCs/>
          <w:i/>
        </w:rPr>
      </w:pPr>
      <w:r>
        <w:t xml:space="preserve">(žádost byla podána dne  </w:t>
      </w:r>
      <w:r w:rsidR="007B26BD">
        <w:t>12</w:t>
      </w:r>
      <w:r>
        <w:t>.0</w:t>
      </w:r>
      <w:r w:rsidR="007B26BD">
        <w:t>5</w:t>
      </w:r>
      <w:r>
        <w:t>.2020</w:t>
      </w:r>
      <w:r w:rsidR="000D1AAE">
        <w:t xml:space="preserve"> a vyřízena </w:t>
      </w:r>
      <w:r>
        <w:t xml:space="preserve">dne </w:t>
      </w:r>
      <w:proofErr w:type="gramStart"/>
      <w:r w:rsidR="000D1AAE">
        <w:t>2</w:t>
      </w:r>
      <w:r w:rsidR="007B26BD">
        <w:t>9</w:t>
      </w:r>
      <w:r>
        <w:t>.0</w:t>
      </w:r>
      <w:r w:rsidR="007B26BD">
        <w:t>5</w:t>
      </w:r>
      <w:r>
        <w:t>.2020</w:t>
      </w:r>
      <w:proofErr w:type="gramEnd"/>
      <w:r>
        <w:t xml:space="preserve"> – řešil</w:t>
      </w:r>
      <w:r w:rsidR="000D1AAE">
        <w:t>o</w:t>
      </w:r>
      <w:r>
        <w:t xml:space="preserve"> </w:t>
      </w:r>
      <w:r w:rsidR="000D1AAE">
        <w:t xml:space="preserve">Oddělení </w:t>
      </w:r>
      <w:r w:rsidR="007B26BD">
        <w:t>právní, kontroly a stížností</w:t>
      </w:r>
      <w:r>
        <w:t xml:space="preserve"> ÚMČ Praha 1) </w:t>
      </w:r>
    </w:p>
    <w:p w:rsidR="005841C9" w:rsidRDefault="005841C9" w:rsidP="005841C9">
      <w:pPr>
        <w:ind w:left="-360"/>
        <w:jc w:val="both"/>
        <w:rPr>
          <w:bCs/>
          <w:i/>
        </w:rPr>
      </w:pPr>
    </w:p>
    <w:p w:rsidR="007B26BD" w:rsidRPr="007B26BD" w:rsidRDefault="00505AB0" w:rsidP="007B26BD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7B26BD">
        <w:rPr>
          <w:b/>
          <w:bCs/>
        </w:rPr>
        <w:t>4</w:t>
      </w:r>
      <w:r w:rsidR="00D71B4D">
        <w:rPr>
          <w:b/>
          <w:bCs/>
        </w:rPr>
        <w:t>5</w:t>
      </w:r>
      <w:r w:rsidR="00A6640D">
        <w:rPr>
          <w:b/>
          <w:bCs/>
        </w:rPr>
        <w:t xml:space="preserve">. Žádost o poskytnutí informace </w:t>
      </w:r>
      <w:r w:rsidR="00A6640D" w:rsidRPr="00D71B4D">
        <w:rPr>
          <w:b/>
          <w:bCs/>
        </w:rPr>
        <w:t>–</w:t>
      </w:r>
      <w:r w:rsidR="00FA2592">
        <w:rPr>
          <w:b/>
          <w:bCs/>
        </w:rPr>
        <w:t xml:space="preserve"> </w:t>
      </w:r>
      <w:r w:rsidR="007B26BD" w:rsidRPr="001C586B">
        <w:rPr>
          <w:b/>
        </w:rPr>
        <w:t>kolik mnou podaných</w:t>
      </w:r>
      <w:r w:rsidR="007B26BD">
        <w:rPr>
          <w:b/>
        </w:rPr>
        <w:t xml:space="preserve"> žádostí o informace dle zák. č. 106/1999 Sb., nebylo vyřízeno v zákonné lhůtě  - období </w:t>
      </w:r>
      <w:proofErr w:type="gramStart"/>
      <w:r w:rsidR="007B26BD">
        <w:rPr>
          <w:b/>
        </w:rPr>
        <w:t>1.1.2019</w:t>
      </w:r>
      <w:proofErr w:type="gramEnd"/>
      <w:r w:rsidR="007B26BD">
        <w:rPr>
          <w:b/>
        </w:rPr>
        <w:t xml:space="preserve"> do 10.3.2020 </w:t>
      </w:r>
    </w:p>
    <w:p w:rsidR="007B26BD" w:rsidRDefault="007B26BD" w:rsidP="007B26BD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7B26BD" w:rsidRPr="001C586B" w:rsidRDefault="007B26BD" w:rsidP="007B26BD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 informace</w:t>
      </w:r>
      <w:r>
        <w:rPr>
          <w:bCs/>
          <w:i/>
        </w:rPr>
        <w:t xml:space="preserve"> - </w:t>
      </w:r>
      <w:r w:rsidRPr="001C586B">
        <w:rPr>
          <w:i/>
        </w:rPr>
        <w:t>kolik mnou podaných žádostí o informace dle zák. č. 106/1999 Sb., nebylo vyřízeno v zákonné lhůtě</w:t>
      </w:r>
      <w:r>
        <w:rPr>
          <w:i/>
        </w:rPr>
        <w:t>, a to za</w:t>
      </w:r>
      <w:r w:rsidRPr="001C586B">
        <w:rPr>
          <w:i/>
        </w:rPr>
        <w:t xml:space="preserve"> období </w:t>
      </w:r>
      <w:proofErr w:type="gramStart"/>
      <w:r w:rsidRPr="001C586B">
        <w:rPr>
          <w:i/>
        </w:rPr>
        <w:t>1.1.2019</w:t>
      </w:r>
      <w:proofErr w:type="gramEnd"/>
      <w:r w:rsidRPr="001C586B">
        <w:rPr>
          <w:i/>
        </w:rPr>
        <w:t xml:space="preserve"> do 10.3.2020</w:t>
      </w:r>
      <w:r>
        <w:rPr>
          <w:i/>
        </w:rPr>
        <w:t>, uvedení celkového počtu podaných žádostí o podání informace za shora uvedené období.</w:t>
      </w:r>
      <w:r w:rsidRPr="001C586B">
        <w:rPr>
          <w:i/>
        </w:rPr>
        <w:t xml:space="preserve"> </w:t>
      </w:r>
    </w:p>
    <w:p w:rsidR="00D71B4D" w:rsidRDefault="007B26BD" w:rsidP="00D71B4D">
      <w:pPr>
        <w:ind w:left="-360"/>
        <w:jc w:val="both"/>
        <w:rPr>
          <w:bCs/>
          <w:u w:val="single"/>
        </w:rPr>
      </w:pPr>
      <w:r>
        <w:rPr>
          <w:bCs/>
        </w:rPr>
        <w:t>Žádost je totožná se žádostí zn</w:t>
      </w:r>
      <w:r w:rsidRPr="007B26BD">
        <w:rPr>
          <w:b/>
          <w:bCs/>
        </w:rPr>
        <w:t xml:space="preserve">. </w:t>
      </w:r>
      <w:r w:rsidRPr="007B26BD">
        <w:rPr>
          <w:bCs/>
          <w:u w:val="single"/>
        </w:rPr>
        <w:t>I.14</w:t>
      </w:r>
      <w:r>
        <w:rPr>
          <w:bCs/>
          <w:u w:val="single"/>
        </w:rPr>
        <w:t>2</w:t>
      </w:r>
      <w:r w:rsidRPr="007B26BD">
        <w:rPr>
          <w:bCs/>
          <w:u w:val="single"/>
        </w:rPr>
        <w:t>/20</w:t>
      </w:r>
      <w:r>
        <w:rPr>
          <w:bCs/>
          <w:u w:val="single"/>
        </w:rPr>
        <w:t>.</w:t>
      </w:r>
    </w:p>
    <w:p w:rsidR="007B26BD" w:rsidRPr="004A4704" w:rsidRDefault="007B26BD" w:rsidP="00D71B4D">
      <w:pPr>
        <w:ind w:left="-360"/>
        <w:jc w:val="both"/>
        <w:rPr>
          <w:bCs/>
        </w:rPr>
      </w:pPr>
      <w:r>
        <w:rPr>
          <w:bCs/>
        </w:rPr>
        <w:t>Žadateli bylo sděleno, že odpověď mu byla zaslána</w:t>
      </w:r>
      <w:r w:rsidRPr="00FF2EBA">
        <w:rPr>
          <w:bCs/>
        </w:rPr>
        <w:t xml:space="preserve"> </w:t>
      </w:r>
      <w:r>
        <w:rPr>
          <w:bCs/>
        </w:rPr>
        <w:t xml:space="preserve">sdělením ze dne </w:t>
      </w:r>
      <w:proofErr w:type="gramStart"/>
      <w:r>
        <w:rPr>
          <w:bCs/>
        </w:rPr>
        <w:t>13.05.2020</w:t>
      </w:r>
      <w:proofErr w:type="gramEnd"/>
      <w:r>
        <w:rPr>
          <w:bCs/>
        </w:rPr>
        <w:t xml:space="preserve"> – UMCP1 183017/2020.</w:t>
      </w:r>
    </w:p>
    <w:p w:rsidR="008D1A5D" w:rsidRPr="004A4704" w:rsidRDefault="00A24D45" w:rsidP="004A4704">
      <w:pPr>
        <w:ind w:left="-360"/>
        <w:jc w:val="both"/>
        <w:rPr>
          <w:bCs/>
        </w:rPr>
      </w:pPr>
      <w:r w:rsidRPr="004A4704">
        <w:rPr>
          <w:bCs/>
          <w:i/>
        </w:rPr>
        <w:t xml:space="preserve"> </w:t>
      </w:r>
    </w:p>
    <w:p w:rsidR="001813E0" w:rsidRDefault="00A24D45" w:rsidP="001813E0">
      <w:pPr>
        <w:ind w:left="-360"/>
        <w:jc w:val="both"/>
        <w:rPr>
          <w:bCs/>
        </w:rPr>
      </w:pPr>
      <w:r>
        <w:t xml:space="preserve">(žádost byla podána dne  </w:t>
      </w:r>
      <w:r w:rsidR="007B26BD">
        <w:t>1</w:t>
      </w:r>
      <w:r w:rsidR="00312F36">
        <w:t>2</w:t>
      </w:r>
      <w:r>
        <w:t>.0</w:t>
      </w:r>
      <w:r w:rsidR="007B26BD">
        <w:t>5</w:t>
      </w:r>
      <w:r>
        <w:t xml:space="preserve">.2020 a </w:t>
      </w:r>
      <w:r w:rsidR="007B26BD">
        <w:t>vyřízena</w:t>
      </w:r>
      <w:r w:rsidR="007555EF">
        <w:t xml:space="preserve"> </w:t>
      </w:r>
      <w:r>
        <w:t xml:space="preserve">dne </w:t>
      </w:r>
      <w:proofErr w:type="gramStart"/>
      <w:r w:rsidR="00074E24">
        <w:t>18</w:t>
      </w:r>
      <w:r>
        <w:t>.0</w:t>
      </w:r>
      <w:r w:rsidR="007555EF">
        <w:t>5.2020</w:t>
      </w:r>
      <w:proofErr w:type="gramEnd"/>
      <w:r w:rsidR="005841C9">
        <w:t xml:space="preserve"> </w:t>
      </w:r>
      <w:r>
        <w:t>– řešil</w:t>
      </w:r>
      <w:r w:rsidR="00074E24">
        <w:t>o</w:t>
      </w:r>
      <w:r>
        <w:t xml:space="preserve">  </w:t>
      </w:r>
      <w:r w:rsidR="00074E24">
        <w:t>O</w:t>
      </w:r>
      <w:r w:rsidR="006E7581">
        <w:t xml:space="preserve">ddělení </w:t>
      </w:r>
      <w:r w:rsidR="00074E24">
        <w:t>právní, kontroly a stížností</w:t>
      </w:r>
      <w:r w:rsidR="006E7581">
        <w:t xml:space="preserve"> </w:t>
      </w:r>
      <w:r>
        <w:t xml:space="preserve">ÚMČ Praha 1) </w:t>
      </w:r>
    </w:p>
    <w:p w:rsidR="001813E0" w:rsidRDefault="001813E0" w:rsidP="001813E0">
      <w:pPr>
        <w:ind w:left="-360"/>
        <w:jc w:val="both"/>
        <w:rPr>
          <w:bCs/>
        </w:rPr>
      </w:pPr>
    </w:p>
    <w:p w:rsidR="00074E24" w:rsidRDefault="00F55E5F" w:rsidP="00074E24">
      <w:pPr>
        <w:ind w:left="-360"/>
        <w:jc w:val="both"/>
        <w:rPr>
          <w:b/>
          <w:bCs/>
        </w:rPr>
      </w:pPr>
      <w:r>
        <w:rPr>
          <w:b/>
          <w:bCs/>
        </w:rPr>
        <w:t>1</w:t>
      </w:r>
      <w:r w:rsidR="00074E24">
        <w:rPr>
          <w:b/>
          <w:bCs/>
        </w:rPr>
        <w:t>4</w:t>
      </w:r>
      <w:r w:rsidR="005841C9">
        <w:rPr>
          <w:b/>
          <w:bCs/>
        </w:rPr>
        <w:t>6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074E24">
        <w:rPr>
          <w:b/>
          <w:bCs/>
        </w:rPr>
        <w:t xml:space="preserve"> zda nabylo rozhodnutí o umístění stavby </w:t>
      </w:r>
      <w:proofErr w:type="gramStart"/>
      <w:r w:rsidR="00074E24">
        <w:rPr>
          <w:b/>
          <w:bCs/>
        </w:rPr>
        <w:t>č.j.</w:t>
      </w:r>
      <w:proofErr w:type="gramEnd"/>
      <w:r w:rsidR="00074E24">
        <w:rPr>
          <w:b/>
          <w:bCs/>
        </w:rPr>
        <w:t xml:space="preserve"> </w:t>
      </w:r>
      <w:r w:rsidR="00074E24">
        <w:rPr>
          <w:b/>
          <w:bCs/>
        </w:rPr>
        <w:br/>
        <w:t xml:space="preserve">S-UMPČ1/021863/2020/VÝS-Hd-2/p.č.2536 ze dne 17.04.2020 – Polyfunkční objekt Masaryk Centre 1, Na Florenci, k. </w:t>
      </w:r>
      <w:proofErr w:type="spellStart"/>
      <w:r w:rsidR="00074E24">
        <w:rPr>
          <w:b/>
          <w:bCs/>
        </w:rPr>
        <w:t>ú.</w:t>
      </w:r>
      <w:proofErr w:type="spellEnd"/>
      <w:r w:rsidR="00074E24">
        <w:rPr>
          <w:b/>
          <w:bCs/>
        </w:rPr>
        <w:t xml:space="preserve"> Nové Město</w:t>
      </w:r>
    </w:p>
    <w:p w:rsidR="00947867" w:rsidRPr="001813E0" w:rsidRDefault="00947867" w:rsidP="001813E0">
      <w:pPr>
        <w:ind w:left="-360"/>
        <w:jc w:val="both"/>
        <w:rPr>
          <w:b/>
          <w:bCs/>
        </w:rPr>
      </w:pPr>
      <w:r w:rsidRPr="00676A1F">
        <w:rPr>
          <w:bCs/>
        </w:rPr>
        <w:t>Otázky a odpovědi:</w:t>
      </w:r>
    </w:p>
    <w:p w:rsidR="00074E24" w:rsidRPr="00074E24" w:rsidRDefault="00947867" w:rsidP="00074E24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</w:t>
      </w:r>
      <w:r w:rsidR="00D526D0">
        <w:rPr>
          <w:bCs/>
          <w:i/>
        </w:rPr>
        <w:t xml:space="preserve"> informace</w:t>
      </w:r>
      <w:r w:rsidR="001813E0">
        <w:rPr>
          <w:bCs/>
          <w:i/>
        </w:rPr>
        <w:t xml:space="preserve"> </w:t>
      </w:r>
      <w:r w:rsidR="001813E0" w:rsidRPr="001813E0">
        <w:rPr>
          <w:b/>
        </w:rPr>
        <w:t xml:space="preserve">- </w:t>
      </w:r>
      <w:r w:rsidR="00074E24" w:rsidRPr="00074E24">
        <w:rPr>
          <w:bCs/>
          <w:i/>
        </w:rPr>
        <w:t xml:space="preserve">zda nabylo rozhodnutí o umístění stavby </w:t>
      </w:r>
      <w:proofErr w:type="gramStart"/>
      <w:r w:rsidR="00074E24" w:rsidRPr="00074E24">
        <w:rPr>
          <w:bCs/>
          <w:i/>
        </w:rPr>
        <w:t>č.j.</w:t>
      </w:r>
      <w:proofErr w:type="gramEnd"/>
      <w:r w:rsidR="00074E24" w:rsidRPr="00074E24">
        <w:rPr>
          <w:bCs/>
          <w:i/>
        </w:rPr>
        <w:t xml:space="preserve"> </w:t>
      </w:r>
      <w:r w:rsidR="00074E24" w:rsidRPr="00074E24">
        <w:rPr>
          <w:bCs/>
          <w:i/>
        </w:rPr>
        <w:br/>
        <w:t xml:space="preserve">S-UMPČ1/021863/2020/VÝS-Hd-2/p.č.2536 ze dne 17.04.2020 – Polyfunkční objekt Masaryk Centre 1, </w:t>
      </w:r>
      <w:r w:rsidR="00074E24">
        <w:rPr>
          <w:bCs/>
          <w:i/>
        </w:rPr>
        <w:t xml:space="preserve">včetně připojení na technickou infrastrukturu Praha, </w:t>
      </w:r>
      <w:r w:rsidR="00074E24" w:rsidRPr="00074E24">
        <w:rPr>
          <w:bCs/>
          <w:i/>
        </w:rPr>
        <w:t>Na Florenci, Nové Město</w:t>
      </w:r>
      <w:r w:rsidR="00074E24">
        <w:rPr>
          <w:bCs/>
          <w:i/>
        </w:rPr>
        <w:t xml:space="preserve"> na pozemku </w:t>
      </w:r>
      <w:proofErr w:type="spellStart"/>
      <w:r w:rsidR="00074E24">
        <w:rPr>
          <w:bCs/>
          <w:i/>
        </w:rPr>
        <w:t>parc</w:t>
      </w:r>
      <w:proofErr w:type="spellEnd"/>
      <w:r w:rsidR="00074E24">
        <w:rPr>
          <w:bCs/>
          <w:i/>
        </w:rPr>
        <w:t xml:space="preserve">. č. 2536, 2567/100, 2537/169, 2537/163, 2334/1, 2334/1, 2537/162 v </w:t>
      </w:r>
      <w:r w:rsidR="00074E24" w:rsidRPr="00074E24">
        <w:rPr>
          <w:bCs/>
          <w:i/>
        </w:rPr>
        <w:t xml:space="preserve">k. </w:t>
      </w:r>
      <w:proofErr w:type="spellStart"/>
      <w:r w:rsidR="00074E24" w:rsidRPr="00074E24">
        <w:rPr>
          <w:bCs/>
          <w:i/>
        </w:rPr>
        <w:t>ú.</w:t>
      </w:r>
      <w:proofErr w:type="spellEnd"/>
      <w:r w:rsidR="00074E24" w:rsidRPr="00074E24">
        <w:rPr>
          <w:bCs/>
          <w:i/>
        </w:rPr>
        <w:t xml:space="preserve"> Nové Město</w:t>
      </w:r>
      <w:r w:rsidR="00074E24">
        <w:rPr>
          <w:bCs/>
          <w:i/>
        </w:rPr>
        <w:t xml:space="preserve">, a také změna územního rozhodnutí spis. </w:t>
      </w:r>
      <w:proofErr w:type="gramStart"/>
      <w:r w:rsidR="00074E24">
        <w:rPr>
          <w:bCs/>
          <w:i/>
        </w:rPr>
        <w:t>zn.</w:t>
      </w:r>
      <w:proofErr w:type="gramEnd"/>
      <w:r w:rsidR="00074E24">
        <w:rPr>
          <w:bCs/>
          <w:i/>
        </w:rPr>
        <w:t xml:space="preserve"> S.UMCP1/150618/2013/VÝS-Zi-2/ul. UR ze dne 6.2.2014</w:t>
      </w:r>
      <w:r w:rsidR="00F34D73">
        <w:rPr>
          <w:bCs/>
          <w:i/>
        </w:rPr>
        <w:t xml:space="preserve"> </w:t>
      </w:r>
      <w:r w:rsidR="00074E24">
        <w:rPr>
          <w:bCs/>
          <w:i/>
        </w:rPr>
        <w:t>(</w:t>
      </w:r>
      <w:proofErr w:type="spellStart"/>
      <w:proofErr w:type="gramStart"/>
      <w:r w:rsidR="00074E24">
        <w:rPr>
          <w:bCs/>
          <w:i/>
        </w:rPr>
        <w:t>p.m</w:t>
      </w:r>
      <w:proofErr w:type="spellEnd"/>
      <w:r w:rsidR="00074E24">
        <w:rPr>
          <w:bCs/>
          <w:i/>
        </w:rPr>
        <w:t>.</w:t>
      </w:r>
      <w:proofErr w:type="gramEnd"/>
      <w:r w:rsidR="00074E24">
        <w:rPr>
          <w:bCs/>
          <w:i/>
        </w:rPr>
        <w:t xml:space="preserve"> </w:t>
      </w:r>
      <w:proofErr w:type="gramStart"/>
      <w:r w:rsidR="00074E24">
        <w:rPr>
          <w:bCs/>
          <w:i/>
        </w:rPr>
        <w:t>22.2.2014</w:t>
      </w:r>
      <w:proofErr w:type="gramEnd"/>
      <w:r w:rsidR="00074E24">
        <w:rPr>
          <w:bCs/>
          <w:i/>
        </w:rPr>
        <w:t>)</w:t>
      </w:r>
      <w:r w:rsidR="00F34D73">
        <w:rPr>
          <w:bCs/>
          <w:i/>
        </w:rPr>
        <w:t xml:space="preserve"> nazvané Rekonstrukce ulice Na Florenci Praha, Nové Město, Na Florenci na pozemku </w:t>
      </w:r>
      <w:proofErr w:type="spellStart"/>
      <w:r w:rsidR="00F34D73">
        <w:rPr>
          <w:bCs/>
          <w:i/>
        </w:rPr>
        <w:t>parc</w:t>
      </w:r>
      <w:proofErr w:type="spellEnd"/>
      <w:r w:rsidR="00F34D73">
        <w:rPr>
          <w:bCs/>
          <w:i/>
        </w:rPr>
        <w:t xml:space="preserve">. č. 2556/1, 2333/1, 2334/1, 2334/6, 2335/1, 2535/2, 2537/162, 2537/163, 2537/173 v k. </w:t>
      </w:r>
      <w:proofErr w:type="spellStart"/>
      <w:r w:rsidR="00F34D73">
        <w:rPr>
          <w:bCs/>
          <w:i/>
        </w:rPr>
        <w:t>ú.</w:t>
      </w:r>
      <w:proofErr w:type="spellEnd"/>
      <w:r w:rsidR="00F34D73">
        <w:rPr>
          <w:bCs/>
          <w:i/>
        </w:rPr>
        <w:t xml:space="preserve"> Nové Město, právní moc. </w:t>
      </w:r>
    </w:p>
    <w:p w:rsidR="007A129D" w:rsidRPr="00F34D73" w:rsidRDefault="00F34D73" w:rsidP="00074E24">
      <w:pPr>
        <w:ind w:left="-360"/>
        <w:jc w:val="both"/>
        <w:rPr>
          <w:bCs/>
        </w:rPr>
      </w:pPr>
      <w:r w:rsidRPr="00F34D73">
        <w:rPr>
          <w:bCs/>
        </w:rPr>
        <w:t xml:space="preserve">Rozhodnutí je pravomocné dnem </w:t>
      </w:r>
      <w:proofErr w:type="gramStart"/>
      <w:r w:rsidRPr="00F34D73">
        <w:rPr>
          <w:bCs/>
        </w:rPr>
        <w:t>7.5.2020</w:t>
      </w:r>
      <w:proofErr w:type="gramEnd"/>
      <w:r w:rsidRPr="00F34D73">
        <w:rPr>
          <w:bCs/>
        </w:rPr>
        <w:t>.</w:t>
      </w:r>
    </w:p>
    <w:p w:rsidR="00947867" w:rsidRDefault="00947867" w:rsidP="00A24D45">
      <w:pPr>
        <w:ind w:left="-360"/>
        <w:jc w:val="both"/>
      </w:pPr>
    </w:p>
    <w:p w:rsidR="00F34D73" w:rsidRDefault="00A24D45" w:rsidP="00F34D73">
      <w:pPr>
        <w:ind w:left="-360"/>
        <w:jc w:val="both"/>
      </w:pPr>
      <w:r>
        <w:t xml:space="preserve">(žádost byla podána dne </w:t>
      </w:r>
      <w:proofErr w:type="gramStart"/>
      <w:r w:rsidR="00F34D73">
        <w:t>13</w:t>
      </w:r>
      <w:r>
        <w:t>.0</w:t>
      </w:r>
      <w:r w:rsidR="00F34D73">
        <w:t>5</w:t>
      </w:r>
      <w:r>
        <w:t>.2020</w:t>
      </w:r>
      <w:proofErr w:type="gramEnd"/>
      <w:r>
        <w:t xml:space="preserve"> a vyřízena dne </w:t>
      </w:r>
      <w:r w:rsidR="00F34D73">
        <w:t>19</w:t>
      </w:r>
      <w:r>
        <w:t>.0</w:t>
      </w:r>
      <w:r w:rsidR="00F34D73">
        <w:t>6</w:t>
      </w:r>
      <w:r>
        <w:t xml:space="preserve">.2020  – řešil </w:t>
      </w:r>
      <w:r w:rsidR="00F34D73">
        <w:t>Stavební úřad</w:t>
      </w:r>
      <w:r>
        <w:t xml:space="preserve"> </w:t>
      </w:r>
      <w:r w:rsidR="00947867">
        <w:t xml:space="preserve"> </w:t>
      </w:r>
      <w:r>
        <w:t xml:space="preserve">ÚMČ </w:t>
      </w:r>
      <w:r w:rsidR="00F34D73">
        <w:br/>
      </w:r>
      <w:r>
        <w:t xml:space="preserve">Praha 1) </w:t>
      </w:r>
    </w:p>
    <w:p w:rsidR="00F34D73" w:rsidRDefault="00F34D73" w:rsidP="00F34D73">
      <w:pPr>
        <w:ind w:left="-360"/>
        <w:jc w:val="both"/>
      </w:pPr>
    </w:p>
    <w:p w:rsidR="00334ACE" w:rsidRPr="00F34D73" w:rsidRDefault="00A1622B" w:rsidP="00F34D73">
      <w:pPr>
        <w:ind w:left="-360"/>
        <w:jc w:val="both"/>
        <w:rPr>
          <w:b/>
        </w:rPr>
      </w:pPr>
      <w:r>
        <w:rPr>
          <w:b/>
          <w:bCs/>
        </w:rPr>
        <w:t>1</w:t>
      </w:r>
      <w:r w:rsidR="00F34D73">
        <w:rPr>
          <w:b/>
          <w:bCs/>
        </w:rPr>
        <w:t>4</w:t>
      </w:r>
      <w:r w:rsidR="007A129D">
        <w:rPr>
          <w:b/>
          <w:bCs/>
        </w:rPr>
        <w:t>7</w:t>
      </w:r>
      <w:r w:rsidR="009974F9">
        <w:rPr>
          <w:b/>
          <w:bCs/>
        </w:rPr>
        <w:t>.</w:t>
      </w:r>
      <w:r w:rsidR="00687013">
        <w:rPr>
          <w:b/>
          <w:bCs/>
        </w:rPr>
        <w:t xml:space="preserve">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7E2843" w:rsidRPr="00577DE1">
        <w:rPr>
          <w:b/>
          <w:bCs/>
        </w:rPr>
        <w:t xml:space="preserve"> </w:t>
      </w:r>
      <w:r w:rsidR="00F34D73" w:rsidRPr="00F34D73">
        <w:rPr>
          <w:b/>
        </w:rPr>
        <w:t>Rozhodnutí, kterým bylo povoleno zvláštní užívání pozemní komunikace v Praze 1 za účelem umístění restaurační zahrádky na chodníku, v lokalitě Michalská č. 20/970</w:t>
      </w:r>
    </w:p>
    <w:p w:rsidR="00F34D73" w:rsidRDefault="00EE28C5" w:rsidP="00F34D73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F34D73" w:rsidRPr="00F34D73" w:rsidRDefault="00EE28C5" w:rsidP="00F34D73">
      <w:pPr>
        <w:ind w:left="-360"/>
        <w:jc w:val="both"/>
        <w:rPr>
          <w:bCs/>
          <w:u w:val="single"/>
        </w:rPr>
      </w:pPr>
      <w:r w:rsidRPr="00F34D73">
        <w:rPr>
          <w:bCs/>
          <w:i/>
        </w:rPr>
        <w:t>Žádost o poskytnutí informace</w:t>
      </w:r>
      <w:r w:rsidR="00F34D73">
        <w:rPr>
          <w:bCs/>
          <w:i/>
        </w:rPr>
        <w:t>:</w:t>
      </w:r>
      <w:r w:rsidRPr="00F34D73">
        <w:rPr>
          <w:bCs/>
          <w:i/>
        </w:rPr>
        <w:t xml:space="preserve"> </w:t>
      </w:r>
    </w:p>
    <w:p w:rsidR="00F34D73" w:rsidRPr="000A46B0" w:rsidRDefault="00F34D73" w:rsidP="00F34D73">
      <w:pPr>
        <w:pStyle w:val="Odstavecseseznamem"/>
        <w:numPr>
          <w:ilvl w:val="0"/>
          <w:numId w:val="40"/>
        </w:numPr>
        <w:contextualSpacing/>
        <w:jc w:val="both"/>
        <w:rPr>
          <w:i/>
        </w:rPr>
      </w:pPr>
      <w:r w:rsidRPr="000A46B0">
        <w:rPr>
          <w:i/>
        </w:rPr>
        <w:t>Rozhodnutí, kterým bylo povoleno zvláštní užívání pozemní komunikace v Praze 1 za účelem umístění restaurační zahrádky na chodníku, v lokalitě Michalská č. 20/970 v Praze 1, tedy zahrádky, která byla v roce 2019 povolena k užívání společnosti Čokoládová manufaktura s.r.o., IČO: 03724479, v roce 2020,</w:t>
      </w:r>
    </w:p>
    <w:p w:rsidR="00F34D73" w:rsidRPr="000A46B0" w:rsidRDefault="00F34D73" w:rsidP="00F34D73">
      <w:pPr>
        <w:ind w:left="360"/>
        <w:jc w:val="both"/>
        <w:rPr>
          <w:i/>
        </w:rPr>
      </w:pPr>
    </w:p>
    <w:p w:rsidR="00F34D73" w:rsidRDefault="00F34D73" w:rsidP="00F34D73">
      <w:pPr>
        <w:pStyle w:val="Odstavecseseznamem"/>
        <w:numPr>
          <w:ilvl w:val="0"/>
          <w:numId w:val="40"/>
        </w:numPr>
        <w:contextualSpacing/>
        <w:jc w:val="both"/>
        <w:rPr>
          <w:i/>
        </w:rPr>
      </w:pPr>
      <w:r w:rsidRPr="000A46B0">
        <w:rPr>
          <w:i/>
        </w:rPr>
        <w:t>Žádost, na základě které bylo vydáno rozhodnutí ad 1).</w:t>
      </w:r>
    </w:p>
    <w:p w:rsidR="00643C3B" w:rsidRDefault="00F34D73" w:rsidP="00887ABF">
      <w:pPr>
        <w:contextualSpacing/>
        <w:jc w:val="both"/>
        <w:rPr>
          <w:bCs/>
        </w:rPr>
      </w:pPr>
      <w:r>
        <w:t xml:space="preserve">Stále probíhá správní řízení </w:t>
      </w:r>
      <w:r w:rsidR="00887ABF">
        <w:t xml:space="preserve">ve věci umístění restaurační zahrádky, pro rok 2020 můžeme poskytnout dle § 11 odst. 1 písm. b) </w:t>
      </w:r>
      <w:proofErr w:type="spellStart"/>
      <w:r w:rsidR="00887ABF">
        <w:t>InfZ</w:t>
      </w:r>
      <w:proofErr w:type="spellEnd"/>
      <w:r w:rsidR="00887ABF">
        <w:t xml:space="preserve"> pouze omezené </w:t>
      </w:r>
      <w:proofErr w:type="gramStart"/>
      <w:r w:rsidR="00887ABF">
        <w:t>informace.- na</w:t>
      </w:r>
      <w:proofErr w:type="gramEnd"/>
      <w:r w:rsidR="00887ABF">
        <w:t xml:space="preserve"> uvedený prostor je vedeno správní řízení podle § 44 odst. 1 </w:t>
      </w:r>
      <w:proofErr w:type="spellStart"/>
      <w:r w:rsidR="00887ABF">
        <w:t>spr</w:t>
      </w:r>
      <w:proofErr w:type="spellEnd"/>
      <w:r w:rsidR="00887ABF">
        <w:t xml:space="preserve">. </w:t>
      </w:r>
      <w:r w:rsidR="00F8795C">
        <w:t>ř</w:t>
      </w:r>
      <w:bookmarkStart w:id="0" w:name="_GoBack"/>
      <w:bookmarkEnd w:id="0"/>
      <w:r w:rsidR="00887ABF">
        <w:t xml:space="preserve">ád a </w:t>
      </w:r>
      <w:proofErr w:type="spellStart"/>
      <w:r w:rsidR="00887ABF">
        <w:t>ust</w:t>
      </w:r>
      <w:proofErr w:type="spellEnd"/>
      <w:r w:rsidR="00887ABF">
        <w:t>. § 25 zák. č. 13/1997 Sb.</w:t>
      </w:r>
    </w:p>
    <w:p w:rsidR="00643C3B" w:rsidRDefault="00643C3B" w:rsidP="00643C3B">
      <w:pPr>
        <w:ind w:left="-360"/>
        <w:jc w:val="both"/>
        <w:rPr>
          <w:bCs/>
        </w:rPr>
      </w:pPr>
    </w:p>
    <w:p w:rsidR="00B64F41" w:rsidRPr="00643C3B" w:rsidRDefault="002245E4" w:rsidP="00643C3B">
      <w:pPr>
        <w:ind w:left="-360"/>
        <w:jc w:val="both"/>
        <w:rPr>
          <w:bCs/>
        </w:rPr>
      </w:pPr>
      <w:r>
        <w:t xml:space="preserve">(žádost byla podána dne </w:t>
      </w:r>
      <w:proofErr w:type="gramStart"/>
      <w:r w:rsidR="00887ABF">
        <w:t>18</w:t>
      </w:r>
      <w:r>
        <w:t>.0</w:t>
      </w:r>
      <w:r w:rsidR="00887ABF">
        <w:t>5</w:t>
      </w:r>
      <w:r>
        <w:t>.2020</w:t>
      </w:r>
      <w:proofErr w:type="gramEnd"/>
      <w:r>
        <w:t xml:space="preserve"> a vyřízena dne </w:t>
      </w:r>
      <w:r w:rsidR="00887ABF">
        <w:t>28</w:t>
      </w:r>
      <w:r>
        <w:t>.0</w:t>
      </w:r>
      <w:r w:rsidR="00887ABF">
        <w:t>5</w:t>
      </w:r>
      <w:r>
        <w:t xml:space="preserve">.2020  – řešil  </w:t>
      </w:r>
      <w:r w:rsidR="00887ABF">
        <w:t>Odbor péče o veřejný prostor – oddělení dopravy</w:t>
      </w:r>
      <w:r>
        <w:t xml:space="preserve"> ÚMČ Praha 1) </w:t>
      </w:r>
    </w:p>
    <w:p w:rsidR="00B64F41" w:rsidRDefault="00B64F41" w:rsidP="00B64F41">
      <w:pPr>
        <w:ind w:left="-360"/>
        <w:jc w:val="both"/>
        <w:rPr>
          <w:bCs/>
          <w:i/>
        </w:rPr>
      </w:pPr>
    </w:p>
    <w:p w:rsidR="00171C98" w:rsidRPr="00887ABF" w:rsidRDefault="00643C3B" w:rsidP="003E6613">
      <w:pPr>
        <w:ind w:left="-360"/>
        <w:jc w:val="both"/>
        <w:rPr>
          <w:b/>
        </w:rPr>
      </w:pPr>
      <w:r>
        <w:rPr>
          <w:b/>
          <w:bCs/>
        </w:rPr>
        <w:t>1</w:t>
      </w:r>
      <w:r w:rsidR="00887ABF">
        <w:rPr>
          <w:b/>
          <w:bCs/>
        </w:rPr>
        <w:t>4</w:t>
      </w:r>
      <w:r w:rsidR="00B64F41">
        <w:rPr>
          <w:b/>
          <w:bCs/>
        </w:rPr>
        <w:t>8</w:t>
      </w:r>
      <w:r w:rsidR="001A5035">
        <w:rPr>
          <w:b/>
          <w:bCs/>
        </w:rPr>
        <w:t xml:space="preserve">. Žádost o poskytnutí informace </w:t>
      </w:r>
      <w:r w:rsidR="001A5035" w:rsidRPr="00577DE1">
        <w:rPr>
          <w:b/>
          <w:bCs/>
        </w:rPr>
        <w:t>–</w:t>
      </w:r>
      <w:r w:rsidR="00BC07D8">
        <w:rPr>
          <w:b/>
          <w:bCs/>
        </w:rPr>
        <w:t xml:space="preserve"> </w:t>
      </w:r>
      <w:r w:rsidR="00887ABF" w:rsidRPr="00887ABF">
        <w:rPr>
          <w:b/>
          <w:bCs/>
        </w:rPr>
        <w:t>s</w:t>
      </w:r>
      <w:r w:rsidR="00887ABF" w:rsidRPr="00887ABF">
        <w:rPr>
          <w:b/>
        </w:rPr>
        <w:t>eznam nájemních smluv na reklamní a informační zařízení do 8 m</w:t>
      </w:r>
      <w:r w:rsidR="00887ABF" w:rsidRPr="00887ABF">
        <w:rPr>
          <w:b/>
          <w:vertAlign w:val="superscript"/>
        </w:rPr>
        <w:t>2</w:t>
      </w:r>
      <w:r w:rsidR="00887ABF" w:rsidRPr="00887ABF">
        <w:rPr>
          <w:b/>
        </w:rPr>
        <w:t xml:space="preserve"> mimo městský mobiliář  </w:t>
      </w:r>
    </w:p>
    <w:p w:rsidR="00887ABF" w:rsidRDefault="00B64F41" w:rsidP="00887ABF">
      <w:pPr>
        <w:ind w:left="-360"/>
        <w:jc w:val="both"/>
        <w:rPr>
          <w:bCs/>
          <w:u w:val="single"/>
        </w:rPr>
      </w:pPr>
      <w:r w:rsidRPr="00676A1F">
        <w:rPr>
          <w:bCs/>
        </w:rPr>
        <w:t>Otázky a odpovědi:</w:t>
      </w:r>
    </w:p>
    <w:p w:rsidR="00887ABF" w:rsidRDefault="00B64F41" w:rsidP="00887ABF">
      <w:pPr>
        <w:ind w:left="-360"/>
        <w:jc w:val="both"/>
        <w:rPr>
          <w:bCs/>
          <w:i/>
        </w:rPr>
      </w:pPr>
      <w:r w:rsidRPr="00887ABF">
        <w:rPr>
          <w:bCs/>
          <w:i/>
        </w:rPr>
        <w:t>Žádost o poskytnutí informace</w:t>
      </w:r>
      <w:r w:rsidR="00887ABF">
        <w:rPr>
          <w:bCs/>
          <w:i/>
        </w:rPr>
        <w:t>:</w:t>
      </w:r>
    </w:p>
    <w:p w:rsidR="00887ABF" w:rsidRPr="00887ABF" w:rsidRDefault="00B64F41" w:rsidP="00887ABF">
      <w:pPr>
        <w:pStyle w:val="Odstavecseseznamem"/>
        <w:numPr>
          <w:ilvl w:val="0"/>
          <w:numId w:val="41"/>
        </w:numPr>
        <w:jc w:val="both"/>
        <w:rPr>
          <w:bCs/>
          <w:u w:val="single"/>
        </w:rPr>
      </w:pPr>
      <w:r w:rsidRPr="00887ABF">
        <w:rPr>
          <w:bCs/>
          <w:i/>
        </w:rPr>
        <w:t xml:space="preserve"> </w:t>
      </w:r>
      <w:r w:rsidR="00887ABF">
        <w:rPr>
          <w:bCs/>
          <w:i/>
        </w:rPr>
        <w:t>S</w:t>
      </w:r>
      <w:r w:rsidR="00887ABF" w:rsidRPr="00887ABF">
        <w:rPr>
          <w:i/>
        </w:rPr>
        <w:t>eznam nájemních smluv na reklamní a informační zařízení do 8 m</w:t>
      </w:r>
      <w:r w:rsidR="00887ABF" w:rsidRPr="00887ABF">
        <w:rPr>
          <w:i/>
          <w:vertAlign w:val="superscript"/>
        </w:rPr>
        <w:t>2</w:t>
      </w:r>
      <w:r w:rsidR="00887ABF" w:rsidRPr="00887ABF">
        <w:rPr>
          <w:i/>
        </w:rPr>
        <w:t xml:space="preserve"> mimo městský mobiliář s uvedením smluvního subjektu, předmětu smlouvy a doby, na kterou je smlouva uzavřena.</w:t>
      </w:r>
    </w:p>
    <w:p w:rsidR="00887ABF" w:rsidRPr="00454C9F" w:rsidRDefault="00887ABF" w:rsidP="00887ABF">
      <w:pPr>
        <w:jc w:val="both"/>
      </w:pPr>
      <w:r>
        <w:t>Požadované dokumenty byly poskytnuty</w:t>
      </w:r>
      <w:r w:rsidR="004A1CB0">
        <w:t>.</w:t>
      </w:r>
      <w:r>
        <w:t xml:space="preserve">  </w:t>
      </w:r>
    </w:p>
    <w:p w:rsidR="00887ABF" w:rsidRPr="00887ABF" w:rsidRDefault="00887ABF" w:rsidP="00887ABF">
      <w:pPr>
        <w:pStyle w:val="Odstavecseseznamem"/>
        <w:numPr>
          <w:ilvl w:val="0"/>
          <w:numId w:val="41"/>
        </w:numPr>
        <w:jc w:val="both"/>
        <w:rPr>
          <w:bCs/>
          <w:u w:val="single"/>
        </w:rPr>
      </w:pPr>
      <w:r w:rsidRPr="00887ABF">
        <w:rPr>
          <w:i/>
        </w:rPr>
        <w:t>Jaké kroky městská část již podnikla nebo plánuje podniknout v jejich ukončení.</w:t>
      </w:r>
    </w:p>
    <w:p w:rsidR="00ED0CE4" w:rsidRDefault="00ED0CE4" w:rsidP="00334ACE">
      <w:pPr>
        <w:ind w:left="-360"/>
        <w:jc w:val="both"/>
      </w:pPr>
      <w:r>
        <w:t xml:space="preserve">Byla prodloužena lhůta k vyřízení žádosti - § 14 odst. 7 písm. c) </w:t>
      </w:r>
      <w:proofErr w:type="spellStart"/>
      <w:r>
        <w:t>InfZ</w:t>
      </w:r>
      <w:proofErr w:type="spellEnd"/>
      <w:r>
        <w:t>.</w:t>
      </w:r>
    </w:p>
    <w:p w:rsidR="00027A1E" w:rsidRDefault="004A1CB0" w:rsidP="00334ACE">
      <w:pPr>
        <w:ind w:left="-360"/>
        <w:jc w:val="both"/>
      </w:pPr>
      <w:r>
        <w:t>Je to neexistující informace - p</w:t>
      </w:r>
      <w:r w:rsidR="00887ABF">
        <w:t xml:space="preserve">ovinný subjekt </w:t>
      </w:r>
      <w:r>
        <w:t xml:space="preserve">není povinen takovou informaci  poskytovat - § 2 odst. 4 </w:t>
      </w:r>
      <w:proofErr w:type="spellStart"/>
      <w:r>
        <w:t>InfZ</w:t>
      </w:r>
      <w:proofErr w:type="spellEnd"/>
      <w:r>
        <w:t>.</w:t>
      </w:r>
    </w:p>
    <w:p w:rsidR="00887ABF" w:rsidRDefault="00887ABF" w:rsidP="00B9564D">
      <w:pPr>
        <w:ind w:left="-360"/>
        <w:jc w:val="both"/>
      </w:pPr>
    </w:p>
    <w:p w:rsidR="00B9564D" w:rsidRDefault="00027A1E" w:rsidP="00B9564D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 w:rsidR="004A1CB0">
        <w:t>20</w:t>
      </w:r>
      <w:r>
        <w:t>.0</w:t>
      </w:r>
      <w:r w:rsidR="004A1CB0">
        <w:t>5</w:t>
      </w:r>
      <w:r>
        <w:t>.2020</w:t>
      </w:r>
      <w:proofErr w:type="gramEnd"/>
      <w:r w:rsidR="004A1CB0">
        <w:t>, oznámení o prodloužení lhůty dne 25.05.2020</w:t>
      </w:r>
      <w:r>
        <w:t xml:space="preserve"> a vyřízena dne </w:t>
      </w:r>
      <w:r w:rsidR="008A429E">
        <w:t>1</w:t>
      </w:r>
      <w:r w:rsidR="004A1CB0">
        <w:t>5</w:t>
      </w:r>
      <w:r>
        <w:t>.0</w:t>
      </w:r>
      <w:r w:rsidR="004A1CB0">
        <w:t>6</w:t>
      </w:r>
      <w:r>
        <w:t xml:space="preserve">.2020  – řešil Odbor </w:t>
      </w:r>
      <w:r w:rsidR="00A33A9F">
        <w:t>technické a majetkové správy</w:t>
      </w:r>
      <w:r>
        <w:t xml:space="preserve"> – oddělení </w:t>
      </w:r>
      <w:r w:rsidR="004A1CB0">
        <w:t xml:space="preserve">správy nemovitostí, Odbor péče o veřejný prostor – oddělení životního prostředí, Oddělení hospodářská správa </w:t>
      </w:r>
      <w:r>
        <w:t xml:space="preserve">ÚMČ Praha 1) </w:t>
      </w:r>
    </w:p>
    <w:p w:rsidR="00B9564D" w:rsidRDefault="00B9564D" w:rsidP="00B9564D">
      <w:pPr>
        <w:ind w:left="-360"/>
        <w:jc w:val="both"/>
        <w:rPr>
          <w:bCs/>
          <w:i/>
        </w:rPr>
      </w:pPr>
    </w:p>
    <w:p w:rsidR="00B9564D" w:rsidRPr="00B9564D" w:rsidRDefault="00672C3E" w:rsidP="00B9564D">
      <w:pPr>
        <w:ind w:left="-360"/>
        <w:jc w:val="both"/>
        <w:rPr>
          <w:bCs/>
          <w:i/>
        </w:rPr>
      </w:pPr>
      <w:r>
        <w:rPr>
          <w:b/>
          <w:bCs/>
        </w:rPr>
        <w:t>1</w:t>
      </w:r>
      <w:r w:rsidR="004A1CB0">
        <w:rPr>
          <w:b/>
          <w:bCs/>
        </w:rPr>
        <w:t>4</w:t>
      </w:r>
      <w:r w:rsidR="00027A1E">
        <w:rPr>
          <w:b/>
          <w:bCs/>
        </w:rPr>
        <w:t>9</w:t>
      </w:r>
      <w:r w:rsidR="006263D2">
        <w:rPr>
          <w:b/>
          <w:bCs/>
        </w:rPr>
        <w:t xml:space="preserve">. Žádost o poskytnutí informace </w:t>
      </w:r>
      <w:r w:rsidR="006263D2" w:rsidRPr="00027A1E">
        <w:rPr>
          <w:b/>
          <w:bCs/>
        </w:rPr>
        <w:t>–</w:t>
      </w:r>
      <w:r w:rsidR="00027A1E" w:rsidRPr="00027A1E">
        <w:rPr>
          <w:b/>
          <w:bCs/>
        </w:rPr>
        <w:t xml:space="preserve"> </w:t>
      </w:r>
      <w:r w:rsidR="0028066A">
        <w:rPr>
          <w:b/>
          <w:bCs/>
        </w:rPr>
        <w:t>částka vydaná na dotační program v oblasti kultury za rok 201</w:t>
      </w:r>
      <w:r w:rsidR="00740D03">
        <w:rPr>
          <w:b/>
          <w:bCs/>
        </w:rPr>
        <w:t>7</w:t>
      </w:r>
      <w:r w:rsidR="0028066A">
        <w:rPr>
          <w:b/>
          <w:bCs/>
        </w:rPr>
        <w:t>, 2018, a 2019</w:t>
      </w:r>
    </w:p>
    <w:p w:rsidR="00334ACE" w:rsidRDefault="00334ACE" w:rsidP="00334ACE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28066A" w:rsidRPr="0028066A" w:rsidRDefault="00B9564D" w:rsidP="0028066A">
      <w:pPr>
        <w:ind w:left="-360"/>
        <w:jc w:val="both"/>
        <w:rPr>
          <w:bCs/>
          <w:i/>
        </w:rPr>
      </w:pPr>
      <w:r w:rsidRPr="00F0504C">
        <w:rPr>
          <w:bCs/>
          <w:i/>
        </w:rPr>
        <w:t>Žádost o poskytnutí</w:t>
      </w:r>
      <w:r>
        <w:rPr>
          <w:bCs/>
          <w:i/>
        </w:rPr>
        <w:t xml:space="preserve"> informace</w:t>
      </w:r>
      <w:r w:rsidR="0028066A">
        <w:rPr>
          <w:bCs/>
          <w:i/>
        </w:rPr>
        <w:t xml:space="preserve"> - </w:t>
      </w:r>
      <w:r w:rsidR="0028066A" w:rsidRPr="0028066A">
        <w:rPr>
          <w:bCs/>
          <w:i/>
        </w:rPr>
        <w:t xml:space="preserve">částka vydaná na dotační program v oblasti kultury </w:t>
      </w:r>
      <w:r w:rsidR="0028066A">
        <w:rPr>
          <w:bCs/>
          <w:i/>
        </w:rPr>
        <w:t xml:space="preserve">(včetně zvlášť rozepsaných mimořádných dotací) </w:t>
      </w:r>
      <w:r w:rsidR="0028066A" w:rsidRPr="0028066A">
        <w:rPr>
          <w:bCs/>
          <w:i/>
        </w:rPr>
        <w:t>za rok 201</w:t>
      </w:r>
      <w:r w:rsidR="00740D03">
        <w:rPr>
          <w:bCs/>
          <w:i/>
        </w:rPr>
        <w:t>7</w:t>
      </w:r>
      <w:r w:rsidR="0028066A" w:rsidRPr="0028066A">
        <w:rPr>
          <w:bCs/>
          <w:i/>
        </w:rPr>
        <w:t>, 2018, a 2019</w:t>
      </w:r>
      <w:r w:rsidR="0028066A">
        <w:rPr>
          <w:bCs/>
          <w:i/>
        </w:rPr>
        <w:t xml:space="preserve"> a předpokládaná částka (navržená v rozpočtu) na dotační program v oblasti kultury pro rok 2020.</w:t>
      </w:r>
    </w:p>
    <w:p w:rsidR="0028066A" w:rsidRDefault="00B9564D" w:rsidP="004A1CB0">
      <w:pPr>
        <w:ind w:left="-360"/>
        <w:jc w:val="both"/>
        <w:rPr>
          <w:bCs/>
        </w:rPr>
      </w:pPr>
      <w:r>
        <w:rPr>
          <w:bCs/>
          <w:i/>
        </w:rPr>
        <w:t xml:space="preserve"> </w:t>
      </w:r>
      <w:r w:rsidR="0028066A">
        <w:rPr>
          <w:bCs/>
        </w:rPr>
        <w:t>Požadované informace jsou k dispozici na stránkách Městské části Praha 1:</w:t>
      </w:r>
    </w:p>
    <w:p w:rsidR="00334ACE" w:rsidRDefault="0028066A" w:rsidP="004A1CB0">
      <w:pPr>
        <w:ind w:left="-360"/>
        <w:jc w:val="both"/>
        <w:rPr>
          <w:bCs/>
          <w:u w:val="single"/>
        </w:rPr>
      </w:pPr>
      <w:r w:rsidRPr="0028066A">
        <w:rPr>
          <w:bCs/>
          <w:u w:val="single"/>
        </w:rPr>
        <w:t>https://www.praha1.cz/mest</w:t>
      </w:r>
      <w:r>
        <w:rPr>
          <w:bCs/>
          <w:u w:val="single"/>
        </w:rPr>
        <w:t>s</w:t>
      </w:r>
      <w:r w:rsidRPr="0028066A">
        <w:rPr>
          <w:bCs/>
          <w:u w:val="single"/>
        </w:rPr>
        <w:t xml:space="preserve">ka-cast/rozpocty-a-dotace/dotace-a-granty/. </w:t>
      </w:r>
      <w:r>
        <w:rPr>
          <w:bCs/>
          <w:u w:val="single"/>
        </w:rPr>
        <w:t xml:space="preserve"> </w:t>
      </w:r>
    </w:p>
    <w:p w:rsidR="0028066A" w:rsidRPr="0028066A" w:rsidRDefault="0028066A" w:rsidP="004A1CB0">
      <w:pPr>
        <w:ind w:left="-360"/>
        <w:jc w:val="both"/>
        <w:rPr>
          <w:b/>
          <w:bCs/>
          <w:u w:val="single"/>
        </w:rPr>
      </w:pPr>
    </w:p>
    <w:p w:rsidR="00016C97" w:rsidRDefault="00F66CBE" w:rsidP="00016C97">
      <w:pPr>
        <w:ind w:left="-360"/>
        <w:jc w:val="both"/>
        <w:rPr>
          <w:bCs/>
          <w:i/>
        </w:rPr>
      </w:pPr>
      <w:r>
        <w:t xml:space="preserve">(žádost byla podána dne </w:t>
      </w:r>
      <w:proofErr w:type="gramStart"/>
      <w:r w:rsidR="0028066A">
        <w:t>22</w:t>
      </w:r>
      <w:r w:rsidR="00755576">
        <w:t>.0</w:t>
      </w:r>
      <w:r w:rsidR="0028066A">
        <w:t>5</w:t>
      </w:r>
      <w:r w:rsidR="00755576">
        <w:t>.2020</w:t>
      </w:r>
      <w:proofErr w:type="gramEnd"/>
      <w:r w:rsidR="009A6729">
        <w:t xml:space="preserve"> </w:t>
      </w:r>
      <w:r w:rsidR="00334ACE">
        <w:t xml:space="preserve">a vyřízena dne </w:t>
      </w:r>
      <w:r w:rsidR="0028066A">
        <w:t>27</w:t>
      </w:r>
      <w:r w:rsidR="00334ACE">
        <w:t>.0</w:t>
      </w:r>
      <w:r w:rsidR="00EF6444">
        <w:t>5</w:t>
      </w:r>
      <w:r w:rsidR="00334ACE">
        <w:t>.2020  – řešil</w:t>
      </w:r>
      <w:r w:rsidR="00EF6444">
        <w:t>o</w:t>
      </w:r>
      <w:r w:rsidR="00334ACE">
        <w:t xml:space="preserve"> </w:t>
      </w:r>
      <w:r w:rsidR="00EF6444">
        <w:t>O</w:t>
      </w:r>
      <w:r w:rsidR="00027A1E">
        <w:t xml:space="preserve">ddělení </w:t>
      </w:r>
      <w:r w:rsidR="0028066A">
        <w:t>právní, kontroly a stížností</w:t>
      </w:r>
      <w:r w:rsidR="00027A1E">
        <w:t xml:space="preserve"> </w:t>
      </w:r>
      <w:r w:rsidR="00334ACE">
        <w:t xml:space="preserve">ÚMČ Praha 1) </w:t>
      </w:r>
    </w:p>
    <w:p w:rsidR="00016C97" w:rsidRDefault="00016C97" w:rsidP="00016C97">
      <w:pPr>
        <w:ind w:left="-360"/>
        <w:jc w:val="both"/>
        <w:rPr>
          <w:bCs/>
          <w:i/>
        </w:rPr>
      </w:pPr>
    </w:p>
    <w:p w:rsidR="00ED0CE4" w:rsidRDefault="00755576" w:rsidP="00ED0CE4">
      <w:pPr>
        <w:ind w:left="-360"/>
        <w:jc w:val="both"/>
        <w:rPr>
          <w:b/>
          <w:sz w:val="22"/>
          <w:szCs w:val="22"/>
        </w:rPr>
      </w:pPr>
      <w:r>
        <w:rPr>
          <w:b/>
          <w:bCs/>
        </w:rPr>
        <w:t>1</w:t>
      </w:r>
      <w:r w:rsidR="0028066A">
        <w:rPr>
          <w:b/>
          <w:bCs/>
        </w:rPr>
        <w:t>5</w:t>
      </w:r>
      <w:r w:rsidR="002F5377">
        <w:rPr>
          <w:b/>
          <w:bCs/>
        </w:rPr>
        <w:t>0</w:t>
      </w:r>
      <w:r w:rsidR="000573EB">
        <w:rPr>
          <w:b/>
          <w:bCs/>
        </w:rPr>
        <w:t xml:space="preserve">. Žádost o poskytnutí </w:t>
      </w:r>
      <w:r w:rsidR="000573EB" w:rsidRPr="00016C97">
        <w:rPr>
          <w:b/>
          <w:bCs/>
        </w:rPr>
        <w:t xml:space="preserve">informace </w:t>
      </w:r>
      <w:r w:rsidR="000573EB" w:rsidRPr="00ED0CE4">
        <w:rPr>
          <w:b/>
          <w:bCs/>
        </w:rPr>
        <w:t xml:space="preserve">– </w:t>
      </w:r>
      <w:r w:rsidR="00ED0CE4" w:rsidRPr="00ED0CE4">
        <w:rPr>
          <w:b/>
        </w:rPr>
        <w:t>kopie nájemní smlouvy na část nebytové jednotky č. 19/102 v domě č. p. 19, Jungmannova 7, Praha 1</w:t>
      </w:r>
    </w:p>
    <w:p w:rsidR="00ED0CE4" w:rsidRDefault="00016C97" w:rsidP="00ED0CE4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ED0CE4" w:rsidRPr="00ED0CE4" w:rsidRDefault="00334ACE" w:rsidP="00ED0CE4">
      <w:pPr>
        <w:ind w:left="-360"/>
        <w:jc w:val="both"/>
        <w:rPr>
          <w:b/>
          <w:sz w:val="22"/>
          <w:szCs w:val="22"/>
        </w:rPr>
      </w:pPr>
      <w:r w:rsidRPr="00ED0CE4">
        <w:rPr>
          <w:bCs/>
          <w:i/>
        </w:rPr>
        <w:t>Žádost o poskytnutí informace</w:t>
      </w:r>
      <w:r w:rsidR="00ED0CE4" w:rsidRPr="00ED0CE4">
        <w:rPr>
          <w:bCs/>
          <w:i/>
        </w:rPr>
        <w:t xml:space="preserve"> - </w:t>
      </w:r>
      <w:r w:rsidR="00ED0CE4" w:rsidRPr="00ED0CE4">
        <w:rPr>
          <w:i/>
        </w:rPr>
        <w:t xml:space="preserve">kopie nájemní smlouvy na část nebytové jednotky č. 19/102 </w:t>
      </w:r>
      <w:r w:rsidR="00ED0CE4">
        <w:rPr>
          <w:i/>
        </w:rPr>
        <w:t>v domě č. p. 19, Jungmannova 7, Praha 1:</w:t>
      </w:r>
    </w:p>
    <w:p w:rsidR="00ED0CE4" w:rsidRDefault="00ED0CE4" w:rsidP="00ED0CE4">
      <w:pPr>
        <w:pStyle w:val="Odstavecseseznamem"/>
        <w:numPr>
          <w:ilvl w:val="0"/>
          <w:numId w:val="43"/>
        </w:numPr>
        <w:contextualSpacing/>
        <w:jc w:val="both"/>
        <w:rPr>
          <w:i/>
        </w:rPr>
      </w:pPr>
      <w:r>
        <w:rPr>
          <w:i/>
        </w:rPr>
        <w:t>aktuální výše nájmu nebytových prostor do 200m</w:t>
      </w:r>
      <w:r>
        <w:rPr>
          <w:i/>
          <w:vertAlign w:val="superscript"/>
        </w:rPr>
        <w:t xml:space="preserve">2 </w:t>
      </w:r>
      <w:r>
        <w:rPr>
          <w:i/>
        </w:rPr>
        <w:t>v ulici Jungmannova, Praha 1, uzavřených Městskou částí Praha 1, včetně specifikací nebytové jednotky a účelu nájmu nebytového prostoru</w:t>
      </w:r>
    </w:p>
    <w:p w:rsidR="00ED0CE4" w:rsidRDefault="00ED0CE4" w:rsidP="00ED0CE4">
      <w:pPr>
        <w:pStyle w:val="Odstavecseseznamem"/>
        <w:numPr>
          <w:ilvl w:val="0"/>
          <w:numId w:val="43"/>
        </w:numPr>
        <w:contextualSpacing/>
        <w:jc w:val="both"/>
        <w:rPr>
          <w:i/>
        </w:rPr>
      </w:pPr>
      <w:r>
        <w:rPr>
          <w:i/>
        </w:rPr>
        <w:t>výše nájmu nebytových prostor do 150 m</w:t>
      </w:r>
      <w:r>
        <w:rPr>
          <w:i/>
          <w:vertAlign w:val="superscript"/>
        </w:rPr>
        <w:t>2</w:t>
      </w:r>
      <w:r>
        <w:rPr>
          <w:i/>
        </w:rPr>
        <w:t xml:space="preserve"> uzavřených Městskou částí Praha 1od </w:t>
      </w:r>
      <w:proofErr w:type="gramStart"/>
      <w:r>
        <w:rPr>
          <w:i/>
        </w:rPr>
        <w:t>01.11.2019</w:t>
      </w:r>
      <w:proofErr w:type="gramEnd"/>
      <w:r>
        <w:rPr>
          <w:i/>
        </w:rPr>
        <w:t xml:space="preserve"> v 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Nové Město, včetně čísla, adresy a účelu nájmu.</w:t>
      </w:r>
    </w:p>
    <w:p w:rsidR="00ED0CE4" w:rsidRDefault="00016C97" w:rsidP="00ED0CE4">
      <w:pPr>
        <w:ind w:left="-360"/>
        <w:jc w:val="both"/>
        <w:rPr>
          <w:bCs/>
        </w:rPr>
      </w:pPr>
      <w:r>
        <w:rPr>
          <w:bCs/>
          <w:i/>
        </w:rPr>
        <w:t xml:space="preserve"> </w:t>
      </w:r>
      <w:r w:rsidR="00ED0CE4">
        <w:rPr>
          <w:bCs/>
        </w:rPr>
        <w:t>Požadované informace byly poskytnuty</w:t>
      </w:r>
      <w:r w:rsidR="00117917">
        <w:rPr>
          <w:bCs/>
        </w:rPr>
        <w:t xml:space="preserve"> po telefonické dohodě po termínu.</w:t>
      </w:r>
    </w:p>
    <w:p w:rsidR="00ED0CE4" w:rsidRDefault="00ED0CE4" w:rsidP="00ED0CE4">
      <w:pPr>
        <w:ind w:left="-360"/>
        <w:jc w:val="both"/>
        <w:rPr>
          <w:bCs/>
        </w:rPr>
      </w:pPr>
    </w:p>
    <w:p w:rsidR="00334ACE" w:rsidRPr="00ED0CE4" w:rsidRDefault="00334ACE" w:rsidP="00ED0CE4">
      <w:pPr>
        <w:ind w:left="-360"/>
        <w:jc w:val="both"/>
        <w:rPr>
          <w:bCs/>
        </w:rPr>
      </w:pPr>
      <w:r>
        <w:t xml:space="preserve">(žádost byla podána dne  </w:t>
      </w:r>
      <w:r w:rsidR="00ED0CE4">
        <w:t>25</w:t>
      </w:r>
      <w:r>
        <w:t>.0</w:t>
      </w:r>
      <w:r w:rsidR="00104FC5">
        <w:t>5</w:t>
      </w:r>
      <w:r w:rsidR="00FF1FE1">
        <w:t xml:space="preserve">.2020 a vyřízena dne </w:t>
      </w:r>
      <w:proofErr w:type="gramStart"/>
      <w:r w:rsidR="00E809BA">
        <w:t>1</w:t>
      </w:r>
      <w:r w:rsidR="00EA643C">
        <w:t>5</w:t>
      </w:r>
      <w:r w:rsidR="00FF1FE1">
        <w:t>.0</w:t>
      </w:r>
      <w:r w:rsidR="00EA643C">
        <w:t>6</w:t>
      </w:r>
      <w:r w:rsidR="00FF1FE1">
        <w:t>.2020</w:t>
      </w:r>
      <w:proofErr w:type="gramEnd"/>
      <w:r>
        <w:t xml:space="preserve"> – řešil</w:t>
      </w:r>
      <w:r w:rsidR="00EA643C">
        <w:t xml:space="preserve"> Odbor technické a majetkové správy - o</w:t>
      </w:r>
      <w:r w:rsidR="00E809BA">
        <w:t xml:space="preserve">ddělení </w:t>
      </w:r>
      <w:r w:rsidR="00EA643C">
        <w:t>bytů a nebytových prostor</w:t>
      </w:r>
      <w:r w:rsidR="00E809BA">
        <w:t xml:space="preserve"> </w:t>
      </w:r>
      <w:r>
        <w:t xml:space="preserve">ÚMČ Praha 1) </w:t>
      </w:r>
    </w:p>
    <w:p w:rsidR="00334ACE" w:rsidRDefault="00334ACE" w:rsidP="00334ACE">
      <w:pPr>
        <w:ind w:left="-360"/>
        <w:jc w:val="both"/>
        <w:rPr>
          <w:bCs/>
          <w:i/>
        </w:rPr>
      </w:pPr>
    </w:p>
    <w:p w:rsidR="00A65628" w:rsidRDefault="00A65628" w:rsidP="00A65628">
      <w:pPr>
        <w:ind w:left="-360"/>
        <w:jc w:val="both"/>
        <w:rPr>
          <w:b/>
          <w:bCs/>
        </w:rPr>
      </w:pPr>
    </w:p>
    <w:p w:rsidR="00A65628" w:rsidRDefault="00A65628" w:rsidP="00A65628">
      <w:pPr>
        <w:ind w:left="-360"/>
        <w:jc w:val="both"/>
        <w:rPr>
          <w:b/>
          <w:bCs/>
        </w:rPr>
      </w:pPr>
    </w:p>
    <w:p w:rsidR="00A65628" w:rsidRDefault="00A65628" w:rsidP="00A65628">
      <w:pPr>
        <w:ind w:left="-360"/>
        <w:jc w:val="both"/>
        <w:rPr>
          <w:b/>
          <w:bCs/>
        </w:rPr>
      </w:pPr>
      <w:r>
        <w:rPr>
          <w:b/>
          <w:bCs/>
        </w:rPr>
        <w:lastRenderedPageBreak/>
        <w:t xml:space="preserve">151. Žádost o poskytnutí </w:t>
      </w:r>
      <w:r w:rsidRPr="00016C97">
        <w:rPr>
          <w:b/>
          <w:bCs/>
        </w:rPr>
        <w:t xml:space="preserve">informace </w:t>
      </w:r>
      <w:r w:rsidRPr="00ED0CE4">
        <w:rPr>
          <w:b/>
          <w:bCs/>
        </w:rPr>
        <w:t>–</w:t>
      </w:r>
      <w:r>
        <w:rPr>
          <w:b/>
          <w:bCs/>
        </w:rPr>
        <w:t xml:space="preserve"> kopie zápisu – průběh vyhodnocení a závěry výběrové komise MČ Praha 1 o přidělení finančních prostředků v rámci „Dotačního programu MČ Praha pro ochranu kulturního dědictví pro rok 2020“</w:t>
      </w:r>
    </w:p>
    <w:p w:rsidR="00A65628" w:rsidRDefault="00A65628" w:rsidP="00A65628">
      <w:pPr>
        <w:ind w:left="-360"/>
        <w:jc w:val="both"/>
        <w:rPr>
          <w:b/>
          <w:sz w:val="22"/>
          <w:szCs w:val="22"/>
        </w:rPr>
      </w:pPr>
      <w:r>
        <w:t>Otázky a odpovědi:</w:t>
      </w:r>
    </w:p>
    <w:p w:rsidR="00A65628" w:rsidRDefault="00A65628" w:rsidP="00A65628">
      <w:pPr>
        <w:ind w:left="-360"/>
        <w:jc w:val="both"/>
        <w:rPr>
          <w:bCs/>
          <w:i/>
        </w:rPr>
      </w:pPr>
      <w:r w:rsidRPr="00ED0CE4">
        <w:rPr>
          <w:bCs/>
          <w:i/>
        </w:rPr>
        <w:t>Žádost o poskytnutí informace -</w:t>
      </w:r>
      <w:r>
        <w:rPr>
          <w:bCs/>
          <w:i/>
        </w:rPr>
        <w:t xml:space="preserve"> </w:t>
      </w:r>
      <w:r w:rsidRPr="00A65628">
        <w:rPr>
          <w:bCs/>
          <w:i/>
        </w:rPr>
        <w:t>kopie zápisu – průběh vyhodnocení a závěry výběrové komise MČ Praha 1 o přidělení finančních prostředků v rámci „Dotačního programu MČ Praha pro ochranu kulturního dědictví pro rok 2020“</w:t>
      </w:r>
      <w:r>
        <w:rPr>
          <w:bCs/>
          <w:i/>
        </w:rPr>
        <w:t xml:space="preserve"> (viz usnesení rady městské části UR20_0462 – schůze č. 16 dne </w:t>
      </w:r>
      <w:proofErr w:type="gramStart"/>
      <w:r>
        <w:rPr>
          <w:bCs/>
          <w:i/>
        </w:rPr>
        <w:t>5.5.2020</w:t>
      </w:r>
      <w:proofErr w:type="gramEnd"/>
      <w:r>
        <w:rPr>
          <w:bCs/>
          <w:i/>
        </w:rPr>
        <w:t>, jmenný seznam členů výběrové komise.</w:t>
      </w:r>
    </w:p>
    <w:p w:rsidR="00A65628" w:rsidRDefault="00A65628" w:rsidP="00A65628">
      <w:pPr>
        <w:ind w:left="-360"/>
        <w:jc w:val="both"/>
        <w:rPr>
          <w:bCs/>
        </w:rPr>
      </w:pPr>
      <w:r>
        <w:rPr>
          <w:bCs/>
        </w:rPr>
        <w:t xml:space="preserve">O dotacích rozhoduje Zastupitelstvo MČ Praha 1, nikoliv výběrová dotační komise. Stenozáznam z jednání ZMČ Praha 1 je veřejný: </w:t>
      </w:r>
      <w:hyperlink r:id="rId8" w:history="1">
        <w:r w:rsidRPr="00011EE5">
          <w:rPr>
            <w:rStyle w:val="Hypertextovodkaz"/>
            <w:bCs/>
          </w:rPr>
          <w:t>https://www.praha1.cz/app/uploads/2020/06/15 ZMCP1 _19-05-2020_GDPR.pdf</w:t>
        </w:r>
      </w:hyperlink>
      <w:r>
        <w:rPr>
          <w:bCs/>
        </w:rPr>
        <w:t>.</w:t>
      </w:r>
    </w:p>
    <w:p w:rsidR="00A65628" w:rsidRDefault="00A65628" w:rsidP="00A65628">
      <w:pPr>
        <w:ind w:left="-360"/>
        <w:jc w:val="both"/>
        <w:rPr>
          <w:bCs/>
        </w:rPr>
      </w:pPr>
      <w:r>
        <w:rPr>
          <w:bCs/>
        </w:rPr>
        <w:t xml:space="preserve">Žádost JUDr. </w:t>
      </w:r>
      <w:proofErr w:type="gramStart"/>
      <w:r>
        <w:rPr>
          <w:bCs/>
        </w:rPr>
        <w:t>L.L.</w:t>
      </w:r>
      <w:proofErr w:type="gramEnd"/>
      <w:r>
        <w:rPr>
          <w:bCs/>
        </w:rPr>
        <w:t xml:space="preserve"> (projekt č. 1) byla vyřazena z důvodu závažných formálních pochybení – byla dodána zcela v rozporu se Zásadami dotačního programu na ochranu kulturního dědictví pro rok 2020, a to:</w:t>
      </w:r>
    </w:p>
    <w:p w:rsidR="00A65628" w:rsidRDefault="00117917" w:rsidP="00117917">
      <w:pPr>
        <w:pStyle w:val="Odstavecseseznamem"/>
        <w:numPr>
          <w:ilvl w:val="0"/>
          <w:numId w:val="44"/>
        </w:numPr>
        <w:jc w:val="both"/>
        <w:rPr>
          <w:bCs/>
        </w:rPr>
      </w:pPr>
      <w:r>
        <w:rPr>
          <w:bCs/>
        </w:rPr>
        <w:t>žádost nebyla dodána v originále, pouze v kopii</w:t>
      </w:r>
    </w:p>
    <w:p w:rsidR="00117917" w:rsidRDefault="00117917" w:rsidP="00117917">
      <w:pPr>
        <w:pStyle w:val="Odstavecseseznamem"/>
        <w:numPr>
          <w:ilvl w:val="0"/>
          <w:numId w:val="44"/>
        </w:numPr>
        <w:jc w:val="both"/>
        <w:rPr>
          <w:bCs/>
        </w:rPr>
      </w:pPr>
      <w:r>
        <w:rPr>
          <w:bCs/>
        </w:rPr>
        <w:t>Odbor památkové péče HMP nevydal kladné závazné stanovisko</w:t>
      </w:r>
    </w:p>
    <w:p w:rsidR="00117917" w:rsidRDefault="00117917" w:rsidP="00117917">
      <w:pPr>
        <w:pStyle w:val="Odstavecseseznamem"/>
        <w:numPr>
          <w:ilvl w:val="0"/>
          <w:numId w:val="44"/>
        </w:numPr>
        <w:jc w:val="both"/>
        <w:rPr>
          <w:bCs/>
        </w:rPr>
      </w:pPr>
      <w:r>
        <w:rPr>
          <w:bCs/>
        </w:rPr>
        <w:t>Nejedná se o renovaci prvku viditelného z veřejného prostranství</w:t>
      </w:r>
    </w:p>
    <w:p w:rsidR="00117917" w:rsidRDefault="00117917" w:rsidP="00117917">
      <w:pPr>
        <w:pStyle w:val="Odstavecseseznamem"/>
        <w:numPr>
          <w:ilvl w:val="0"/>
          <w:numId w:val="44"/>
        </w:numPr>
        <w:jc w:val="both"/>
        <w:rPr>
          <w:bCs/>
        </w:rPr>
      </w:pPr>
      <w:r>
        <w:rPr>
          <w:bCs/>
        </w:rPr>
        <w:t>Žádost nebyla sešita, slepena, očíslována, jak ukládají Zásady dotačního programu na ochranu kulturního dědictví.</w:t>
      </w:r>
    </w:p>
    <w:p w:rsidR="00117917" w:rsidRDefault="00117917" w:rsidP="00117917">
      <w:pPr>
        <w:jc w:val="both"/>
        <w:rPr>
          <w:bCs/>
        </w:rPr>
      </w:pPr>
    </w:p>
    <w:p w:rsidR="00117917" w:rsidRPr="00ED0CE4" w:rsidRDefault="00117917" w:rsidP="00117917">
      <w:pPr>
        <w:ind w:left="-360"/>
        <w:jc w:val="both"/>
        <w:rPr>
          <w:bCs/>
        </w:rPr>
      </w:pPr>
      <w:r>
        <w:t xml:space="preserve">(žádost byla podána dne </w:t>
      </w:r>
      <w:proofErr w:type="gramStart"/>
      <w:r>
        <w:t>26.05.2020</w:t>
      </w:r>
      <w:proofErr w:type="gramEnd"/>
      <w:r>
        <w:t xml:space="preserve"> a vyřízena dne 10.06.2020 – řešilo Oddělení kultury ÚMČ Praha 1) </w:t>
      </w:r>
    </w:p>
    <w:p w:rsidR="00117917" w:rsidRPr="00117917" w:rsidRDefault="00117917" w:rsidP="00117917">
      <w:pPr>
        <w:jc w:val="both"/>
        <w:rPr>
          <w:bCs/>
        </w:rPr>
      </w:pPr>
    </w:p>
    <w:sectPr w:rsidR="00117917" w:rsidRPr="00117917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BA" w:rsidRDefault="00FF2EBA">
      <w:r>
        <w:separator/>
      </w:r>
    </w:p>
  </w:endnote>
  <w:endnote w:type="continuationSeparator" w:id="0">
    <w:p w:rsidR="00FF2EBA" w:rsidRDefault="00FF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BA" w:rsidRDefault="00FF2EBA">
      <w:r>
        <w:separator/>
      </w:r>
    </w:p>
  </w:footnote>
  <w:footnote w:type="continuationSeparator" w:id="0">
    <w:p w:rsidR="00FF2EBA" w:rsidRDefault="00FF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1E" w:rsidRDefault="003B4E1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795C">
      <w:rPr>
        <w:rStyle w:val="slostrnky"/>
        <w:noProof/>
      </w:rPr>
      <w:t>4</w:t>
    </w:r>
    <w:r>
      <w:rPr>
        <w:rStyle w:val="slostrnky"/>
      </w:rPr>
      <w:fldChar w:fldCharType="end"/>
    </w:r>
  </w:p>
  <w:p w:rsidR="003B4E1E" w:rsidRDefault="003B4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5FD"/>
    <w:multiLevelType w:val="hybridMultilevel"/>
    <w:tmpl w:val="1264E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47B"/>
    <w:multiLevelType w:val="hybridMultilevel"/>
    <w:tmpl w:val="F7A03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4F8"/>
    <w:multiLevelType w:val="hybridMultilevel"/>
    <w:tmpl w:val="98FC7A72"/>
    <w:lvl w:ilvl="0" w:tplc="AFE0D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2584"/>
    <w:multiLevelType w:val="hybridMultilevel"/>
    <w:tmpl w:val="8AA0B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0776"/>
    <w:multiLevelType w:val="hybridMultilevel"/>
    <w:tmpl w:val="797C03E8"/>
    <w:lvl w:ilvl="0" w:tplc="44C2271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0E14"/>
    <w:multiLevelType w:val="hybridMultilevel"/>
    <w:tmpl w:val="049E918E"/>
    <w:lvl w:ilvl="0" w:tplc="8CFC2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32FB"/>
    <w:multiLevelType w:val="hybridMultilevel"/>
    <w:tmpl w:val="61FC9D44"/>
    <w:lvl w:ilvl="0" w:tplc="2C40E896">
      <w:start w:val="9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608AE"/>
    <w:multiLevelType w:val="hybridMultilevel"/>
    <w:tmpl w:val="C7B87522"/>
    <w:lvl w:ilvl="0" w:tplc="03285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EB4"/>
    <w:multiLevelType w:val="hybridMultilevel"/>
    <w:tmpl w:val="FADC8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4BF3"/>
    <w:multiLevelType w:val="hybridMultilevel"/>
    <w:tmpl w:val="1366A928"/>
    <w:lvl w:ilvl="0" w:tplc="8B0831CE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CF445A9"/>
    <w:multiLevelType w:val="hybridMultilevel"/>
    <w:tmpl w:val="869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11C0E"/>
    <w:multiLevelType w:val="hybridMultilevel"/>
    <w:tmpl w:val="F98C1DB6"/>
    <w:lvl w:ilvl="0" w:tplc="E7149CC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40B2"/>
    <w:multiLevelType w:val="hybridMultilevel"/>
    <w:tmpl w:val="458C88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229CA"/>
    <w:multiLevelType w:val="hybridMultilevel"/>
    <w:tmpl w:val="75DCF9E8"/>
    <w:lvl w:ilvl="0" w:tplc="3FC82B3E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87FF1"/>
    <w:multiLevelType w:val="hybridMultilevel"/>
    <w:tmpl w:val="45F40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2331"/>
    <w:multiLevelType w:val="hybridMultilevel"/>
    <w:tmpl w:val="75B07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A32CB"/>
    <w:multiLevelType w:val="hybridMultilevel"/>
    <w:tmpl w:val="BD829F90"/>
    <w:lvl w:ilvl="0" w:tplc="C9E2859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5E31A58"/>
    <w:multiLevelType w:val="hybridMultilevel"/>
    <w:tmpl w:val="8F809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108A9"/>
    <w:multiLevelType w:val="hybridMultilevel"/>
    <w:tmpl w:val="E9F4C096"/>
    <w:lvl w:ilvl="0" w:tplc="4628CC36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70B5F"/>
    <w:multiLevelType w:val="hybridMultilevel"/>
    <w:tmpl w:val="CBEA7700"/>
    <w:lvl w:ilvl="0" w:tplc="DDA8FE6A">
      <w:start w:val="13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BB07DB5"/>
    <w:multiLevelType w:val="hybridMultilevel"/>
    <w:tmpl w:val="03867650"/>
    <w:lvl w:ilvl="0" w:tplc="A880A5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22345"/>
    <w:multiLevelType w:val="hybridMultilevel"/>
    <w:tmpl w:val="83782E52"/>
    <w:lvl w:ilvl="0" w:tplc="05921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F37C7"/>
    <w:multiLevelType w:val="hybridMultilevel"/>
    <w:tmpl w:val="B9B26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226BA"/>
    <w:multiLevelType w:val="hybridMultilevel"/>
    <w:tmpl w:val="B0088FF2"/>
    <w:lvl w:ilvl="0" w:tplc="3DA69C1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3493A"/>
    <w:multiLevelType w:val="hybridMultilevel"/>
    <w:tmpl w:val="9B30E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72544"/>
    <w:multiLevelType w:val="hybridMultilevel"/>
    <w:tmpl w:val="DDEC635A"/>
    <w:lvl w:ilvl="0" w:tplc="422CE048">
      <w:start w:val="9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B315B6E"/>
    <w:multiLevelType w:val="hybridMultilevel"/>
    <w:tmpl w:val="C9F69D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13"/>
  </w:num>
  <w:num w:numId="14">
    <w:abstractNumId w:val="15"/>
  </w:num>
  <w:num w:numId="15">
    <w:abstractNumId w:val="34"/>
  </w:num>
  <w:num w:numId="16">
    <w:abstractNumId w:val="9"/>
  </w:num>
  <w:num w:numId="17">
    <w:abstractNumId w:val="19"/>
  </w:num>
  <w:num w:numId="18">
    <w:abstractNumId w:val="5"/>
  </w:num>
  <w:num w:numId="19">
    <w:abstractNumId w:val="25"/>
  </w:num>
  <w:num w:numId="20">
    <w:abstractNumId w:val="3"/>
  </w:num>
  <w:num w:numId="21">
    <w:abstractNumId w:val="2"/>
  </w:num>
  <w:num w:numId="22">
    <w:abstractNumId w:val="26"/>
  </w:num>
  <w:num w:numId="23">
    <w:abstractNumId w:val="28"/>
  </w:num>
  <w:num w:numId="24">
    <w:abstractNumId w:val="8"/>
  </w:num>
  <w:num w:numId="25">
    <w:abstractNumId w:val="11"/>
  </w:num>
  <w:num w:numId="26">
    <w:abstractNumId w:val="36"/>
  </w:num>
  <w:num w:numId="27">
    <w:abstractNumId w:val="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8"/>
  </w:num>
  <w:num w:numId="40">
    <w:abstractNumId w:val="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6C97"/>
    <w:rsid w:val="0001710F"/>
    <w:rsid w:val="00021182"/>
    <w:rsid w:val="000213E0"/>
    <w:rsid w:val="00027A1E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56ACF"/>
    <w:rsid w:val="000573EB"/>
    <w:rsid w:val="00057F65"/>
    <w:rsid w:val="000606E5"/>
    <w:rsid w:val="00061657"/>
    <w:rsid w:val="000643D0"/>
    <w:rsid w:val="00064E95"/>
    <w:rsid w:val="00065920"/>
    <w:rsid w:val="00072F85"/>
    <w:rsid w:val="00073519"/>
    <w:rsid w:val="00074076"/>
    <w:rsid w:val="00074E24"/>
    <w:rsid w:val="00076092"/>
    <w:rsid w:val="00076F1A"/>
    <w:rsid w:val="00077E85"/>
    <w:rsid w:val="000813FE"/>
    <w:rsid w:val="00081F22"/>
    <w:rsid w:val="00085599"/>
    <w:rsid w:val="00090AAA"/>
    <w:rsid w:val="00092EEE"/>
    <w:rsid w:val="000932D9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1AAE"/>
    <w:rsid w:val="000D534C"/>
    <w:rsid w:val="000D68A2"/>
    <w:rsid w:val="000D757E"/>
    <w:rsid w:val="000E1338"/>
    <w:rsid w:val="000E1D89"/>
    <w:rsid w:val="000E22C6"/>
    <w:rsid w:val="000E2B3D"/>
    <w:rsid w:val="000E4021"/>
    <w:rsid w:val="000E415B"/>
    <w:rsid w:val="000E45C3"/>
    <w:rsid w:val="000E4C22"/>
    <w:rsid w:val="000E60E5"/>
    <w:rsid w:val="000E6911"/>
    <w:rsid w:val="000E7BFF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4FC5"/>
    <w:rsid w:val="00105035"/>
    <w:rsid w:val="00110F93"/>
    <w:rsid w:val="0011338C"/>
    <w:rsid w:val="00113B61"/>
    <w:rsid w:val="0011634B"/>
    <w:rsid w:val="00117662"/>
    <w:rsid w:val="00117917"/>
    <w:rsid w:val="00117AC4"/>
    <w:rsid w:val="001202CE"/>
    <w:rsid w:val="00121100"/>
    <w:rsid w:val="001240BD"/>
    <w:rsid w:val="001246DB"/>
    <w:rsid w:val="001304DF"/>
    <w:rsid w:val="00130C93"/>
    <w:rsid w:val="00133143"/>
    <w:rsid w:val="0013402A"/>
    <w:rsid w:val="00136AB0"/>
    <w:rsid w:val="00137A9E"/>
    <w:rsid w:val="0014415C"/>
    <w:rsid w:val="00144304"/>
    <w:rsid w:val="00144B9E"/>
    <w:rsid w:val="00144FA0"/>
    <w:rsid w:val="0014554F"/>
    <w:rsid w:val="00146098"/>
    <w:rsid w:val="00151B92"/>
    <w:rsid w:val="00151E5A"/>
    <w:rsid w:val="00152DB2"/>
    <w:rsid w:val="001540B5"/>
    <w:rsid w:val="001540F1"/>
    <w:rsid w:val="00171495"/>
    <w:rsid w:val="00171C98"/>
    <w:rsid w:val="00172052"/>
    <w:rsid w:val="001728ED"/>
    <w:rsid w:val="00174116"/>
    <w:rsid w:val="0017652A"/>
    <w:rsid w:val="00176955"/>
    <w:rsid w:val="00180613"/>
    <w:rsid w:val="001813E0"/>
    <w:rsid w:val="00182D47"/>
    <w:rsid w:val="001843A9"/>
    <w:rsid w:val="0018545A"/>
    <w:rsid w:val="001862D5"/>
    <w:rsid w:val="0018646E"/>
    <w:rsid w:val="001900F2"/>
    <w:rsid w:val="0019580D"/>
    <w:rsid w:val="00195CB3"/>
    <w:rsid w:val="00196C5A"/>
    <w:rsid w:val="001A2274"/>
    <w:rsid w:val="001A36A5"/>
    <w:rsid w:val="001A5035"/>
    <w:rsid w:val="001A7B59"/>
    <w:rsid w:val="001B2875"/>
    <w:rsid w:val="001B3A87"/>
    <w:rsid w:val="001B3D94"/>
    <w:rsid w:val="001B4AE9"/>
    <w:rsid w:val="001C52F8"/>
    <w:rsid w:val="001C586B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3AC4"/>
    <w:rsid w:val="001F7D85"/>
    <w:rsid w:val="00202FDB"/>
    <w:rsid w:val="002066E6"/>
    <w:rsid w:val="00207E0D"/>
    <w:rsid w:val="0021035F"/>
    <w:rsid w:val="002106D7"/>
    <w:rsid w:val="00213594"/>
    <w:rsid w:val="002145BA"/>
    <w:rsid w:val="002160ED"/>
    <w:rsid w:val="002205E4"/>
    <w:rsid w:val="002245E4"/>
    <w:rsid w:val="002277EF"/>
    <w:rsid w:val="00235AB5"/>
    <w:rsid w:val="00236618"/>
    <w:rsid w:val="002367BA"/>
    <w:rsid w:val="002379E0"/>
    <w:rsid w:val="00237CEC"/>
    <w:rsid w:val="00237E2B"/>
    <w:rsid w:val="00240D34"/>
    <w:rsid w:val="002437D4"/>
    <w:rsid w:val="002571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5B1E"/>
    <w:rsid w:val="0027683A"/>
    <w:rsid w:val="00277A87"/>
    <w:rsid w:val="0028066A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1A2A"/>
    <w:rsid w:val="002A3F90"/>
    <w:rsid w:val="002A410E"/>
    <w:rsid w:val="002A49F4"/>
    <w:rsid w:val="002A5CFC"/>
    <w:rsid w:val="002B23B7"/>
    <w:rsid w:val="002B3B18"/>
    <w:rsid w:val="002B45A8"/>
    <w:rsid w:val="002B4652"/>
    <w:rsid w:val="002B4EF1"/>
    <w:rsid w:val="002B589F"/>
    <w:rsid w:val="002C1BAE"/>
    <w:rsid w:val="002C576A"/>
    <w:rsid w:val="002D0A32"/>
    <w:rsid w:val="002D3772"/>
    <w:rsid w:val="002D46D7"/>
    <w:rsid w:val="002D49CF"/>
    <w:rsid w:val="002D5539"/>
    <w:rsid w:val="002D59B8"/>
    <w:rsid w:val="002E5E8C"/>
    <w:rsid w:val="002E77DE"/>
    <w:rsid w:val="002E798F"/>
    <w:rsid w:val="002F1813"/>
    <w:rsid w:val="002F1C1A"/>
    <w:rsid w:val="002F3E5F"/>
    <w:rsid w:val="002F5377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2F36"/>
    <w:rsid w:val="00315158"/>
    <w:rsid w:val="0031528E"/>
    <w:rsid w:val="00321581"/>
    <w:rsid w:val="0032217B"/>
    <w:rsid w:val="003238FC"/>
    <w:rsid w:val="00324DE2"/>
    <w:rsid w:val="003309C5"/>
    <w:rsid w:val="00332CF0"/>
    <w:rsid w:val="00334ACE"/>
    <w:rsid w:val="0033595E"/>
    <w:rsid w:val="00337B65"/>
    <w:rsid w:val="00341694"/>
    <w:rsid w:val="00346EF3"/>
    <w:rsid w:val="00347F6A"/>
    <w:rsid w:val="00351DE7"/>
    <w:rsid w:val="00351ED3"/>
    <w:rsid w:val="00353CE8"/>
    <w:rsid w:val="0035682C"/>
    <w:rsid w:val="0036194A"/>
    <w:rsid w:val="00362EB8"/>
    <w:rsid w:val="0037287D"/>
    <w:rsid w:val="003735B9"/>
    <w:rsid w:val="00373D3B"/>
    <w:rsid w:val="00373D68"/>
    <w:rsid w:val="003774C6"/>
    <w:rsid w:val="00381C03"/>
    <w:rsid w:val="003822CB"/>
    <w:rsid w:val="00384313"/>
    <w:rsid w:val="00385861"/>
    <w:rsid w:val="00385D5C"/>
    <w:rsid w:val="0038687F"/>
    <w:rsid w:val="00387D95"/>
    <w:rsid w:val="00390D14"/>
    <w:rsid w:val="0039259A"/>
    <w:rsid w:val="0039478A"/>
    <w:rsid w:val="003A1D29"/>
    <w:rsid w:val="003A28CA"/>
    <w:rsid w:val="003A3669"/>
    <w:rsid w:val="003A3D91"/>
    <w:rsid w:val="003B27F5"/>
    <w:rsid w:val="003B31C2"/>
    <w:rsid w:val="003B3DE3"/>
    <w:rsid w:val="003B4E1E"/>
    <w:rsid w:val="003B7349"/>
    <w:rsid w:val="003C09AD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613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EE9"/>
    <w:rsid w:val="00441C9F"/>
    <w:rsid w:val="004423A6"/>
    <w:rsid w:val="004443FD"/>
    <w:rsid w:val="0044462D"/>
    <w:rsid w:val="0044692A"/>
    <w:rsid w:val="00452216"/>
    <w:rsid w:val="00454C9F"/>
    <w:rsid w:val="00460B0C"/>
    <w:rsid w:val="00461113"/>
    <w:rsid w:val="004637A9"/>
    <w:rsid w:val="0046442F"/>
    <w:rsid w:val="00471CD0"/>
    <w:rsid w:val="004725D8"/>
    <w:rsid w:val="00472CBE"/>
    <w:rsid w:val="0048178A"/>
    <w:rsid w:val="00482DEB"/>
    <w:rsid w:val="00484907"/>
    <w:rsid w:val="00491298"/>
    <w:rsid w:val="004918FF"/>
    <w:rsid w:val="004960BF"/>
    <w:rsid w:val="0049615E"/>
    <w:rsid w:val="004A1CB0"/>
    <w:rsid w:val="004A27C2"/>
    <w:rsid w:val="004A416B"/>
    <w:rsid w:val="004A4704"/>
    <w:rsid w:val="004A66C6"/>
    <w:rsid w:val="004A76ED"/>
    <w:rsid w:val="004B0888"/>
    <w:rsid w:val="004B0AD0"/>
    <w:rsid w:val="004B47D4"/>
    <w:rsid w:val="004B65DF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05AB0"/>
    <w:rsid w:val="0051066F"/>
    <w:rsid w:val="00513D71"/>
    <w:rsid w:val="00514021"/>
    <w:rsid w:val="0051752B"/>
    <w:rsid w:val="00522082"/>
    <w:rsid w:val="00523B3C"/>
    <w:rsid w:val="00526350"/>
    <w:rsid w:val="0052747E"/>
    <w:rsid w:val="0053155F"/>
    <w:rsid w:val="0053287D"/>
    <w:rsid w:val="00545D0F"/>
    <w:rsid w:val="0055067B"/>
    <w:rsid w:val="00552400"/>
    <w:rsid w:val="00552959"/>
    <w:rsid w:val="00552E00"/>
    <w:rsid w:val="00561A87"/>
    <w:rsid w:val="00564DBF"/>
    <w:rsid w:val="00566CE1"/>
    <w:rsid w:val="0057721F"/>
    <w:rsid w:val="00577DE1"/>
    <w:rsid w:val="00580F45"/>
    <w:rsid w:val="00581922"/>
    <w:rsid w:val="005841C9"/>
    <w:rsid w:val="005841FC"/>
    <w:rsid w:val="005865FC"/>
    <w:rsid w:val="005936FF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4921"/>
    <w:rsid w:val="005C5DDC"/>
    <w:rsid w:val="005D2277"/>
    <w:rsid w:val="005D26A6"/>
    <w:rsid w:val="005D375E"/>
    <w:rsid w:val="005D4A0D"/>
    <w:rsid w:val="005E05F4"/>
    <w:rsid w:val="005E206F"/>
    <w:rsid w:val="005E61F1"/>
    <w:rsid w:val="005F2C8B"/>
    <w:rsid w:val="005F7CEF"/>
    <w:rsid w:val="00601C7B"/>
    <w:rsid w:val="00602030"/>
    <w:rsid w:val="00602AB0"/>
    <w:rsid w:val="00603063"/>
    <w:rsid w:val="006050A3"/>
    <w:rsid w:val="006149FD"/>
    <w:rsid w:val="00614DBD"/>
    <w:rsid w:val="00620931"/>
    <w:rsid w:val="00620CDE"/>
    <w:rsid w:val="00621BA4"/>
    <w:rsid w:val="00621C79"/>
    <w:rsid w:val="00622D95"/>
    <w:rsid w:val="0062306E"/>
    <w:rsid w:val="006240DC"/>
    <w:rsid w:val="00624B44"/>
    <w:rsid w:val="006263D2"/>
    <w:rsid w:val="00636F6F"/>
    <w:rsid w:val="00641E59"/>
    <w:rsid w:val="006430EA"/>
    <w:rsid w:val="00643C3B"/>
    <w:rsid w:val="00644871"/>
    <w:rsid w:val="0064748E"/>
    <w:rsid w:val="006601B5"/>
    <w:rsid w:val="00660628"/>
    <w:rsid w:val="006637F4"/>
    <w:rsid w:val="0066714C"/>
    <w:rsid w:val="00670452"/>
    <w:rsid w:val="00672C3E"/>
    <w:rsid w:val="0067551E"/>
    <w:rsid w:val="00676A1F"/>
    <w:rsid w:val="006800AF"/>
    <w:rsid w:val="00681CD1"/>
    <w:rsid w:val="006832F6"/>
    <w:rsid w:val="0068332C"/>
    <w:rsid w:val="0068517F"/>
    <w:rsid w:val="00685BFA"/>
    <w:rsid w:val="00687013"/>
    <w:rsid w:val="00690B44"/>
    <w:rsid w:val="00690FF8"/>
    <w:rsid w:val="00692D03"/>
    <w:rsid w:val="006945AD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35A0"/>
    <w:rsid w:val="006E0C0D"/>
    <w:rsid w:val="006E20F4"/>
    <w:rsid w:val="006E48E6"/>
    <w:rsid w:val="006E7581"/>
    <w:rsid w:val="006F2469"/>
    <w:rsid w:val="006F3215"/>
    <w:rsid w:val="006F3B6E"/>
    <w:rsid w:val="006F4701"/>
    <w:rsid w:val="006F4C12"/>
    <w:rsid w:val="00703771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05E8"/>
    <w:rsid w:val="00740D03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5576"/>
    <w:rsid w:val="007555EF"/>
    <w:rsid w:val="007563D4"/>
    <w:rsid w:val="00756D77"/>
    <w:rsid w:val="007574B8"/>
    <w:rsid w:val="00760A86"/>
    <w:rsid w:val="007624B9"/>
    <w:rsid w:val="007628CB"/>
    <w:rsid w:val="007669D1"/>
    <w:rsid w:val="007673D3"/>
    <w:rsid w:val="00772475"/>
    <w:rsid w:val="0077757F"/>
    <w:rsid w:val="007803B1"/>
    <w:rsid w:val="00781EFF"/>
    <w:rsid w:val="007824F3"/>
    <w:rsid w:val="00782938"/>
    <w:rsid w:val="00784F0B"/>
    <w:rsid w:val="00786C69"/>
    <w:rsid w:val="0078782E"/>
    <w:rsid w:val="007901F8"/>
    <w:rsid w:val="00790462"/>
    <w:rsid w:val="00791091"/>
    <w:rsid w:val="007945A5"/>
    <w:rsid w:val="007A0530"/>
    <w:rsid w:val="007A129D"/>
    <w:rsid w:val="007A189B"/>
    <w:rsid w:val="007A4773"/>
    <w:rsid w:val="007A7343"/>
    <w:rsid w:val="007B08CC"/>
    <w:rsid w:val="007B18CF"/>
    <w:rsid w:val="007B26BD"/>
    <w:rsid w:val="007B3130"/>
    <w:rsid w:val="007B4DC0"/>
    <w:rsid w:val="007C0D34"/>
    <w:rsid w:val="007C1C9F"/>
    <w:rsid w:val="007C1ED2"/>
    <w:rsid w:val="007C2236"/>
    <w:rsid w:val="007C43B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3E6B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40305"/>
    <w:rsid w:val="008425B9"/>
    <w:rsid w:val="0084330E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87ABF"/>
    <w:rsid w:val="008904AC"/>
    <w:rsid w:val="00890651"/>
    <w:rsid w:val="00892952"/>
    <w:rsid w:val="00894C00"/>
    <w:rsid w:val="00896371"/>
    <w:rsid w:val="00896D4B"/>
    <w:rsid w:val="00897528"/>
    <w:rsid w:val="008A0141"/>
    <w:rsid w:val="008A0BE9"/>
    <w:rsid w:val="008A13E9"/>
    <w:rsid w:val="008A429E"/>
    <w:rsid w:val="008A568B"/>
    <w:rsid w:val="008B2B00"/>
    <w:rsid w:val="008B39B0"/>
    <w:rsid w:val="008B6659"/>
    <w:rsid w:val="008C0172"/>
    <w:rsid w:val="008C1493"/>
    <w:rsid w:val="008C16A2"/>
    <w:rsid w:val="008C3D32"/>
    <w:rsid w:val="008C44D8"/>
    <w:rsid w:val="008C6780"/>
    <w:rsid w:val="008D17AE"/>
    <w:rsid w:val="008D1A5D"/>
    <w:rsid w:val="008D4BEC"/>
    <w:rsid w:val="008D78CF"/>
    <w:rsid w:val="008E20DA"/>
    <w:rsid w:val="008E21CF"/>
    <w:rsid w:val="008E29CF"/>
    <w:rsid w:val="008E4B67"/>
    <w:rsid w:val="008F2393"/>
    <w:rsid w:val="008F25F9"/>
    <w:rsid w:val="009013B7"/>
    <w:rsid w:val="009041F9"/>
    <w:rsid w:val="00906363"/>
    <w:rsid w:val="00906C6C"/>
    <w:rsid w:val="00911233"/>
    <w:rsid w:val="00911C81"/>
    <w:rsid w:val="00913658"/>
    <w:rsid w:val="00914781"/>
    <w:rsid w:val="009150D3"/>
    <w:rsid w:val="0092691F"/>
    <w:rsid w:val="00926EEE"/>
    <w:rsid w:val="00931124"/>
    <w:rsid w:val="00931A47"/>
    <w:rsid w:val="00932CF5"/>
    <w:rsid w:val="00934D9B"/>
    <w:rsid w:val="009358E0"/>
    <w:rsid w:val="00937C57"/>
    <w:rsid w:val="00940ECB"/>
    <w:rsid w:val="00944809"/>
    <w:rsid w:val="00944A84"/>
    <w:rsid w:val="00944BA3"/>
    <w:rsid w:val="009474D1"/>
    <w:rsid w:val="00947867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90859"/>
    <w:rsid w:val="00990D56"/>
    <w:rsid w:val="00992863"/>
    <w:rsid w:val="009955A7"/>
    <w:rsid w:val="009968F1"/>
    <w:rsid w:val="009974F9"/>
    <w:rsid w:val="009A0C2E"/>
    <w:rsid w:val="009A17ED"/>
    <w:rsid w:val="009A454D"/>
    <w:rsid w:val="009A6729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75B"/>
    <w:rsid w:val="009D4F79"/>
    <w:rsid w:val="009D5AC5"/>
    <w:rsid w:val="009D76A5"/>
    <w:rsid w:val="009D7AEA"/>
    <w:rsid w:val="009D7BD0"/>
    <w:rsid w:val="009E0C4A"/>
    <w:rsid w:val="009E2869"/>
    <w:rsid w:val="009E44F7"/>
    <w:rsid w:val="009E5D15"/>
    <w:rsid w:val="009E5E6D"/>
    <w:rsid w:val="009E602D"/>
    <w:rsid w:val="009E7E76"/>
    <w:rsid w:val="009F0305"/>
    <w:rsid w:val="009F2470"/>
    <w:rsid w:val="009F28B8"/>
    <w:rsid w:val="009F59C5"/>
    <w:rsid w:val="009F73FD"/>
    <w:rsid w:val="00A00213"/>
    <w:rsid w:val="00A00FD9"/>
    <w:rsid w:val="00A019F9"/>
    <w:rsid w:val="00A01C19"/>
    <w:rsid w:val="00A03DED"/>
    <w:rsid w:val="00A055A2"/>
    <w:rsid w:val="00A061FE"/>
    <w:rsid w:val="00A0792F"/>
    <w:rsid w:val="00A124EA"/>
    <w:rsid w:val="00A12E71"/>
    <w:rsid w:val="00A146D6"/>
    <w:rsid w:val="00A1491F"/>
    <w:rsid w:val="00A15767"/>
    <w:rsid w:val="00A1622B"/>
    <w:rsid w:val="00A20CF9"/>
    <w:rsid w:val="00A21A4F"/>
    <w:rsid w:val="00A22FE2"/>
    <w:rsid w:val="00A23EA9"/>
    <w:rsid w:val="00A23F6E"/>
    <w:rsid w:val="00A24D45"/>
    <w:rsid w:val="00A26189"/>
    <w:rsid w:val="00A33A9F"/>
    <w:rsid w:val="00A34251"/>
    <w:rsid w:val="00A36959"/>
    <w:rsid w:val="00A40ED3"/>
    <w:rsid w:val="00A44234"/>
    <w:rsid w:val="00A475C5"/>
    <w:rsid w:val="00A53BDF"/>
    <w:rsid w:val="00A56520"/>
    <w:rsid w:val="00A5722F"/>
    <w:rsid w:val="00A57487"/>
    <w:rsid w:val="00A60776"/>
    <w:rsid w:val="00A62584"/>
    <w:rsid w:val="00A646A5"/>
    <w:rsid w:val="00A65628"/>
    <w:rsid w:val="00A65DF4"/>
    <w:rsid w:val="00A6640D"/>
    <w:rsid w:val="00A67505"/>
    <w:rsid w:val="00A67BCF"/>
    <w:rsid w:val="00A701D4"/>
    <w:rsid w:val="00A709E4"/>
    <w:rsid w:val="00A72F4B"/>
    <w:rsid w:val="00A73728"/>
    <w:rsid w:val="00A75697"/>
    <w:rsid w:val="00A757F8"/>
    <w:rsid w:val="00A8034C"/>
    <w:rsid w:val="00A81B23"/>
    <w:rsid w:val="00A91E41"/>
    <w:rsid w:val="00A97C0A"/>
    <w:rsid w:val="00AA31EA"/>
    <w:rsid w:val="00AA3EA6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2B41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094E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0664B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491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014"/>
    <w:rsid w:val="00B633F9"/>
    <w:rsid w:val="00B64F41"/>
    <w:rsid w:val="00B71F83"/>
    <w:rsid w:val="00B7209E"/>
    <w:rsid w:val="00B756F3"/>
    <w:rsid w:val="00B7603D"/>
    <w:rsid w:val="00B80632"/>
    <w:rsid w:val="00B81DED"/>
    <w:rsid w:val="00B82D98"/>
    <w:rsid w:val="00B8671E"/>
    <w:rsid w:val="00B916CC"/>
    <w:rsid w:val="00B93E4C"/>
    <w:rsid w:val="00B9564D"/>
    <w:rsid w:val="00BA0B41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07D8"/>
    <w:rsid w:val="00BC1E16"/>
    <w:rsid w:val="00BC7A68"/>
    <w:rsid w:val="00BD0544"/>
    <w:rsid w:val="00BD17BA"/>
    <w:rsid w:val="00BD2B08"/>
    <w:rsid w:val="00BD2F13"/>
    <w:rsid w:val="00BD5BCA"/>
    <w:rsid w:val="00BE0ED6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074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45E40"/>
    <w:rsid w:val="00C45ECA"/>
    <w:rsid w:val="00C500AF"/>
    <w:rsid w:val="00C51569"/>
    <w:rsid w:val="00C521DB"/>
    <w:rsid w:val="00C528CF"/>
    <w:rsid w:val="00C5324E"/>
    <w:rsid w:val="00C54705"/>
    <w:rsid w:val="00C56179"/>
    <w:rsid w:val="00C56DC2"/>
    <w:rsid w:val="00C56F60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4628"/>
    <w:rsid w:val="00C9516E"/>
    <w:rsid w:val="00C97F36"/>
    <w:rsid w:val="00CA470E"/>
    <w:rsid w:val="00CA5988"/>
    <w:rsid w:val="00CB048F"/>
    <w:rsid w:val="00CB14C0"/>
    <w:rsid w:val="00CB2446"/>
    <w:rsid w:val="00CB54E1"/>
    <w:rsid w:val="00CB5ECB"/>
    <w:rsid w:val="00CB6B52"/>
    <w:rsid w:val="00CC13CF"/>
    <w:rsid w:val="00CC1890"/>
    <w:rsid w:val="00CC2238"/>
    <w:rsid w:val="00CC2298"/>
    <w:rsid w:val="00CC35D6"/>
    <w:rsid w:val="00CC3A24"/>
    <w:rsid w:val="00CC60B5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2324"/>
    <w:rsid w:val="00CF3063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02E3"/>
    <w:rsid w:val="00D24E09"/>
    <w:rsid w:val="00D2557B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26D0"/>
    <w:rsid w:val="00D53CE2"/>
    <w:rsid w:val="00D54E40"/>
    <w:rsid w:val="00D57AD3"/>
    <w:rsid w:val="00D60634"/>
    <w:rsid w:val="00D615CC"/>
    <w:rsid w:val="00D662F7"/>
    <w:rsid w:val="00D67191"/>
    <w:rsid w:val="00D700FE"/>
    <w:rsid w:val="00D71B4D"/>
    <w:rsid w:val="00D71E1C"/>
    <w:rsid w:val="00D76296"/>
    <w:rsid w:val="00D77A07"/>
    <w:rsid w:val="00D809FD"/>
    <w:rsid w:val="00D818C7"/>
    <w:rsid w:val="00D82505"/>
    <w:rsid w:val="00D8275D"/>
    <w:rsid w:val="00D83A85"/>
    <w:rsid w:val="00D841BF"/>
    <w:rsid w:val="00D844A9"/>
    <w:rsid w:val="00D84735"/>
    <w:rsid w:val="00D84787"/>
    <w:rsid w:val="00D85A4C"/>
    <w:rsid w:val="00D864E1"/>
    <w:rsid w:val="00D87DB9"/>
    <w:rsid w:val="00D92C93"/>
    <w:rsid w:val="00D92D75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476C"/>
    <w:rsid w:val="00E2654B"/>
    <w:rsid w:val="00E27434"/>
    <w:rsid w:val="00E326DF"/>
    <w:rsid w:val="00E33C8D"/>
    <w:rsid w:val="00E33E5B"/>
    <w:rsid w:val="00E35F97"/>
    <w:rsid w:val="00E3602C"/>
    <w:rsid w:val="00E4019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002E"/>
    <w:rsid w:val="00E635E5"/>
    <w:rsid w:val="00E654CF"/>
    <w:rsid w:val="00E65825"/>
    <w:rsid w:val="00E6642F"/>
    <w:rsid w:val="00E67B35"/>
    <w:rsid w:val="00E70364"/>
    <w:rsid w:val="00E7252B"/>
    <w:rsid w:val="00E72E42"/>
    <w:rsid w:val="00E745EE"/>
    <w:rsid w:val="00E75DE6"/>
    <w:rsid w:val="00E7789A"/>
    <w:rsid w:val="00E809BA"/>
    <w:rsid w:val="00E82E05"/>
    <w:rsid w:val="00E85005"/>
    <w:rsid w:val="00E90391"/>
    <w:rsid w:val="00E925D9"/>
    <w:rsid w:val="00E94BB3"/>
    <w:rsid w:val="00E95595"/>
    <w:rsid w:val="00E96E31"/>
    <w:rsid w:val="00EA4494"/>
    <w:rsid w:val="00EA643C"/>
    <w:rsid w:val="00EA6E0F"/>
    <w:rsid w:val="00EB1ACC"/>
    <w:rsid w:val="00EC055A"/>
    <w:rsid w:val="00EC1700"/>
    <w:rsid w:val="00EC4AD8"/>
    <w:rsid w:val="00EC5A4A"/>
    <w:rsid w:val="00EC5DB8"/>
    <w:rsid w:val="00ED0CE4"/>
    <w:rsid w:val="00ED3A96"/>
    <w:rsid w:val="00ED42EB"/>
    <w:rsid w:val="00EE1917"/>
    <w:rsid w:val="00EE28C5"/>
    <w:rsid w:val="00EE3C1A"/>
    <w:rsid w:val="00EE7694"/>
    <w:rsid w:val="00EF0546"/>
    <w:rsid w:val="00EF20EF"/>
    <w:rsid w:val="00EF34E3"/>
    <w:rsid w:val="00EF3E0D"/>
    <w:rsid w:val="00EF6444"/>
    <w:rsid w:val="00F01473"/>
    <w:rsid w:val="00F02A4D"/>
    <w:rsid w:val="00F02F8A"/>
    <w:rsid w:val="00F0504C"/>
    <w:rsid w:val="00F06B9F"/>
    <w:rsid w:val="00F11EF7"/>
    <w:rsid w:val="00F13EC1"/>
    <w:rsid w:val="00F25375"/>
    <w:rsid w:val="00F260F3"/>
    <w:rsid w:val="00F26B97"/>
    <w:rsid w:val="00F30954"/>
    <w:rsid w:val="00F3375A"/>
    <w:rsid w:val="00F34D73"/>
    <w:rsid w:val="00F37289"/>
    <w:rsid w:val="00F406E3"/>
    <w:rsid w:val="00F410FC"/>
    <w:rsid w:val="00F53254"/>
    <w:rsid w:val="00F54313"/>
    <w:rsid w:val="00F5496C"/>
    <w:rsid w:val="00F554DB"/>
    <w:rsid w:val="00F55E5F"/>
    <w:rsid w:val="00F60A94"/>
    <w:rsid w:val="00F628AA"/>
    <w:rsid w:val="00F66412"/>
    <w:rsid w:val="00F66CBE"/>
    <w:rsid w:val="00F66E1B"/>
    <w:rsid w:val="00F67ACB"/>
    <w:rsid w:val="00F67F5C"/>
    <w:rsid w:val="00F706FD"/>
    <w:rsid w:val="00F7168B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8795C"/>
    <w:rsid w:val="00F91A3B"/>
    <w:rsid w:val="00F91FA8"/>
    <w:rsid w:val="00F921BB"/>
    <w:rsid w:val="00F94B67"/>
    <w:rsid w:val="00F95352"/>
    <w:rsid w:val="00F96EA0"/>
    <w:rsid w:val="00FA2592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2DB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C779E"/>
    <w:rsid w:val="00FD083C"/>
    <w:rsid w:val="00FD1861"/>
    <w:rsid w:val="00FE187E"/>
    <w:rsid w:val="00FE1EE5"/>
    <w:rsid w:val="00FE225B"/>
    <w:rsid w:val="00FE4874"/>
    <w:rsid w:val="00FF1B63"/>
    <w:rsid w:val="00FF1FE1"/>
    <w:rsid w:val="00FF2EBA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5DF84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.cz/app/uploads/2020/06/15%20ZMCP1%20_19-05-2020_GDP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AA40-5052-4767-9489-8B4E49BE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1443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8</cp:revision>
  <cp:lastPrinted>2019-01-29T09:39:00Z</cp:lastPrinted>
  <dcterms:created xsi:type="dcterms:W3CDTF">2020-07-01T13:40:00Z</dcterms:created>
  <dcterms:modified xsi:type="dcterms:W3CDTF">2020-07-01T15:40:00Z</dcterms:modified>
</cp:coreProperties>
</file>