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E81E0F" w:rsidRDefault="00E81E0F" w:rsidP="00E81E0F">
      <w:pPr>
        <w:pStyle w:val="Zkladntext"/>
        <w:jc w:val="left"/>
        <w:rPr>
          <w:sz w:val="24"/>
        </w:rPr>
      </w:pPr>
      <w:r>
        <w:rPr>
          <w:sz w:val="24"/>
        </w:rPr>
        <w:t>121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AD7499">
        <w:rPr>
          <w:sz w:val="24"/>
        </w:rPr>
        <w:t xml:space="preserve">– </w:t>
      </w:r>
      <w:r w:rsidRPr="00E81E0F">
        <w:rPr>
          <w:sz w:val="24"/>
        </w:rPr>
        <w:t xml:space="preserve">usnesení Rady městské části Praha 1 č. UR20_0337 ze dne </w:t>
      </w:r>
      <w:proofErr w:type="gramStart"/>
      <w:r w:rsidRPr="00E81E0F">
        <w:rPr>
          <w:sz w:val="24"/>
        </w:rPr>
        <w:t>17.3.2020</w:t>
      </w:r>
      <w:proofErr w:type="gramEnd"/>
    </w:p>
    <w:p w:rsidR="00E81E0F" w:rsidRDefault="002160ED" w:rsidP="00E81E0F">
      <w:pPr>
        <w:ind w:left="-360"/>
        <w:jc w:val="both"/>
      </w:pPr>
      <w:r>
        <w:t>Otázky a odpovědi:</w:t>
      </w:r>
    </w:p>
    <w:p w:rsidR="00E81E0F" w:rsidRPr="00E81E0F" w:rsidRDefault="002160ED" w:rsidP="00E81E0F">
      <w:pPr>
        <w:ind w:left="-360"/>
        <w:jc w:val="both"/>
      </w:pPr>
      <w:r w:rsidRPr="00AD7499">
        <w:rPr>
          <w:i/>
        </w:rPr>
        <w:t>Žádost o poskytnutí informace</w:t>
      </w:r>
      <w:r w:rsidR="00AD7499">
        <w:rPr>
          <w:i/>
        </w:rPr>
        <w:t xml:space="preserve"> –</w:t>
      </w:r>
      <w:r w:rsidR="00AD7499" w:rsidRPr="00AD7499">
        <w:rPr>
          <w:i/>
        </w:rPr>
        <w:t xml:space="preserve"> </w:t>
      </w:r>
      <w:r w:rsidR="00E81E0F">
        <w:rPr>
          <w:i/>
        </w:rPr>
        <w:t xml:space="preserve">v návaznosti na </w:t>
      </w:r>
      <w:r w:rsidR="00E81E0F">
        <w:rPr>
          <w:i/>
          <w:sz w:val="22"/>
          <w:szCs w:val="22"/>
        </w:rPr>
        <w:t xml:space="preserve">usnesení Rady městské části Praha 1 č. UR20_0337 ze dne </w:t>
      </w:r>
      <w:proofErr w:type="gramStart"/>
      <w:r w:rsidR="00E81E0F">
        <w:rPr>
          <w:i/>
          <w:sz w:val="22"/>
          <w:szCs w:val="22"/>
        </w:rPr>
        <w:t>17.3.2020</w:t>
      </w:r>
      <w:proofErr w:type="gramEnd"/>
      <w:r w:rsidR="00E81E0F">
        <w:rPr>
          <w:i/>
          <w:sz w:val="22"/>
          <w:szCs w:val="22"/>
        </w:rPr>
        <w:t>, bod 6 – seznam všech subjektů – nájemců nebytových prostor, které byly nebo jsou v soudním sporu s Městskou částí Praha 1 ať na straně žalované, nebo na straně žalující, v období od 1.1.2019 do současnosti, s uvedením předmětu.</w:t>
      </w:r>
    </w:p>
    <w:p w:rsidR="00AD7499" w:rsidRDefault="00E81E0F" w:rsidP="00E81E0F">
      <w:pPr>
        <w:ind w:left="-360"/>
        <w:jc w:val="both"/>
        <w:rPr>
          <w:bCs/>
        </w:rPr>
      </w:pPr>
      <w:r>
        <w:rPr>
          <w:bCs/>
        </w:rPr>
        <w:t xml:space="preserve">Povinný subjekt vydal rozhodnutí - § 15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 - informace byla </w:t>
      </w:r>
      <w:r w:rsidRPr="00E81E0F">
        <w:rPr>
          <w:bCs/>
          <w:u w:val="single"/>
        </w:rPr>
        <w:t>odmítnuta</w:t>
      </w:r>
      <w:r>
        <w:rPr>
          <w:bCs/>
        </w:rPr>
        <w:t>.</w:t>
      </w:r>
    </w:p>
    <w:p w:rsidR="00E81E0F" w:rsidRDefault="00E81E0F" w:rsidP="00AD7499">
      <w:pPr>
        <w:ind w:left="-360"/>
        <w:jc w:val="both"/>
      </w:pPr>
      <w:r>
        <w:rPr>
          <w:bCs/>
        </w:rPr>
        <w:t xml:space="preserve">Žadatel podal odvolání, které bylo dle § 16 odst. 2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nadřízenému orgánu – Magistrátu hl. m. Prahy, který rozhodl o žádost znovu projednat.</w:t>
      </w:r>
      <w:r w:rsidR="001A4143">
        <w:rPr>
          <w:bCs/>
        </w:rPr>
        <w:t xml:space="preserve"> Informace byly </w:t>
      </w:r>
      <w:proofErr w:type="spellStart"/>
      <w:r w:rsidR="001A4143">
        <w:rPr>
          <w:bCs/>
        </w:rPr>
        <w:t>poskyntuty</w:t>
      </w:r>
      <w:proofErr w:type="spellEnd"/>
      <w:r w:rsidR="001A4143">
        <w:rPr>
          <w:bCs/>
        </w:rPr>
        <w:t>.</w:t>
      </w:r>
    </w:p>
    <w:p w:rsidR="00E81E0F" w:rsidRDefault="00E81E0F" w:rsidP="00E81E0F">
      <w:pPr>
        <w:ind w:left="-360"/>
        <w:jc w:val="both"/>
      </w:pPr>
    </w:p>
    <w:p w:rsidR="00D2557B" w:rsidRPr="00E81E0F" w:rsidRDefault="00A24D45" w:rsidP="00E81E0F">
      <w:pPr>
        <w:ind w:left="-360"/>
        <w:jc w:val="both"/>
      </w:pPr>
      <w:r>
        <w:t xml:space="preserve">(žádost byla podána dne </w:t>
      </w:r>
      <w:proofErr w:type="gramStart"/>
      <w:r w:rsidR="00E81E0F">
        <w:t>2</w:t>
      </w:r>
      <w:r w:rsidR="00231A82">
        <w:t>0</w:t>
      </w:r>
      <w:r>
        <w:t>.0</w:t>
      </w:r>
      <w:r w:rsidR="0045720F">
        <w:t>3</w:t>
      </w:r>
      <w:r>
        <w:t>.2020</w:t>
      </w:r>
      <w:proofErr w:type="gramEnd"/>
      <w:r w:rsidR="00E81E0F">
        <w:t>,</w:t>
      </w:r>
      <w:r>
        <w:t xml:space="preserve"> vyřízena </w:t>
      </w:r>
      <w:r w:rsidR="00E81E0F">
        <w:t xml:space="preserve">– rozhodnutí </w:t>
      </w:r>
      <w:r>
        <w:t xml:space="preserve">dne </w:t>
      </w:r>
      <w:r w:rsidR="00E81E0F">
        <w:t>06</w:t>
      </w:r>
      <w:r>
        <w:t>.03.2020</w:t>
      </w:r>
      <w:r w:rsidR="00E81E0F">
        <w:t xml:space="preserve">, odvolání dne 17.04.2020, postoupeno MHMP dne 28.04.2020, rozhodnutí MHMP dne 18.05.2020, vyřízení dne 08.06.2020 </w:t>
      </w:r>
      <w:r>
        <w:t>– řešil</w:t>
      </w:r>
      <w:r w:rsidR="00E81E0F">
        <w:t>o</w:t>
      </w:r>
      <w:r>
        <w:t xml:space="preserve"> </w:t>
      </w:r>
      <w:r w:rsidR="00E81E0F">
        <w:t>O</w:t>
      </w:r>
      <w:r w:rsidR="0045720F">
        <w:t xml:space="preserve">ddělení </w:t>
      </w:r>
      <w:r w:rsidR="00231A82">
        <w:t>právní</w:t>
      </w:r>
      <w:r w:rsidR="00E81E0F">
        <w:t xml:space="preserve">, kontroly a stížností </w:t>
      </w:r>
      <w:r w:rsidR="0045720F">
        <w:t xml:space="preserve">ÚMČ </w:t>
      </w:r>
      <w:r w:rsidR="005841C9">
        <w:t xml:space="preserve">Praha </w:t>
      </w:r>
      <w:r>
        <w:t xml:space="preserve">1) </w:t>
      </w:r>
    </w:p>
    <w:p w:rsidR="00D2557B" w:rsidRDefault="00D2557B" w:rsidP="00D2557B">
      <w:pPr>
        <w:ind w:left="-360"/>
        <w:jc w:val="both"/>
        <w:rPr>
          <w:bCs/>
          <w:i/>
        </w:rPr>
      </w:pPr>
    </w:p>
    <w:p w:rsidR="00376FDE" w:rsidRDefault="009C4721" w:rsidP="00376FDE">
      <w:pPr>
        <w:ind w:left="-360"/>
        <w:jc w:val="both"/>
        <w:rPr>
          <w:b/>
        </w:rPr>
      </w:pPr>
      <w:r>
        <w:rPr>
          <w:b/>
          <w:bCs/>
        </w:rPr>
        <w:t>1</w:t>
      </w:r>
      <w:r w:rsidR="00E81E0F">
        <w:rPr>
          <w:b/>
          <w:bCs/>
        </w:rPr>
        <w:t>2</w:t>
      </w:r>
      <w:r w:rsidR="00A24D45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231A82">
        <w:rPr>
          <w:b/>
          <w:bCs/>
        </w:rPr>
        <w:t>–</w:t>
      </w:r>
      <w:r w:rsidR="002160ED" w:rsidRPr="00231A82">
        <w:rPr>
          <w:b/>
          <w:bCs/>
        </w:rPr>
        <w:t xml:space="preserve"> </w:t>
      </w:r>
      <w:r w:rsidR="00376FDE" w:rsidRPr="00376FDE">
        <w:rPr>
          <w:b/>
        </w:rPr>
        <w:t xml:space="preserve">bytová jednotka č. 98/1 v domě č. p. 98, pozemek parcelní číslo 4, k. </w:t>
      </w:r>
      <w:proofErr w:type="spellStart"/>
      <w:r w:rsidR="00376FDE" w:rsidRPr="00376FDE">
        <w:rPr>
          <w:b/>
        </w:rPr>
        <w:t>ú.</w:t>
      </w:r>
      <w:proofErr w:type="spellEnd"/>
      <w:r w:rsidR="00376FDE" w:rsidRPr="00376FDE">
        <w:rPr>
          <w:b/>
        </w:rPr>
        <w:t xml:space="preserve">  </w:t>
      </w:r>
      <w:proofErr w:type="gramStart"/>
      <w:r w:rsidR="00376FDE" w:rsidRPr="00376FDE">
        <w:rPr>
          <w:b/>
        </w:rPr>
        <w:t>část</w:t>
      </w:r>
      <w:proofErr w:type="gramEnd"/>
      <w:r w:rsidR="00376FDE" w:rsidRPr="00376FDE">
        <w:rPr>
          <w:b/>
        </w:rPr>
        <w:t xml:space="preserve"> obce Josefov, obec Praha:</w:t>
      </w:r>
    </w:p>
    <w:p w:rsidR="00376FDE" w:rsidRPr="00376FDE" w:rsidRDefault="002160ED" w:rsidP="00376FDE">
      <w:pPr>
        <w:ind w:left="-360"/>
        <w:jc w:val="both"/>
        <w:rPr>
          <w:b/>
        </w:rPr>
      </w:pPr>
      <w:r>
        <w:t>Otázky a odpovědi:</w:t>
      </w:r>
    </w:p>
    <w:p w:rsidR="00376FDE" w:rsidRPr="00376FDE" w:rsidRDefault="00E7785B" w:rsidP="00376FDE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376FDE">
        <w:rPr>
          <w:bCs/>
          <w:i/>
        </w:rPr>
        <w:t xml:space="preserve"> - </w:t>
      </w:r>
      <w:r w:rsidR="00376FDE" w:rsidRPr="001171DC">
        <w:rPr>
          <w:i/>
        </w:rPr>
        <w:t xml:space="preserve">bytová jednotka č. 98/1 v domě č. p. 98, pozemek parcelní číslo 4, k. </w:t>
      </w:r>
      <w:proofErr w:type="spellStart"/>
      <w:r w:rsidR="00376FDE" w:rsidRPr="001171DC">
        <w:rPr>
          <w:i/>
        </w:rPr>
        <w:t>ú.</w:t>
      </w:r>
      <w:proofErr w:type="spellEnd"/>
      <w:r w:rsidR="00376FDE" w:rsidRPr="001171DC">
        <w:rPr>
          <w:i/>
        </w:rPr>
        <w:t xml:space="preserve">  </w:t>
      </w:r>
      <w:proofErr w:type="gramStart"/>
      <w:r w:rsidR="00376FDE" w:rsidRPr="001171DC">
        <w:rPr>
          <w:i/>
        </w:rPr>
        <w:t>část</w:t>
      </w:r>
      <w:proofErr w:type="gramEnd"/>
      <w:r w:rsidR="00376FDE" w:rsidRPr="001171DC">
        <w:rPr>
          <w:i/>
        </w:rPr>
        <w:t xml:space="preserve"> obce Josefov, obec Praha:</w:t>
      </w:r>
    </w:p>
    <w:p w:rsidR="00376FDE" w:rsidRPr="001171DC" w:rsidRDefault="00376FDE" w:rsidP="00376FDE">
      <w:pPr>
        <w:jc w:val="both"/>
        <w:rPr>
          <w:i/>
        </w:rPr>
      </w:pP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>Jaké je současné využití bytové jednotky, zejména, zda je dlouhodobě poskytnuta k užívání třetím osobám a jak jsou tyto osoby určeny/vybrány?</w:t>
      </w: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>Za jakou cenu je v současnosti pronajímána či jinak poskytována k užívání,</w:t>
      </w: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>Jaká je aktuální účetní a reálná (např. znalecky či jinak odborně stanovená) hodnota bytové jednotky?</w:t>
      </w: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 xml:space="preserve">Jaké jsou měsíční výdaje spojené s vlastnictvím, správou bytové jednotky, popř. s jejím využíváním? </w:t>
      </w:r>
      <w:r w:rsidRPr="001171DC">
        <w:rPr>
          <w:i/>
        </w:rPr>
        <w:br/>
        <w:t>Např. služby dodávek médií a energií, odměna externího správce apod.?</w:t>
      </w: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>Jaký je skutečný stav bytové jednotky a jaké se v ní nachází vybavení?</w:t>
      </w:r>
    </w:p>
    <w:p w:rsidR="00376FDE" w:rsidRPr="001171DC" w:rsidRDefault="00376FDE" w:rsidP="00664A92">
      <w:pPr>
        <w:pStyle w:val="Odstavecseseznamem"/>
        <w:numPr>
          <w:ilvl w:val="0"/>
          <w:numId w:val="5"/>
        </w:numPr>
        <w:contextualSpacing/>
        <w:jc w:val="both"/>
        <w:rPr>
          <w:i/>
        </w:rPr>
      </w:pPr>
      <w:r w:rsidRPr="001171DC">
        <w:rPr>
          <w:i/>
        </w:rPr>
        <w:t>Existují nějaká rozhodnutí příslušných orgánů o budoucím využití bytové jednotky?</w:t>
      </w:r>
    </w:p>
    <w:p w:rsidR="00E7785B" w:rsidRPr="00376FDE" w:rsidRDefault="00376FDE" w:rsidP="002160ED">
      <w:pPr>
        <w:ind w:left="-360"/>
        <w:jc w:val="both"/>
      </w:pPr>
      <w:r w:rsidRPr="00376FDE">
        <w:t>Jedná se o volnou bytovou jednotku o výměře 35,50 m</w:t>
      </w:r>
      <w:r w:rsidRPr="00376FDE">
        <w:rPr>
          <w:vertAlign w:val="superscript"/>
        </w:rPr>
        <w:t>2</w:t>
      </w:r>
      <w:r>
        <w:t xml:space="preserve"> v 1. NP domu, skládá se z pokoje o ploše 14,70 m</w:t>
      </w:r>
      <w:r>
        <w:rPr>
          <w:vertAlign w:val="superscript"/>
        </w:rPr>
        <w:t>2</w:t>
      </w:r>
      <w:r>
        <w:t xml:space="preserve">, </w:t>
      </w:r>
      <w:r w:rsidR="001D3F1F">
        <w:t xml:space="preserve">kuchyně o ploše 15,50 </w:t>
      </w:r>
      <w:r w:rsidR="001D3F1F">
        <w:t>m</w:t>
      </w:r>
      <w:r w:rsidR="001D3F1F">
        <w:rPr>
          <w:vertAlign w:val="superscript"/>
        </w:rPr>
        <w:t>2</w:t>
      </w:r>
      <w:r w:rsidR="001D3F1F">
        <w:rPr>
          <w:vertAlign w:val="superscript"/>
        </w:rPr>
        <w:t xml:space="preserve"> </w:t>
      </w:r>
      <w:r w:rsidR="001D3F1F">
        <w:t>a</w:t>
      </w:r>
      <w:r w:rsidR="001D3F1F">
        <w:t xml:space="preserve"> </w:t>
      </w:r>
      <w:r>
        <w:t>koupelny s WC o ploše 5,30 m</w:t>
      </w:r>
      <w:r>
        <w:rPr>
          <w:vertAlign w:val="superscript"/>
        </w:rPr>
        <w:t>2</w:t>
      </w:r>
      <w:r>
        <w:t xml:space="preserve">.  Je vybavena lokálním topením v pokoji a elektrickým boilerem v koupelně. Prostor vyžaduje rekonstrukci. Příspěvek do fondu oprav za jednotku činí 1.305 Kč/měsíc, poplatek za správu 375 Kč/měsíc a pojištění 215 Kč/měsíc. Zálohy na služby jsou 835 Kč/měsíc. Zůstatková účetní hodnota jednotky činí 37.981 </w:t>
      </w:r>
      <w:proofErr w:type="gramStart"/>
      <w:r>
        <w:t>Kč,-.</w:t>
      </w:r>
      <w:proofErr w:type="gramEnd"/>
      <w:r>
        <w:t xml:space="preserve"> Aktuální znalecký posudek k reálné hodnotě jednotky není k dispozici. O budoucím využití této bytové jednotky není v současné době příslušnými orgány MČ Praha 1 rozhodnuto.</w:t>
      </w:r>
    </w:p>
    <w:p w:rsidR="00972DFD" w:rsidRDefault="00972DFD" w:rsidP="005841C9">
      <w:pPr>
        <w:ind w:left="-360"/>
        <w:jc w:val="both"/>
        <w:rPr>
          <w:bCs/>
          <w:i/>
        </w:rPr>
      </w:pPr>
    </w:p>
    <w:p w:rsidR="009C4721" w:rsidRDefault="00A24D45" w:rsidP="00972DFD">
      <w:pPr>
        <w:ind w:left="-360"/>
        <w:jc w:val="both"/>
      </w:pPr>
      <w:r>
        <w:t xml:space="preserve">(žádost byla podána dne  </w:t>
      </w:r>
      <w:r w:rsidR="001D3F1F">
        <w:t>24</w:t>
      </w:r>
      <w:r w:rsidR="00972DFD">
        <w:t>.03.2020</w:t>
      </w:r>
      <w:r>
        <w:t xml:space="preserve"> a vyřízena dne </w:t>
      </w:r>
      <w:proofErr w:type="gramStart"/>
      <w:r w:rsidR="001D3F1F">
        <w:t>08</w:t>
      </w:r>
      <w:r w:rsidR="00972DFD">
        <w:t>.0</w:t>
      </w:r>
      <w:r w:rsidR="001D3F1F">
        <w:t>4</w:t>
      </w:r>
      <w:r w:rsidR="00972DFD">
        <w:t>.</w:t>
      </w:r>
      <w:r>
        <w:t>2020</w:t>
      </w:r>
      <w:proofErr w:type="gramEnd"/>
      <w:r>
        <w:t xml:space="preserve"> – řešil </w:t>
      </w:r>
      <w:r w:rsidR="00100408">
        <w:t xml:space="preserve">Odbor </w:t>
      </w:r>
      <w:r w:rsidR="001D3F1F">
        <w:t>technické a majetkové správy</w:t>
      </w:r>
      <w:r w:rsidR="00100408">
        <w:t xml:space="preserve"> - o</w:t>
      </w:r>
      <w:r w:rsidR="009C4721">
        <w:t>dděl</w:t>
      </w:r>
      <w:r w:rsidR="00972DFD">
        <w:t xml:space="preserve">ení </w:t>
      </w:r>
      <w:r w:rsidR="001D3F1F">
        <w:t>bytů a  nebytových prostor</w:t>
      </w:r>
      <w:r w:rsidR="00972DFD">
        <w:t xml:space="preserve"> </w:t>
      </w:r>
      <w:r>
        <w:t xml:space="preserve">ÚMČ Praha 1) </w:t>
      </w:r>
    </w:p>
    <w:p w:rsidR="009C4721" w:rsidRDefault="009C4721" w:rsidP="009C4721">
      <w:pPr>
        <w:ind w:left="-360"/>
        <w:jc w:val="both"/>
      </w:pPr>
    </w:p>
    <w:p w:rsidR="001D3F1F" w:rsidRDefault="009C4721" w:rsidP="009C4721">
      <w:pPr>
        <w:ind w:left="-360"/>
        <w:jc w:val="both"/>
        <w:rPr>
          <w:b/>
          <w:bCs/>
        </w:rPr>
      </w:pPr>
      <w:r w:rsidRPr="009C4721">
        <w:rPr>
          <w:b/>
          <w:bCs/>
        </w:rPr>
        <w:t>1</w:t>
      </w:r>
      <w:r w:rsidR="001D3F1F">
        <w:rPr>
          <w:b/>
          <w:bCs/>
        </w:rPr>
        <w:t>2</w:t>
      </w:r>
      <w:r w:rsidR="00100408">
        <w:rPr>
          <w:b/>
          <w:bCs/>
        </w:rPr>
        <w:t>3</w:t>
      </w:r>
      <w:r w:rsidR="00D71B4D" w:rsidRPr="009C4721">
        <w:rPr>
          <w:b/>
          <w:bCs/>
        </w:rPr>
        <w:t xml:space="preserve">. Žádost o poskytnutí informace </w:t>
      </w:r>
      <w:r w:rsidR="00D71B4D" w:rsidRPr="00265621">
        <w:rPr>
          <w:b/>
          <w:bCs/>
        </w:rPr>
        <w:t>–</w:t>
      </w:r>
      <w:r w:rsidR="001D3F1F">
        <w:rPr>
          <w:b/>
          <w:bCs/>
        </w:rPr>
        <w:t xml:space="preserve"> evidence finančních rezerv MČ Praha 1 </w:t>
      </w:r>
    </w:p>
    <w:p w:rsidR="001D3F1F" w:rsidRDefault="00312F36" w:rsidP="001D3F1F">
      <w:pPr>
        <w:ind w:left="-360"/>
        <w:jc w:val="both"/>
      </w:pPr>
      <w:r w:rsidRPr="00676A1F">
        <w:rPr>
          <w:bCs/>
        </w:rPr>
        <w:t>Otázky a odpovědi:</w:t>
      </w:r>
    </w:p>
    <w:p w:rsidR="001D3F1F" w:rsidRPr="001D3F1F" w:rsidRDefault="00312F36" w:rsidP="001D3F1F">
      <w:pPr>
        <w:ind w:left="-360"/>
        <w:jc w:val="both"/>
      </w:pPr>
      <w:r w:rsidRPr="001D3F1F">
        <w:rPr>
          <w:bCs/>
          <w:i/>
        </w:rPr>
        <w:t>Žádost o poskytnutí informace</w:t>
      </w:r>
      <w:r w:rsidR="001D3F1F" w:rsidRPr="001D3F1F">
        <w:rPr>
          <w:bCs/>
          <w:i/>
        </w:rPr>
        <w:t>:</w:t>
      </w:r>
    </w:p>
    <w:p w:rsidR="001D3F1F" w:rsidRPr="001D3F1F" w:rsidRDefault="001D3F1F" w:rsidP="001D3F1F">
      <w:pPr>
        <w:ind w:left="360"/>
        <w:contextualSpacing/>
        <w:jc w:val="both"/>
        <w:rPr>
          <w:i/>
        </w:rPr>
      </w:pPr>
    </w:p>
    <w:p w:rsidR="00A86BB6" w:rsidRDefault="006B2838" w:rsidP="001D3F1F">
      <w:pPr>
        <w:pStyle w:val="Odstavecseseznamem"/>
        <w:numPr>
          <w:ilvl w:val="0"/>
          <w:numId w:val="6"/>
        </w:numPr>
        <w:contextualSpacing/>
        <w:jc w:val="both"/>
        <w:rPr>
          <w:i/>
        </w:rPr>
      </w:pPr>
      <w:r w:rsidRPr="00265621">
        <w:rPr>
          <w:b/>
        </w:rPr>
        <w:t xml:space="preserve"> </w:t>
      </w:r>
      <w:r w:rsidR="001D3F1F" w:rsidRPr="001D3F1F">
        <w:rPr>
          <w:i/>
        </w:rPr>
        <w:t>V</w:t>
      </w:r>
      <w:r w:rsidR="001D3F1F">
        <w:rPr>
          <w:i/>
        </w:rPr>
        <w:t xml:space="preserve"> jaké výši jsou evidovány finanční rezervy MČ Praha 1 k datu </w:t>
      </w:r>
      <w:proofErr w:type="gramStart"/>
      <w:r w:rsidR="001D3F1F">
        <w:rPr>
          <w:i/>
        </w:rPr>
        <w:t>31.12.2018</w:t>
      </w:r>
      <w:proofErr w:type="gramEnd"/>
      <w:r w:rsidR="001D3F1F">
        <w:rPr>
          <w:i/>
        </w:rPr>
        <w:t>?</w:t>
      </w:r>
    </w:p>
    <w:p w:rsidR="001D3F1F" w:rsidRPr="00A86BB6" w:rsidRDefault="001D3F1F" w:rsidP="00A86BB6">
      <w:pPr>
        <w:contextualSpacing/>
        <w:jc w:val="both"/>
        <w:rPr>
          <w:i/>
        </w:rPr>
      </w:pPr>
      <w:r>
        <w:t xml:space="preserve">V rozpočtu MČ Praha 1 na rok 2018 byla schválena finanční rezerva ve výši 4 600 tis. Kč. V průběhu roku byla navýšena </w:t>
      </w:r>
      <w:r w:rsidR="00640D5F">
        <w:t>o částku 53 119 tis. Kč. Spotřebováno bylo celkem 12 168 tis. Kč. K </w:t>
      </w:r>
      <w:proofErr w:type="gramStart"/>
      <w:r w:rsidR="00640D5F">
        <w:t>31.12.2018</w:t>
      </w:r>
      <w:proofErr w:type="gramEnd"/>
      <w:r w:rsidR="00640D5F">
        <w:t xml:space="preserve"> činila výše finanční rezervy rozpočtu 45 551 tis. Kč.</w:t>
      </w:r>
    </w:p>
    <w:p w:rsidR="001D3F1F" w:rsidRDefault="001D3F1F" w:rsidP="00664A92">
      <w:pPr>
        <w:pStyle w:val="Odstavecseseznamem"/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lastRenderedPageBreak/>
        <w:t xml:space="preserve">V jaké výši jsou evidovány finanční rezervy MČ Praha 1 k datu </w:t>
      </w:r>
      <w:proofErr w:type="gramStart"/>
      <w:r>
        <w:rPr>
          <w:i/>
        </w:rPr>
        <w:t>31.12.2019</w:t>
      </w:r>
      <w:proofErr w:type="gramEnd"/>
      <w:r>
        <w:rPr>
          <w:i/>
        </w:rPr>
        <w:t>?</w:t>
      </w:r>
    </w:p>
    <w:p w:rsidR="00640D5F" w:rsidRPr="00640D5F" w:rsidRDefault="00640D5F" w:rsidP="00640D5F">
      <w:pPr>
        <w:contextualSpacing/>
        <w:jc w:val="both"/>
      </w:pPr>
      <w:r>
        <w:t>V rozpočtu MČ Praha 1 na rok 201</w:t>
      </w:r>
      <w:r>
        <w:t>9</w:t>
      </w:r>
      <w:r>
        <w:t xml:space="preserve"> byla schválena finanční rezerva ve výši</w:t>
      </w:r>
      <w:r>
        <w:t xml:space="preserve"> 9 825 tis. Kč. </w:t>
      </w:r>
      <w:r>
        <w:t>V průběhu roku byla navýšena o částku</w:t>
      </w:r>
      <w:r>
        <w:t xml:space="preserve"> 60 489 tis. Kč. Spotřebováno bylo celkem 1 712 tis. Kč. K </w:t>
      </w:r>
      <w:proofErr w:type="gramStart"/>
      <w:r>
        <w:t>31.12.2019</w:t>
      </w:r>
      <w:proofErr w:type="gramEnd"/>
      <w:r>
        <w:t xml:space="preserve"> činila výše finanční rezervy rozpočtu 68 602 tis. Kč.</w:t>
      </w:r>
    </w:p>
    <w:p w:rsidR="001D3F1F" w:rsidRDefault="001D3F1F" w:rsidP="00664A92">
      <w:pPr>
        <w:pStyle w:val="Odstavecseseznamem"/>
        <w:numPr>
          <w:ilvl w:val="0"/>
          <w:numId w:val="6"/>
        </w:numPr>
        <w:contextualSpacing/>
        <w:jc w:val="both"/>
        <w:rPr>
          <w:i/>
        </w:rPr>
      </w:pPr>
      <w:r>
        <w:rPr>
          <w:i/>
        </w:rPr>
        <w:t>Na co a kam byly finanční rezervy poskytnuty za období 1.1.2019-</w:t>
      </w:r>
      <w:proofErr w:type="gramStart"/>
      <w:r>
        <w:rPr>
          <w:i/>
        </w:rPr>
        <w:t>31.12.2019</w:t>
      </w:r>
      <w:proofErr w:type="gramEnd"/>
      <w:r>
        <w:rPr>
          <w:i/>
        </w:rPr>
        <w:t>?</w:t>
      </w:r>
    </w:p>
    <w:p w:rsidR="00EC055A" w:rsidRDefault="00640D5F" w:rsidP="001D3F1F">
      <w:pPr>
        <w:ind w:left="-360"/>
        <w:jc w:val="both"/>
      </w:pPr>
      <w:r>
        <w:t>Spotřebovaná částka ve výši 1 712 tis. Kč v roce 2019 se skládá:</w:t>
      </w:r>
    </w:p>
    <w:p w:rsidR="00640D5F" w:rsidRDefault="00640D5F" w:rsidP="00265621">
      <w:pPr>
        <w:ind w:left="-360"/>
        <w:jc w:val="both"/>
      </w:pPr>
    </w:p>
    <w:p w:rsidR="006B2838" w:rsidRDefault="00640D5F" w:rsidP="00664A92">
      <w:pPr>
        <w:pStyle w:val="Odstavecseseznamem"/>
        <w:numPr>
          <w:ilvl w:val="0"/>
          <w:numId w:val="7"/>
        </w:numPr>
        <w:jc w:val="both"/>
      </w:pPr>
      <w:r>
        <w:t xml:space="preserve">270 tis. Kč uvolněno na základě usnesení RMČ Praha 1 UR19_0026 ze dne </w:t>
      </w:r>
      <w:proofErr w:type="gramStart"/>
      <w:r>
        <w:t>22.01.2019</w:t>
      </w:r>
      <w:proofErr w:type="gramEnd"/>
      <w:r>
        <w:t xml:space="preserve"> na naplnění rozhodnutí ÚHOS</w:t>
      </w:r>
    </w:p>
    <w:p w:rsidR="00640D5F" w:rsidRDefault="00640D5F" w:rsidP="00664A92">
      <w:pPr>
        <w:pStyle w:val="Odstavecseseznamem"/>
        <w:numPr>
          <w:ilvl w:val="0"/>
          <w:numId w:val="7"/>
        </w:numPr>
        <w:jc w:val="both"/>
      </w:pPr>
      <w:r>
        <w:t xml:space="preserve">120 tis. Kč uvolněno na základě </w:t>
      </w:r>
      <w:r>
        <w:t>usnesení RMČ Praha 1 UR19</w:t>
      </w:r>
      <w:r>
        <w:t xml:space="preserve">_0094 ze dne </w:t>
      </w:r>
      <w:proofErr w:type="gramStart"/>
      <w:r>
        <w:t>19.02.2019</w:t>
      </w:r>
      <w:proofErr w:type="gramEnd"/>
      <w:r>
        <w:t xml:space="preserve"> na naplnění rozhodnutí ÚHOS</w:t>
      </w:r>
    </w:p>
    <w:p w:rsidR="00640D5F" w:rsidRDefault="005573C5" w:rsidP="00664A92">
      <w:pPr>
        <w:pStyle w:val="Odstavecseseznamem"/>
        <w:numPr>
          <w:ilvl w:val="0"/>
          <w:numId w:val="7"/>
        </w:numPr>
        <w:jc w:val="both"/>
      </w:pPr>
      <w:r>
        <w:t>912 tis.  Kč  - odvod z finančního vypořádání s rozpočtem Hl. m. Prahy za rok 2018</w:t>
      </w:r>
    </w:p>
    <w:p w:rsidR="005573C5" w:rsidRDefault="005573C5" w:rsidP="00664A92">
      <w:pPr>
        <w:pStyle w:val="Odstavecseseznamem"/>
        <w:numPr>
          <w:ilvl w:val="0"/>
          <w:numId w:val="7"/>
        </w:numPr>
        <w:jc w:val="both"/>
      </w:pPr>
      <w:r>
        <w:t xml:space="preserve">410 tis. uvolněno na základě </w:t>
      </w:r>
      <w:r>
        <w:t>usnesení RMČ Praha 1 UR19_</w:t>
      </w:r>
      <w:r>
        <w:t xml:space="preserve">0710 ze dne </w:t>
      </w:r>
      <w:proofErr w:type="gramStart"/>
      <w:r>
        <w:t>23.07.2019</w:t>
      </w:r>
      <w:proofErr w:type="gramEnd"/>
      <w:r>
        <w:t xml:space="preserve"> na řešení zastínění pisoáru ve Vrchlického sadech.</w:t>
      </w:r>
    </w:p>
    <w:p w:rsidR="005573C5" w:rsidRDefault="005573C5" w:rsidP="005573C5">
      <w:pPr>
        <w:ind w:left="-360"/>
        <w:jc w:val="both"/>
      </w:pPr>
      <w:r>
        <w:t>Žadateli bylo oznámeno</w:t>
      </w:r>
      <w:r>
        <w:t>, že žádost nebyla podána v souladu s </w:t>
      </w:r>
      <w:proofErr w:type="spellStart"/>
      <w:r>
        <w:t>InfZ</w:t>
      </w:r>
      <w:proofErr w:type="spellEnd"/>
      <w:r>
        <w:t xml:space="preserve"> – § 14odst. 3 a 4 </w:t>
      </w:r>
      <w:proofErr w:type="spellStart"/>
      <w:r>
        <w:t>InfZ</w:t>
      </w:r>
      <w:proofErr w:type="spellEnd"/>
      <w:r>
        <w:t xml:space="preserve">, byla zaslána e-mailovou adresu referenta. </w:t>
      </w:r>
    </w:p>
    <w:p w:rsidR="005573C5" w:rsidRDefault="005573C5" w:rsidP="005573C5">
      <w:pPr>
        <w:ind w:left="-360"/>
        <w:jc w:val="both"/>
      </w:pPr>
    </w:p>
    <w:p w:rsidR="00312F36" w:rsidRPr="00265621" w:rsidRDefault="00312F36" w:rsidP="005573C5">
      <w:pPr>
        <w:ind w:left="-360"/>
        <w:jc w:val="both"/>
      </w:pPr>
      <w:r>
        <w:t xml:space="preserve">(žádost byla podána dne </w:t>
      </w:r>
      <w:proofErr w:type="gramStart"/>
      <w:r w:rsidR="005573C5">
        <w:t>3</w:t>
      </w:r>
      <w:r w:rsidR="006B2838">
        <w:t>0</w:t>
      </w:r>
      <w:r>
        <w:t>.0</w:t>
      </w:r>
      <w:r w:rsidR="00265621">
        <w:t>3</w:t>
      </w:r>
      <w:r>
        <w:t>.2020</w:t>
      </w:r>
      <w:proofErr w:type="gramEnd"/>
      <w:r w:rsidR="005573C5">
        <w:t>, oznámení dne 31.03.2020, podána 01.04.2020 a</w:t>
      </w:r>
      <w:r>
        <w:t xml:space="preserve"> vyřízena dne </w:t>
      </w:r>
      <w:r w:rsidR="005573C5">
        <w:t>14</w:t>
      </w:r>
      <w:r>
        <w:t>.0</w:t>
      </w:r>
      <w:r w:rsidR="005573C5">
        <w:t>4</w:t>
      </w:r>
      <w:r>
        <w:t>.2020</w:t>
      </w:r>
      <w:r w:rsidR="009C4721">
        <w:t xml:space="preserve"> </w:t>
      </w:r>
      <w:r>
        <w:t xml:space="preserve">– řešil </w:t>
      </w:r>
      <w:r w:rsidR="005573C5">
        <w:t>Odbor finanční – oddělení rozpočtu</w:t>
      </w:r>
      <w:r>
        <w:t xml:space="preserve"> ÚMČ Praha 1) </w:t>
      </w:r>
    </w:p>
    <w:p w:rsidR="00312F36" w:rsidRDefault="00312F36" w:rsidP="00312F36">
      <w:pPr>
        <w:ind w:left="-360"/>
        <w:jc w:val="both"/>
        <w:rPr>
          <w:bCs/>
          <w:i/>
        </w:rPr>
      </w:pPr>
    </w:p>
    <w:p w:rsidR="002C45AC" w:rsidRDefault="00265621" w:rsidP="002C45AC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5573C5">
        <w:rPr>
          <w:b/>
          <w:bCs/>
        </w:rPr>
        <w:t>2</w:t>
      </w:r>
      <w:r w:rsidR="00EC055A">
        <w:rPr>
          <w:b/>
          <w:bCs/>
        </w:rPr>
        <w:t xml:space="preserve">4. Žádost o poskytnutí </w:t>
      </w:r>
      <w:proofErr w:type="gramStart"/>
      <w:r w:rsidR="00EC055A">
        <w:rPr>
          <w:b/>
          <w:bCs/>
        </w:rPr>
        <w:t xml:space="preserve">informace </w:t>
      </w:r>
      <w:r w:rsidR="00EC055A" w:rsidRPr="00265621">
        <w:rPr>
          <w:b/>
          <w:bCs/>
        </w:rPr>
        <w:t>–</w:t>
      </w:r>
      <w:r w:rsidRPr="00265621">
        <w:rPr>
          <w:b/>
          <w:bCs/>
        </w:rPr>
        <w:t xml:space="preserve"> </w:t>
      </w:r>
      <w:r w:rsidR="000D0E38">
        <w:rPr>
          <w:b/>
          <w:bCs/>
        </w:rPr>
        <w:t xml:space="preserve"> </w:t>
      </w:r>
      <w:r w:rsidR="002C45AC" w:rsidRPr="002C45AC">
        <w:rPr>
          <w:b/>
        </w:rPr>
        <w:t>pokuta</w:t>
      </w:r>
      <w:proofErr w:type="gramEnd"/>
      <w:r w:rsidR="002C45AC" w:rsidRPr="002C45AC">
        <w:rPr>
          <w:b/>
        </w:rPr>
        <w:t xml:space="preserve"> – veřejná zakázka S0414/2018/VZ-</w:t>
      </w:r>
      <w:r w:rsidR="002C45AC">
        <w:rPr>
          <w:b/>
        </w:rPr>
        <w:br/>
      </w:r>
      <w:r w:rsidR="002C45AC" w:rsidRPr="002C45AC">
        <w:rPr>
          <w:b/>
        </w:rPr>
        <w:t>38414/2018/542/</w:t>
      </w:r>
      <w:proofErr w:type="spellStart"/>
      <w:r w:rsidR="002C45AC" w:rsidRPr="002C45AC">
        <w:rPr>
          <w:b/>
        </w:rPr>
        <w:t>MKk</w:t>
      </w:r>
      <w:proofErr w:type="spellEnd"/>
      <w:r w:rsidR="002C45AC" w:rsidRPr="002C45AC">
        <w:rPr>
          <w:b/>
        </w:rPr>
        <w:t xml:space="preserve"> – </w:t>
      </w:r>
      <w:r w:rsidR="00993B20">
        <w:rPr>
          <w:b/>
        </w:rPr>
        <w:t>d</w:t>
      </w:r>
      <w:r w:rsidR="002C45AC" w:rsidRPr="002C45AC">
        <w:rPr>
          <w:b/>
        </w:rPr>
        <w:t>odávky kancelářského nábytku v průběhu účetního roku 2014:</w:t>
      </w:r>
    </w:p>
    <w:p w:rsidR="000D0E38" w:rsidRPr="002C45AC" w:rsidRDefault="00EC055A" w:rsidP="002C45AC">
      <w:pPr>
        <w:ind w:left="-360"/>
        <w:jc w:val="both"/>
        <w:rPr>
          <w:b/>
          <w:bCs/>
        </w:rPr>
      </w:pPr>
      <w:r w:rsidRPr="00676A1F">
        <w:rPr>
          <w:bCs/>
        </w:rPr>
        <w:t>Otázky a odpovědi:</w:t>
      </w:r>
      <w:r w:rsidR="000D0E38">
        <w:rPr>
          <w:bCs/>
        </w:rPr>
        <w:t xml:space="preserve"> </w:t>
      </w:r>
    </w:p>
    <w:p w:rsidR="002C45AC" w:rsidRDefault="00EC055A" w:rsidP="002C45AC">
      <w:pPr>
        <w:ind w:left="-360"/>
        <w:jc w:val="both"/>
        <w:rPr>
          <w:bCs/>
        </w:rPr>
      </w:pPr>
      <w:r w:rsidRPr="00F0504C">
        <w:rPr>
          <w:bCs/>
          <w:i/>
        </w:rPr>
        <w:t>Žádost o poskytnutí informace</w:t>
      </w:r>
      <w:r w:rsidR="00265621">
        <w:rPr>
          <w:bCs/>
          <w:i/>
        </w:rPr>
        <w:t>:</w:t>
      </w:r>
      <w:r w:rsidRPr="00312F36">
        <w:rPr>
          <w:bCs/>
          <w:i/>
        </w:rPr>
        <w:t xml:space="preserve"> </w:t>
      </w:r>
    </w:p>
    <w:p w:rsidR="002C45AC" w:rsidRPr="002C45AC" w:rsidRDefault="002C45AC" w:rsidP="002C45AC">
      <w:pPr>
        <w:ind w:left="-360"/>
        <w:jc w:val="both"/>
        <w:rPr>
          <w:bCs/>
        </w:rPr>
      </w:pPr>
      <w:r>
        <w:rPr>
          <w:i/>
        </w:rPr>
        <w:t>pokuta – veřejná zakázka S0414/2018/VZ-38414/2018/542/</w:t>
      </w:r>
      <w:proofErr w:type="spellStart"/>
      <w:r>
        <w:rPr>
          <w:i/>
        </w:rPr>
        <w:t>MKk</w:t>
      </w:r>
      <w:proofErr w:type="spellEnd"/>
      <w:r>
        <w:rPr>
          <w:i/>
        </w:rPr>
        <w:t xml:space="preserve"> – </w:t>
      </w:r>
      <w:r w:rsidR="00993B20">
        <w:rPr>
          <w:i/>
        </w:rPr>
        <w:t>d</w:t>
      </w:r>
      <w:r>
        <w:rPr>
          <w:i/>
        </w:rPr>
        <w:t>odávky kancelářského nábytku v průběhu účetního roku 2014:</w:t>
      </w:r>
    </w:p>
    <w:p w:rsidR="002C45AC" w:rsidRDefault="002C45AC" w:rsidP="002C45AC">
      <w:pPr>
        <w:jc w:val="both"/>
        <w:rPr>
          <w:i/>
        </w:rPr>
      </w:pPr>
    </w:p>
    <w:p w:rsidR="002C45AC" w:rsidRDefault="002C45AC" w:rsidP="002C45AC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informace o výši a datu uhrazení pokuty,</w:t>
      </w:r>
    </w:p>
    <w:p w:rsidR="00C94C23" w:rsidRPr="00C94C23" w:rsidRDefault="00C94C23" w:rsidP="00C94C23">
      <w:pPr>
        <w:contextualSpacing/>
        <w:jc w:val="both"/>
      </w:pPr>
      <w:r>
        <w:t>105.000,- Kč, leden 2019.</w:t>
      </w:r>
    </w:p>
    <w:p w:rsidR="002C45AC" w:rsidRDefault="002C45AC" w:rsidP="002C45AC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informaci, zda byla v této věci podána správní žaloba (tj., zda bylo napadeno rozhodnutí Úřadu pro ochranu hospodářské soutěže, kterým vám byla uložena pokuta). V kladném případě žádáme o informaci, pod jakou spisovou značkou je věc vedena a zda již byla soudem rozhodnuta, příp. jakým způsobem byla věc rozhodnuta, a zda rozhodnutí soudu je již pravomocné. V případě existence rozhodnutí soudu žádáme o zaslání kopie,</w:t>
      </w:r>
    </w:p>
    <w:p w:rsidR="00C94C23" w:rsidRPr="00C94C23" w:rsidRDefault="00C94C23" w:rsidP="00C94C23">
      <w:pPr>
        <w:contextualSpacing/>
        <w:jc w:val="both"/>
      </w:pPr>
      <w:r>
        <w:t>Nebyla.</w:t>
      </w:r>
    </w:p>
    <w:p w:rsidR="002C45AC" w:rsidRDefault="002C45AC" w:rsidP="002C45AC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informaci, zda vám vznikla v souvislosti s touto veřejnou zakázkou nějaká další škoda, příp. v jaké výši (např. náklady soudního řízení, náklady na právní zastoupení, postih od poskytovatele dotace apod.),</w:t>
      </w:r>
    </w:p>
    <w:p w:rsidR="00C94C23" w:rsidRPr="00C94C23" w:rsidRDefault="00C94C23" w:rsidP="00C94C23">
      <w:pPr>
        <w:contextualSpacing/>
        <w:jc w:val="both"/>
      </w:pPr>
      <w:r>
        <w:t>Nevznikla.</w:t>
      </w:r>
    </w:p>
    <w:p w:rsidR="002C45AC" w:rsidRDefault="002C45AC" w:rsidP="002C45AC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informaci, zda jste zjistili, která osoba či osoby jsou za vznik škody odpovědné – sdělení jména a pracovního zařazení osoby, příp. označení dodavatele služby, který je za škodu odpovědný,</w:t>
      </w:r>
    </w:p>
    <w:p w:rsidR="00C94C23" w:rsidRPr="00C94C23" w:rsidRDefault="00C94C23" w:rsidP="00C94C23">
      <w:pPr>
        <w:contextualSpacing/>
        <w:jc w:val="both"/>
      </w:pPr>
      <w:r>
        <w:t>Nebylo zjišťováno s ohledem na písm. c).</w:t>
      </w:r>
    </w:p>
    <w:p w:rsidR="00680E76" w:rsidRDefault="002C45AC" w:rsidP="00C94C23">
      <w:pPr>
        <w:pStyle w:val="Odstavecseseznamem"/>
        <w:numPr>
          <w:ilvl w:val="0"/>
          <w:numId w:val="8"/>
        </w:numPr>
        <w:contextualSpacing/>
        <w:rPr>
          <w:i/>
        </w:rPr>
      </w:pPr>
      <w:r>
        <w:rPr>
          <w:i/>
        </w:rPr>
        <w:t>informaci, zda byla škoda po odpovědných osobách vymáhána a jakým konkrétním způsobem, v jaké výši a s jakým výsledkem (jaká část škody byla vymožena a kdy) – konkrétní informaci, jaké kroky byly podniknuty a kdy. V případě, že proti odpovědné oso</w:t>
      </w:r>
      <w:r w:rsidR="00116F7C">
        <w:rPr>
          <w:i/>
        </w:rPr>
        <w:t xml:space="preserve">bě byla podána žaloba, žádáme  </w:t>
      </w:r>
      <w:r>
        <w:rPr>
          <w:i/>
        </w:rPr>
        <w:t xml:space="preserve">o označení soudu a spis. </w:t>
      </w:r>
      <w:proofErr w:type="gramStart"/>
      <w:r>
        <w:rPr>
          <w:i/>
        </w:rPr>
        <w:t>značku</w:t>
      </w:r>
      <w:proofErr w:type="gramEnd"/>
      <w:r>
        <w:rPr>
          <w:i/>
        </w:rPr>
        <w:t xml:space="preserve">, pod kterou je řízení vedeno, </w:t>
      </w:r>
    </w:p>
    <w:p w:rsidR="00C94C23" w:rsidRPr="00680E76" w:rsidRDefault="00C94C23" w:rsidP="00680E76">
      <w:pPr>
        <w:contextualSpacing/>
        <w:rPr>
          <w:i/>
        </w:rPr>
      </w:pPr>
      <w:r>
        <w:t>Nebyla s ohledem na písm. c).</w:t>
      </w:r>
    </w:p>
    <w:p w:rsidR="002C45AC" w:rsidRDefault="002C45AC" w:rsidP="002C45AC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lastRenderedPageBreak/>
        <w:t>v případě, že jste se rozhodli škodu nevymáhat – kdo takové rozhodnutí přijal (jméno, příjmení, pracovní pozice) a jak je toto rozhodnutí odůvodněno. Pokud existuje písemný zápis, žádáme o jeho kopii.</w:t>
      </w:r>
    </w:p>
    <w:p w:rsidR="00293B80" w:rsidRDefault="00C94C23" w:rsidP="00293B80">
      <w:pPr>
        <w:ind w:left="-360"/>
        <w:jc w:val="both"/>
      </w:pPr>
      <w:r>
        <w:t xml:space="preserve">Nebylo rozhodnutí </w:t>
      </w:r>
      <w:r>
        <w:t>s ohledem na písm. c).</w:t>
      </w:r>
    </w:p>
    <w:p w:rsidR="00680E76" w:rsidRDefault="00680E76" w:rsidP="00293B80">
      <w:pPr>
        <w:ind w:left="-360"/>
        <w:jc w:val="both"/>
      </w:pPr>
    </w:p>
    <w:p w:rsidR="005841C9" w:rsidRPr="00293B80" w:rsidRDefault="00057F65" w:rsidP="00293B80">
      <w:pPr>
        <w:ind w:left="-360"/>
        <w:jc w:val="both"/>
      </w:pPr>
      <w:r>
        <w:t xml:space="preserve">(žádost byla podána dne </w:t>
      </w:r>
      <w:proofErr w:type="gramStart"/>
      <w:r w:rsidR="000D0E38">
        <w:t>10</w:t>
      </w:r>
      <w:r>
        <w:t>.0</w:t>
      </w:r>
      <w:r w:rsidR="00680E76">
        <w:t>4</w:t>
      </w:r>
      <w:r>
        <w:t>.2020</w:t>
      </w:r>
      <w:proofErr w:type="gramEnd"/>
      <w:r w:rsidR="00680E76">
        <w:t xml:space="preserve"> a</w:t>
      </w:r>
      <w:r w:rsidR="00265621">
        <w:t xml:space="preserve"> vyřízena </w:t>
      </w:r>
      <w:r>
        <w:t xml:space="preserve">dne </w:t>
      </w:r>
      <w:r w:rsidR="00680E76">
        <w:t>17</w:t>
      </w:r>
      <w:r>
        <w:t>.0</w:t>
      </w:r>
      <w:r w:rsidR="00680E76">
        <w:t>4</w:t>
      </w:r>
      <w:r>
        <w:t>.2020</w:t>
      </w:r>
      <w:r w:rsidR="00191FA0">
        <w:t xml:space="preserve"> </w:t>
      </w:r>
      <w:r>
        <w:t>– řešil</w:t>
      </w:r>
      <w:r w:rsidR="00680E76">
        <w:t>o</w:t>
      </w:r>
      <w:r>
        <w:t xml:space="preserve"> </w:t>
      </w:r>
      <w:r w:rsidR="00680E76">
        <w:t>O</w:t>
      </w:r>
      <w:r w:rsidR="00191FA0">
        <w:t>ddělení právní, kontroly a stížností</w:t>
      </w:r>
      <w:r w:rsidR="00265621">
        <w:t xml:space="preserve"> </w:t>
      </w:r>
      <w:r>
        <w:t xml:space="preserve">ÚMČ 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9503E4" w:rsidRPr="00FF0248" w:rsidRDefault="00DF6964" w:rsidP="00A24D45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9503E4">
        <w:rPr>
          <w:b/>
          <w:bCs/>
        </w:rPr>
        <w:t>2</w:t>
      </w:r>
      <w:r w:rsidR="00D71B4D">
        <w:rPr>
          <w:b/>
          <w:bCs/>
        </w:rPr>
        <w:t>5</w:t>
      </w:r>
      <w:r w:rsidR="00A6640D">
        <w:rPr>
          <w:b/>
          <w:bCs/>
        </w:rPr>
        <w:t xml:space="preserve">. Žádost o poskytnutí informace </w:t>
      </w:r>
      <w:r w:rsidR="00A6640D" w:rsidRPr="00D71B4D">
        <w:rPr>
          <w:b/>
          <w:bCs/>
        </w:rPr>
        <w:t xml:space="preserve">– </w:t>
      </w:r>
      <w:r w:rsidR="003B5514" w:rsidRPr="003B5514">
        <w:rPr>
          <w:b/>
        </w:rPr>
        <w:t>pokuta – veřejná zakázka</w:t>
      </w:r>
      <w:r w:rsidR="00A24D45" w:rsidRPr="00D71B4D">
        <w:rPr>
          <w:b/>
          <w:bCs/>
        </w:rPr>
        <w:t xml:space="preserve"> </w:t>
      </w:r>
      <w:r w:rsidR="00FF0248">
        <w:rPr>
          <w:b/>
          <w:bCs/>
        </w:rPr>
        <w:t xml:space="preserve">- </w:t>
      </w:r>
      <w:r w:rsidR="00FF0248" w:rsidRPr="00FF0248">
        <w:rPr>
          <w:b/>
        </w:rPr>
        <w:t>Dodávky kancelářského nábytku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CE5981" w:rsidRPr="00CE5981" w:rsidRDefault="00A24D45" w:rsidP="00CE5981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CE5981">
        <w:rPr>
          <w:bCs/>
          <w:i/>
        </w:rPr>
        <w:t xml:space="preserve"> -</w:t>
      </w:r>
      <w:r w:rsidR="00DF6964">
        <w:rPr>
          <w:bCs/>
          <w:i/>
        </w:rPr>
        <w:t xml:space="preserve"> </w:t>
      </w:r>
      <w:r w:rsidR="00CE5981">
        <w:rPr>
          <w:i/>
        </w:rPr>
        <w:t>pokuta – veřejná zakázka:</w:t>
      </w:r>
    </w:p>
    <w:p w:rsidR="00CE5981" w:rsidRDefault="00CE5981" w:rsidP="00CE5981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>
        <w:rPr>
          <w:i/>
        </w:rPr>
        <w:t>S0411/2018/VZ-38413/2018/542/</w:t>
      </w:r>
      <w:proofErr w:type="spellStart"/>
      <w:r>
        <w:rPr>
          <w:i/>
        </w:rPr>
        <w:t>MKk</w:t>
      </w:r>
      <w:proofErr w:type="spellEnd"/>
      <w:r>
        <w:rPr>
          <w:i/>
        </w:rPr>
        <w:t xml:space="preserve"> – Dodávky kancelářského nábytku v průběhu účetního roku 2015</w:t>
      </w:r>
    </w:p>
    <w:p w:rsidR="00CE5981" w:rsidRDefault="00CE5981" w:rsidP="00CE5981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>
        <w:rPr>
          <w:i/>
        </w:rPr>
        <w:t>S0410/2018/VZ-38258/2018/542/</w:t>
      </w:r>
      <w:proofErr w:type="spellStart"/>
      <w:r>
        <w:rPr>
          <w:i/>
        </w:rPr>
        <w:t>MKk</w:t>
      </w:r>
      <w:proofErr w:type="spellEnd"/>
      <w:r>
        <w:rPr>
          <w:i/>
        </w:rPr>
        <w:t xml:space="preserve"> - Dodávky kancelářského nábytku v průběhu účetního roku 2013</w:t>
      </w:r>
    </w:p>
    <w:p w:rsidR="00CE5981" w:rsidRDefault="003B5514" w:rsidP="003B5514">
      <w:pPr>
        <w:jc w:val="both"/>
        <w:rPr>
          <w:i/>
        </w:rPr>
      </w:pPr>
      <w:r>
        <w:rPr>
          <w:i/>
        </w:rPr>
        <w:t>Konkrétně:</w:t>
      </w:r>
    </w:p>
    <w:p w:rsidR="00CE5981" w:rsidRDefault="00CE5981" w:rsidP="003B5514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3B5514">
        <w:rPr>
          <w:i/>
        </w:rPr>
        <w:t>informace o výši a datu uhrazení pokuty,</w:t>
      </w:r>
    </w:p>
    <w:p w:rsidR="007E0D35" w:rsidRPr="007E0D35" w:rsidRDefault="007E0D35" w:rsidP="007E0D35">
      <w:pPr>
        <w:contextualSpacing/>
        <w:jc w:val="both"/>
      </w:pPr>
      <w:r>
        <w:t>2013 – 90.000,- Kč, 2015 – 75.000,-Kč, úhrada leden 2019.</w:t>
      </w:r>
    </w:p>
    <w:p w:rsidR="00CE5981" w:rsidRDefault="00CE5981" w:rsidP="003B5514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>
        <w:rPr>
          <w:i/>
        </w:rPr>
        <w:t>informaci, zda byla v této věci podána správní žaloba (tj., zda bylo napadeno rozhodnutí Úřadu pro ochranu hospodářské soutěže, kterým vám byla uložena pokuta). V kladném případě žádáme o informaci, pod jakou spisovou značkou je věc vedena a zda již byla soudem rozhodnuta, příp. jakým způsobem byla věc rozhodnuta, a zda rozhodnutí soudu je již pravomocné. V případě existence rozhodnutí soudu žádáme o zaslání kopie,</w:t>
      </w:r>
    </w:p>
    <w:p w:rsidR="007E0D35" w:rsidRPr="007E0D35" w:rsidRDefault="007E0D35" w:rsidP="007E0D35">
      <w:pPr>
        <w:contextualSpacing/>
        <w:jc w:val="both"/>
      </w:pPr>
      <w:r>
        <w:t>Nebyla.</w:t>
      </w:r>
    </w:p>
    <w:p w:rsidR="00CE5981" w:rsidRDefault="00CE5981" w:rsidP="003B5514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>
        <w:rPr>
          <w:i/>
        </w:rPr>
        <w:t>informaci, zda vám vznikla v souvislosti s touto veřejnou zakázkou nějaká další škoda, příp. v jaké výši (např. náklady soudního řízení, náklady na právní zastoupení, postih od poskytovatele dotace apod.),</w:t>
      </w:r>
    </w:p>
    <w:p w:rsidR="007E0D35" w:rsidRPr="007E0D35" w:rsidRDefault="007E0D35" w:rsidP="007E0D35">
      <w:pPr>
        <w:contextualSpacing/>
        <w:jc w:val="both"/>
      </w:pPr>
      <w:r>
        <w:t>Nevznikla.</w:t>
      </w:r>
    </w:p>
    <w:p w:rsidR="00CE5981" w:rsidRDefault="00CE5981" w:rsidP="003B5514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>
        <w:rPr>
          <w:i/>
        </w:rPr>
        <w:t>informaci, zda jste zjistili, která osoba či osoby jsou za vznik škody odpovědné – sdělení jména a pracovního zařazení osoby, příp. označení dodavatele služby, který je za škodu odpovědný,</w:t>
      </w:r>
    </w:p>
    <w:p w:rsidR="007E0D35" w:rsidRPr="00C94C23" w:rsidRDefault="007E0D35" w:rsidP="007E0D35">
      <w:pPr>
        <w:contextualSpacing/>
        <w:jc w:val="both"/>
      </w:pPr>
      <w:r>
        <w:t>Nebylo zjišťováno s ohledem na písm. c).</w:t>
      </w:r>
    </w:p>
    <w:p w:rsidR="00CE5981" w:rsidRDefault="00CE5981" w:rsidP="007E0D35">
      <w:pPr>
        <w:pStyle w:val="Odstavecseseznamem"/>
        <w:numPr>
          <w:ilvl w:val="0"/>
          <w:numId w:val="11"/>
        </w:numPr>
        <w:contextualSpacing/>
        <w:rPr>
          <w:i/>
        </w:rPr>
      </w:pPr>
      <w:r w:rsidRPr="007E0D35">
        <w:rPr>
          <w:i/>
        </w:rPr>
        <w:t>informaci, zda byla škoda po odpovědných osobách vymáhána a jakým konkrétním způsobem, v jaké výši a s jakým výsledkem (jaká část škody byla vymožena a kdy) – konkrétní informaci, jaké kroky byly podniknuty a kdy. V případě, že proti odpovědné oso</w:t>
      </w:r>
      <w:r w:rsidRPr="007E0D35">
        <w:rPr>
          <w:i/>
        </w:rPr>
        <w:t xml:space="preserve">bě byla podána žaloba, žádáme  </w:t>
      </w:r>
      <w:r w:rsidRPr="007E0D35">
        <w:rPr>
          <w:i/>
        </w:rPr>
        <w:t xml:space="preserve">o označení soudu a spis. </w:t>
      </w:r>
      <w:proofErr w:type="gramStart"/>
      <w:r w:rsidRPr="007E0D35">
        <w:rPr>
          <w:i/>
        </w:rPr>
        <w:t>značku</w:t>
      </w:r>
      <w:proofErr w:type="gramEnd"/>
      <w:r w:rsidRPr="007E0D35">
        <w:rPr>
          <w:i/>
        </w:rPr>
        <w:t xml:space="preserve">, pod kterou je řízení vedeno, </w:t>
      </w:r>
    </w:p>
    <w:p w:rsidR="0099776B" w:rsidRPr="00C94C23" w:rsidRDefault="0099776B" w:rsidP="0099776B">
      <w:pPr>
        <w:contextualSpacing/>
        <w:jc w:val="both"/>
      </w:pPr>
      <w:r>
        <w:t>Nebyl</w:t>
      </w:r>
      <w:r>
        <w:t>a</w:t>
      </w:r>
      <w:r>
        <w:t xml:space="preserve"> s ohledem na písm. c).</w:t>
      </w:r>
    </w:p>
    <w:p w:rsidR="00CE5981" w:rsidRPr="0099776B" w:rsidRDefault="00CE5981" w:rsidP="0099776B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99776B">
        <w:rPr>
          <w:i/>
        </w:rPr>
        <w:t>v případě, že jste se rozhodli škodu nevymáhat – kdo takové rozhodnutí přijal (jméno, příjmení, pracovní pozice) a jak je toto rozhodnutí odůvodněno. Pokud existuje písemný zápis, žádáme o jeho kopii.</w:t>
      </w:r>
    </w:p>
    <w:p w:rsidR="0099776B" w:rsidRPr="00C94C23" w:rsidRDefault="0099776B" w:rsidP="0099776B">
      <w:pPr>
        <w:contextualSpacing/>
        <w:jc w:val="both"/>
      </w:pPr>
      <w:r>
        <w:t xml:space="preserve">Nebylo </w:t>
      </w:r>
      <w:r>
        <w:t xml:space="preserve">rozhodnutí </w:t>
      </w:r>
      <w:r>
        <w:t>s ohledem na písm. c).</w:t>
      </w:r>
    </w:p>
    <w:p w:rsidR="00120882" w:rsidRDefault="00120882" w:rsidP="00293B80">
      <w:pPr>
        <w:ind w:left="-360"/>
        <w:jc w:val="both"/>
      </w:pPr>
    </w:p>
    <w:p w:rsidR="00293B80" w:rsidRDefault="00A24D45" w:rsidP="00293B80">
      <w:pPr>
        <w:ind w:left="-360"/>
        <w:jc w:val="both"/>
        <w:rPr>
          <w:bCs/>
        </w:rPr>
      </w:pPr>
      <w:r>
        <w:t xml:space="preserve">(žádost byla podána dne  </w:t>
      </w:r>
      <w:r w:rsidR="007E0D35">
        <w:t>2</w:t>
      </w:r>
      <w:r w:rsidR="00223231">
        <w:t>0</w:t>
      </w:r>
      <w:r>
        <w:t>.0</w:t>
      </w:r>
      <w:r w:rsidR="007E0D35">
        <w:t>4</w:t>
      </w:r>
      <w:r>
        <w:t>.2020 a vyřízena dne</w:t>
      </w:r>
      <w:r w:rsidR="00223231">
        <w:t xml:space="preserve"> </w:t>
      </w:r>
      <w:proofErr w:type="gramStart"/>
      <w:r w:rsidR="007E0D35">
        <w:t>17.04</w:t>
      </w:r>
      <w:r w:rsidRPr="00223231">
        <w:rPr>
          <w:color w:val="FF0000"/>
        </w:rPr>
        <w:t>.</w:t>
      </w:r>
      <w:r>
        <w:t>2020</w:t>
      </w:r>
      <w:proofErr w:type="gramEnd"/>
      <w:r>
        <w:t xml:space="preserve"> – řešil</w:t>
      </w:r>
      <w:r w:rsidR="00223231">
        <w:t>o</w:t>
      </w:r>
      <w:r>
        <w:t xml:space="preserve"> </w:t>
      </w:r>
      <w:r w:rsidR="00223231">
        <w:t>O</w:t>
      </w:r>
      <w:r w:rsidR="00DF6964">
        <w:t xml:space="preserve">ddělení </w:t>
      </w:r>
      <w:r w:rsidR="00223231">
        <w:t>právní, kontroly a stížností</w:t>
      </w:r>
      <w:r>
        <w:t xml:space="preserve"> ÚMČ Praha 1) </w:t>
      </w:r>
    </w:p>
    <w:p w:rsidR="00293B80" w:rsidRDefault="00293B80" w:rsidP="00293B80">
      <w:pPr>
        <w:ind w:left="-360"/>
        <w:jc w:val="both"/>
        <w:rPr>
          <w:bCs/>
        </w:rPr>
      </w:pPr>
    </w:p>
    <w:p w:rsidR="00FF0248" w:rsidRDefault="00FF0248" w:rsidP="00293B80">
      <w:pPr>
        <w:ind w:left="-360"/>
        <w:jc w:val="both"/>
        <w:rPr>
          <w:b/>
          <w:bCs/>
        </w:rPr>
      </w:pPr>
    </w:p>
    <w:p w:rsidR="00FF0248" w:rsidRDefault="00FF0248" w:rsidP="00293B80">
      <w:pPr>
        <w:ind w:left="-360"/>
        <w:jc w:val="both"/>
        <w:rPr>
          <w:b/>
          <w:bCs/>
        </w:rPr>
      </w:pPr>
    </w:p>
    <w:p w:rsidR="00FF0248" w:rsidRDefault="00FF0248" w:rsidP="00293B80">
      <w:pPr>
        <w:ind w:left="-360"/>
        <w:jc w:val="both"/>
        <w:rPr>
          <w:b/>
          <w:bCs/>
        </w:rPr>
      </w:pPr>
    </w:p>
    <w:p w:rsidR="005841C9" w:rsidRPr="00293B80" w:rsidRDefault="00A900B8" w:rsidP="00293B80">
      <w:pPr>
        <w:ind w:left="-360"/>
        <w:jc w:val="both"/>
        <w:rPr>
          <w:bCs/>
        </w:rPr>
      </w:pPr>
      <w:r>
        <w:rPr>
          <w:b/>
          <w:bCs/>
        </w:rPr>
        <w:lastRenderedPageBreak/>
        <w:t>1</w:t>
      </w:r>
      <w:r w:rsidR="003A0E2F">
        <w:rPr>
          <w:b/>
          <w:bCs/>
        </w:rPr>
        <w:t>2</w:t>
      </w:r>
      <w:r w:rsidR="005841C9">
        <w:rPr>
          <w:b/>
          <w:bCs/>
        </w:rPr>
        <w:t>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5841C9">
        <w:rPr>
          <w:b/>
          <w:bCs/>
        </w:rPr>
        <w:t xml:space="preserve"> </w:t>
      </w:r>
      <w:r w:rsidR="003C6116">
        <w:rPr>
          <w:b/>
          <w:bCs/>
        </w:rPr>
        <w:t xml:space="preserve">zda byla určena odpovědná osoba k vyřizování úkolů za bývalého starostu Mgr. Pavla Čižinského – odpověď na interpelaci ze dne </w:t>
      </w:r>
      <w:proofErr w:type="gramStart"/>
      <w:r w:rsidR="003C6116">
        <w:rPr>
          <w:b/>
          <w:bCs/>
        </w:rPr>
        <w:t>17.12.2019</w:t>
      </w:r>
      <w:proofErr w:type="gramEnd"/>
    </w:p>
    <w:p w:rsidR="00947867" w:rsidRPr="00676A1F" w:rsidRDefault="00947867" w:rsidP="00947867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3C6116" w:rsidRPr="003C6116" w:rsidRDefault="00947867" w:rsidP="003C6116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 w:rsidR="003C6116">
        <w:rPr>
          <w:bCs/>
          <w:i/>
        </w:rPr>
        <w:t xml:space="preserve"> -</w:t>
      </w:r>
      <w:r w:rsidR="00387FAC">
        <w:rPr>
          <w:bCs/>
          <w:i/>
        </w:rPr>
        <w:t xml:space="preserve"> </w:t>
      </w:r>
      <w:r w:rsidR="00A900B8">
        <w:rPr>
          <w:bCs/>
          <w:i/>
        </w:rPr>
        <w:t xml:space="preserve"> </w:t>
      </w:r>
      <w:r w:rsidR="003C6116" w:rsidRPr="003C6116">
        <w:rPr>
          <w:bCs/>
          <w:i/>
        </w:rPr>
        <w:t>z</w:t>
      </w:r>
      <w:r w:rsidR="003C6116" w:rsidRPr="003C6116">
        <w:rPr>
          <w:bCs/>
          <w:i/>
        </w:rPr>
        <w:t>da byla určena odpovědná osoba</w:t>
      </w:r>
      <w:r w:rsidR="003C6116">
        <w:rPr>
          <w:bCs/>
          <w:i/>
        </w:rPr>
        <w:t>, která</w:t>
      </w:r>
      <w:r w:rsidR="003C6116" w:rsidRPr="003C6116">
        <w:rPr>
          <w:bCs/>
          <w:i/>
        </w:rPr>
        <w:t xml:space="preserve"> </w:t>
      </w:r>
      <w:r w:rsidR="003C6116">
        <w:rPr>
          <w:bCs/>
          <w:i/>
        </w:rPr>
        <w:t xml:space="preserve">bude </w:t>
      </w:r>
      <w:r w:rsidR="003C6116" w:rsidRPr="003C6116">
        <w:rPr>
          <w:bCs/>
          <w:i/>
        </w:rPr>
        <w:t>vyřizov</w:t>
      </w:r>
      <w:r w:rsidR="003C6116">
        <w:rPr>
          <w:bCs/>
          <w:i/>
        </w:rPr>
        <w:t>at</w:t>
      </w:r>
      <w:r w:rsidR="003C6116" w:rsidRPr="003C6116">
        <w:rPr>
          <w:bCs/>
          <w:i/>
        </w:rPr>
        <w:t xml:space="preserve"> úkol</w:t>
      </w:r>
      <w:r w:rsidR="003C6116">
        <w:rPr>
          <w:bCs/>
          <w:i/>
        </w:rPr>
        <w:t xml:space="preserve">y, které měl vyřídit bývalý </w:t>
      </w:r>
      <w:r w:rsidR="003C6116" w:rsidRPr="003C6116">
        <w:rPr>
          <w:bCs/>
          <w:i/>
        </w:rPr>
        <w:t>starost</w:t>
      </w:r>
      <w:r w:rsidR="003C6116">
        <w:rPr>
          <w:bCs/>
          <w:i/>
        </w:rPr>
        <w:t>a</w:t>
      </w:r>
      <w:r w:rsidR="003C6116" w:rsidRPr="003C6116">
        <w:rPr>
          <w:bCs/>
          <w:i/>
        </w:rPr>
        <w:t xml:space="preserve"> Mgr. Pav</w:t>
      </w:r>
      <w:r w:rsidR="003C6116">
        <w:rPr>
          <w:bCs/>
          <w:i/>
        </w:rPr>
        <w:t xml:space="preserve">el </w:t>
      </w:r>
      <w:r w:rsidR="003C6116" w:rsidRPr="003C6116">
        <w:rPr>
          <w:bCs/>
          <w:i/>
        </w:rPr>
        <w:t>Čižinsk</w:t>
      </w:r>
      <w:r w:rsidR="003C6116">
        <w:rPr>
          <w:bCs/>
          <w:i/>
        </w:rPr>
        <w:t xml:space="preserve">ý, Konkrétně se jedná o odpověď na interpelaci, kterou jsem podala společně se svým manželem na Zastupitelstvu MČ Praha 1 dne </w:t>
      </w:r>
      <w:proofErr w:type="gramStart"/>
      <w:r w:rsidR="003C6116">
        <w:rPr>
          <w:bCs/>
          <w:i/>
        </w:rPr>
        <w:t>17.12.2019</w:t>
      </w:r>
      <w:proofErr w:type="gramEnd"/>
      <w:r w:rsidR="003C6116">
        <w:rPr>
          <w:bCs/>
          <w:i/>
        </w:rPr>
        <w:t xml:space="preserve">. Starosta byl odvolán dne </w:t>
      </w:r>
      <w:proofErr w:type="gramStart"/>
      <w:r w:rsidR="003C6116">
        <w:rPr>
          <w:bCs/>
          <w:i/>
        </w:rPr>
        <w:t>14.01.2020</w:t>
      </w:r>
      <w:proofErr w:type="gramEnd"/>
      <w:r w:rsidR="003C6116">
        <w:rPr>
          <w:bCs/>
          <w:i/>
        </w:rPr>
        <w:t>, přičemž lhůta pro odpověď byla 30 dní tj. do 16.01.2020.</w:t>
      </w:r>
    </w:p>
    <w:p w:rsidR="00387FAC" w:rsidRDefault="003C6116" w:rsidP="00947867">
      <w:pPr>
        <w:ind w:left="-360"/>
        <w:jc w:val="both"/>
      </w:pPr>
      <w:r>
        <w:t xml:space="preserve">Povinný subjekt se již vyjádřil sdělením UMCP1 062875/2020 ze dne </w:t>
      </w:r>
      <w:proofErr w:type="gramStart"/>
      <w:r>
        <w:t>21.02.2020</w:t>
      </w:r>
      <w:proofErr w:type="gramEnd"/>
      <w:r>
        <w:t xml:space="preserve"> Odborem kanceláře starosty – oddělení volených orgánů a sdělením Oddělení právního, kontroly a stížností Útvaru tajemníka ze dne  </w:t>
      </w:r>
      <w:r w:rsidR="003D4BAE">
        <w:t>05.03.2020 – UMCP1 112026/2020 ze dne 12.03.2020 a e-mailem dne 20.03.2020.</w:t>
      </w:r>
    </w:p>
    <w:p w:rsidR="003D4BAE" w:rsidRDefault="003D4BAE" w:rsidP="00947867">
      <w:pPr>
        <w:ind w:left="-360"/>
        <w:jc w:val="both"/>
      </w:pPr>
      <w:r>
        <w:t xml:space="preserve">Dle § 10a odst. 8 Jednacího řádu Zastupitelstva MČ Praha 1 „Na interpelaci veřejnosti odpovídá vždy interpelovaný orgán nebo veřejný činitel“, tudíž se odpovědnost za vyřízení interpelace dále nepřenáší. Mgr. Pavel Čižinský je stále zastupitelem MČ Praha 1 a v případě, že se vám nedostalo odpovědi na jeho interpelaci, může se interpelace opakovat na dalším zasedání zastupitelstva, a to včetně požadavku, proč nebylo na interpelaci odpovězeno. </w:t>
      </w:r>
    </w:p>
    <w:p w:rsidR="00CA4F25" w:rsidRDefault="003D4BAE" w:rsidP="00CA4F25">
      <w:pPr>
        <w:ind w:left="-360"/>
      </w:pPr>
      <w:r w:rsidRPr="003D4BAE">
        <w:rPr>
          <w:b/>
        </w:rPr>
        <w:t>Žádost je totožn</w:t>
      </w:r>
      <w:r w:rsidR="00B022DD">
        <w:rPr>
          <w:b/>
        </w:rPr>
        <w:t>á</w:t>
      </w:r>
      <w:r w:rsidRPr="003D4BAE">
        <w:rPr>
          <w:b/>
        </w:rPr>
        <w:t xml:space="preserve"> se žádostí I-129/20</w:t>
      </w:r>
      <w:r>
        <w:t>.</w:t>
      </w:r>
    </w:p>
    <w:p w:rsidR="00CA4F25" w:rsidRDefault="00CA4F25" w:rsidP="00CA4F25">
      <w:pPr>
        <w:ind w:left="-360"/>
        <w:rPr>
          <w:b/>
        </w:rPr>
      </w:pPr>
    </w:p>
    <w:p w:rsidR="00F6415D" w:rsidRDefault="00CA4F25" w:rsidP="00F6415D">
      <w:pPr>
        <w:ind w:left="-360"/>
        <w:jc w:val="both"/>
      </w:pPr>
      <w:r>
        <w:rPr>
          <w:b/>
        </w:rPr>
        <w:t>(</w:t>
      </w:r>
      <w:r>
        <w:t xml:space="preserve">žádost byla podána dne </w:t>
      </w:r>
      <w:proofErr w:type="gramStart"/>
      <w:r>
        <w:t>01.04.2020</w:t>
      </w:r>
      <w:proofErr w:type="gramEnd"/>
      <w:r>
        <w:t xml:space="preserve"> a vyřízena dne  07.05.2020  – řešilo Oddělení právní, </w:t>
      </w:r>
      <w:r>
        <w:br/>
      </w:r>
      <w:r>
        <w:t xml:space="preserve">kontroly a stížností ÚMČ Praha 1) </w:t>
      </w:r>
    </w:p>
    <w:p w:rsidR="00F6415D" w:rsidRDefault="00F6415D" w:rsidP="00F6415D">
      <w:pPr>
        <w:ind w:left="-360"/>
        <w:jc w:val="both"/>
        <w:rPr>
          <w:b/>
          <w:bCs/>
        </w:rPr>
      </w:pPr>
    </w:p>
    <w:p w:rsidR="001F57AB" w:rsidRPr="00F6415D" w:rsidRDefault="00A900B8" w:rsidP="00F6415D">
      <w:pPr>
        <w:ind w:left="-360"/>
        <w:jc w:val="both"/>
      </w:pPr>
      <w:r>
        <w:rPr>
          <w:b/>
          <w:bCs/>
        </w:rPr>
        <w:t>1</w:t>
      </w:r>
      <w:r w:rsidR="007B6899">
        <w:rPr>
          <w:b/>
          <w:bCs/>
        </w:rPr>
        <w:t>2</w:t>
      </w:r>
      <w:r w:rsidR="00947867">
        <w:rPr>
          <w:b/>
          <w:bCs/>
        </w:rPr>
        <w:t>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</w:t>
      </w:r>
      <w:r w:rsidR="00AB0CC9" w:rsidRPr="00AE2B6B">
        <w:rPr>
          <w:b/>
          <w:bCs/>
        </w:rPr>
        <w:t xml:space="preserve">informace </w:t>
      </w:r>
      <w:r w:rsidR="00AB0CC9" w:rsidRPr="001F57AB">
        <w:rPr>
          <w:b/>
          <w:bCs/>
        </w:rPr>
        <w:t>–</w:t>
      </w:r>
      <w:r w:rsidR="007E2843" w:rsidRPr="001F57AB">
        <w:rPr>
          <w:b/>
          <w:bCs/>
        </w:rPr>
        <w:t xml:space="preserve"> </w:t>
      </w:r>
      <w:r w:rsidR="00353A66">
        <w:rPr>
          <w:b/>
          <w:bCs/>
        </w:rPr>
        <w:t>ustanovení opatrovníka ve správních řízeních</w:t>
      </w:r>
    </w:p>
    <w:p w:rsidR="001F57AB" w:rsidRDefault="00A24D45" w:rsidP="001F57AB">
      <w:pPr>
        <w:ind w:left="-360"/>
        <w:jc w:val="both"/>
        <w:rPr>
          <w:bCs/>
        </w:rPr>
      </w:pPr>
      <w:r w:rsidRPr="00AE2B6B">
        <w:rPr>
          <w:bCs/>
        </w:rPr>
        <w:t xml:space="preserve"> </w:t>
      </w:r>
      <w:r w:rsidR="00EE28C5" w:rsidRPr="00676A1F">
        <w:rPr>
          <w:bCs/>
        </w:rPr>
        <w:t>Otázky a odpovědi</w:t>
      </w:r>
      <w:r w:rsidR="001F57AB">
        <w:rPr>
          <w:bCs/>
        </w:rPr>
        <w:t xml:space="preserve">: </w:t>
      </w:r>
    </w:p>
    <w:p w:rsidR="003D4BAE" w:rsidRDefault="001F57AB" w:rsidP="007547E6">
      <w:pPr>
        <w:ind w:left="-360"/>
        <w:jc w:val="both"/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</w:t>
      </w:r>
      <w:r w:rsidR="007547E6">
        <w:rPr>
          <w:bCs/>
          <w:i/>
        </w:rPr>
        <w:t>:</w:t>
      </w:r>
      <w:r>
        <w:rPr>
          <w:bCs/>
        </w:rPr>
        <w:t xml:space="preserve"> </w:t>
      </w:r>
    </w:p>
    <w:p w:rsidR="007547E6" w:rsidRDefault="007547E6" w:rsidP="007547E6">
      <w:pPr>
        <w:pStyle w:val="Odstavecseseznamem"/>
        <w:numPr>
          <w:ilvl w:val="0"/>
          <w:numId w:val="12"/>
        </w:numPr>
        <w:contextualSpacing/>
        <w:jc w:val="both"/>
        <w:rPr>
          <w:i/>
        </w:rPr>
      </w:pPr>
      <w:r w:rsidRPr="00484358">
        <w:rPr>
          <w:i/>
        </w:rPr>
        <w:t>Ustanovuje ÚMČ Praha 1 ve správních řízeních, která jsou před ÚMČ Praha 1 (například Odbor správních agend – přestupky, Odbor výstavby, Odbor životního prostředí) vedena v odůvodněných případech účastníkovi správního řízení opatrovníka?</w:t>
      </w:r>
    </w:p>
    <w:p w:rsidR="007547E6" w:rsidRPr="007547E6" w:rsidRDefault="007547E6" w:rsidP="007547E6">
      <w:pPr>
        <w:contextualSpacing/>
        <w:jc w:val="both"/>
        <w:rPr>
          <w:i/>
        </w:rPr>
      </w:pPr>
      <w:r w:rsidRPr="00484358">
        <w:t>Ano, na základě uzavřené smlouvy s AK z výběrového řízení.</w:t>
      </w:r>
    </w:p>
    <w:p w:rsidR="007547E6" w:rsidRPr="00484358" w:rsidRDefault="007547E6" w:rsidP="007547E6">
      <w:pPr>
        <w:jc w:val="both"/>
      </w:pPr>
      <w:r w:rsidRPr="00484358">
        <w:t>Opatrovníka neustanovuje Oddělení životního prostředí a Oddělení dopravy Odboru péče o veřejný prostor Úřadu městské části Praha 1.</w:t>
      </w:r>
    </w:p>
    <w:p w:rsidR="007547E6" w:rsidRPr="00484358" w:rsidRDefault="007547E6" w:rsidP="007547E6">
      <w:pPr>
        <w:pStyle w:val="Odstavecseseznamem"/>
        <w:ind w:left="360"/>
        <w:jc w:val="both"/>
        <w:rPr>
          <w:i/>
        </w:rPr>
      </w:pPr>
    </w:p>
    <w:p w:rsidR="007547E6" w:rsidRPr="00484358" w:rsidRDefault="007547E6" w:rsidP="007547E6">
      <w:pPr>
        <w:pStyle w:val="Odstavecseseznamem"/>
        <w:numPr>
          <w:ilvl w:val="0"/>
          <w:numId w:val="12"/>
        </w:numPr>
        <w:contextualSpacing/>
        <w:jc w:val="both"/>
        <w:rPr>
          <w:i/>
        </w:rPr>
      </w:pPr>
      <w:r w:rsidRPr="00484358">
        <w:rPr>
          <w:i/>
        </w:rPr>
        <w:t>Pokud je odpověď na předchozí otázku kladná, podle jakého principu /klíče/ metodiky vychází ÚMČ Praha 1, nebo jeho jednotlivé odbory, při ustanovení opatrovníka?</w:t>
      </w:r>
    </w:p>
    <w:p w:rsidR="007547E6" w:rsidRPr="00484358" w:rsidRDefault="007547E6" w:rsidP="007547E6">
      <w:pPr>
        <w:jc w:val="both"/>
      </w:pPr>
      <w:r w:rsidRPr="00484358">
        <w:t>Dle § 32 odst. 2 písm. c), d) zákona č. 500/2004 Sb., správní řád, ve znění pozdějších předpisů.</w:t>
      </w:r>
    </w:p>
    <w:p w:rsidR="007547E6" w:rsidRPr="00484358" w:rsidRDefault="007547E6" w:rsidP="007547E6">
      <w:pPr>
        <w:jc w:val="both"/>
      </w:pPr>
      <w:r w:rsidRPr="00484358">
        <w:t xml:space="preserve">Odbor </w:t>
      </w:r>
      <w:proofErr w:type="spellStart"/>
      <w:r w:rsidRPr="00484358">
        <w:t>občansko</w:t>
      </w:r>
      <w:proofErr w:type="spellEnd"/>
      <w:r w:rsidRPr="00484358">
        <w:t xml:space="preserve"> správních agend, Oddělení správního Úřadu městské části Praha 1 v řízení ve věci zrušení údaje o místě trvalého pobytu postupuje dle Metodiky Magistrátu hl. m. Prahy. </w:t>
      </w:r>
    </w:p>
    <w:p w:rsidR="007547E6" w:rsidRPr="00484358" w:rsidRDefault="007547E6" w:rsidP="007547E6">
      <w:pPr>
        <w:pStyle w:val="Odstavecseseznamem"/>
        <w:ind w:left="360"/>
        <w:jc w:val="both"/>
      </w:pPr>
    </w:p>
    <w:p w:rsidR="007547E6" w:rsidRPr="00484358" w:rsidRDefault="007547E6" w:rsidP="007547E6">
      <w:pPr>
        <w:pStyle w:val="Odstavecseseznamem"/>
        <w:numPr>
          <w:ilvl w:val="0"/>
          <w:numId w:val="12"/>
        </w:numPr>
        <w:contextualSpacing/>
        <w:jc w:val="both"/>
        <w:rPr>
          <w:i/>
        </w:rPr>
      </w:pPr>
      <w:r w:rsidRPr="00484358">
        <w:rPr>
          <w:i/>
        </w:rPr>
        <w:t>Pokud je odpověď na otázku č. 1 kladná, dotazuje se dále žadatel, zda jsou jako opatrovníci ustanovováni také advokáti?</w:t>
      </w:r>
    </w:p>
    <w:p w:rsidR="007547E6" w:rsidRPr="00484358" w:rsidRDefault="007547E6" w:rsidP="007547E6">
      <w:pPr>
        <w:jc w:val="both"/>
      </w:pPr>
      <w:r w:rsidRPr="00484358">
        <w:t>Ano.</w:t>
      </w:r>
    </w:p>
    <w:p w:rsidR="007547E6" w:rsidRPr="00484358" w:rsidRDefault="007547E6" w:rsidP="007547E6">
      <w:pPr>
        <w:pStyle w:val="Odstavecseseznamem"/>
        <w:numPr>
          <w:ilvl w:val="0"/>
          <w:numId w:val="12"/>
        </w:numPr>
        <w:contextualSpacing/>
        <w:jc w:val="both"/>
        <w:rPr>
          <w:u w:val="single"/>
        </w:rPr>
      </w:pPr>
      <w:r w:rsidRPr="00484358">
        <w:rPr>
          <w:i/>
        </w:rPr>
        <w:t>Vede ÚMČ Praha 1, případně samostatně jednotlivé odbory seznam (či více různých samostatných seznamů, evidencí, rejstříků) advokátů či jiných subjektů, ze kterých následně ustanovuje v odůvodněných případech účastníkům správních řízení opatrovníka?</w:t>
      </w:r>
    </w:p>
    <w:p w:rsidR="007547E6" w:rsidRPr="00484358" w:rsidRDefault="007547E6" w:rsidP="007547E6">
      <w:pPr>
        <w:pStyle w:val="Odstavecseseznamem"/>
        <w:numPr>
          <w:ilvl w:val="0"/>
          <w:numId w:val="13"/>
        </w:numPr>
        <w:contextualSpacing/>
        <w:jc w:val="both"/>
        <w:rPr>
          <w:i/>
        </w:rPr>
      </w:pPr>
      <w:r w:rsidRPr="00484358">
        <w:rPr>
          <w:i/>
        </w:rPr>
        <w:t>Pokud ano, kolik takových seznamů ÚMČ Praha 1, či jednotlivé odbory, vede?</w:t>
      </w:r>
    </w:p>
    <w:p w:rsidR="007547E6" w:rsidRPr="00484358" w:rsidRDefault="007547E6" w:rsidP="007547E6">
      <w:pPr>
        <w:pStyle w:val="Odstavecseseznamem"/>
        <w:numPr>
          <w:ilvl w:val="0"/>
          <w:numId w:val="13"/>
        </w:numPr>
        <w:contextualSpacing/>
        <w:jc w:val="both"/>
        <w:rPr>
          <w:i/>
        </w:rPr>
      </w:pPr>
      <w:r w:rsidRPr="00484358">
        <w:rPr>
          <w:i/>
        </w:rPr>
        <w:t>Kolik subjektů je v takových seznamech vedeno (za předpokladu, že takové seznamy existují)?</w:t>
      </w:r>
    </w:p>
    <w:p w:rsidR="007547E6" w:rsidRPr="00484358" w:rsidRDefault="007547E6" w:rsidP="007547E6">
      <w:pPr>
        <w:pStyle w:val="Odstavecseseznamem"/>
        <w:numPr>
          <w:ilvl w:val="0"/>
          <w:numId w:val="13"/>
        </w:numPr>
        <w:contextualSpacing/>
        <w:jc w:val="both"/>
        <w:rPr>
          <w:i/>
        </w:rPr>
      </w:pPr>
      <w:r w:rsidRPr="00484358">
        <w:rPr>
          <w:i/>
        </w:rPr>
        <w:t>Pokud existuje více takových seznamů, pak kolik subjektů je vedeno v každém takovém seznamu?</w:t>
      </w:r>
    </w:p>
    <w:p w:rsidR="007547E6" w:rsidRDefault="007547E6" w:rsidP="007547E6">
      <w:pPr>
        <w:numPr>
          <w:ilvl w:val="0"/>
          <w:numId w:val="13"/>
        </w:numPr>
        <w:rPr>
          <w:i/>
        </w:rPr>
      </w:pPr>
      <w:r w:rsidRPr="00484358">
        <w:rPr>
          <w:i/>
        </w:rPr>
        <w:lastRenderedPageBreak/>
        <w:t xml:space="preserve">Pokud existuje jeden, či více takových seznamů, lze do </w:t>
      </w:r>
      <w:r>
        <w:rPr>
          <w:i/>
        </w:rPr>
        <w:t>nich nahlížet, či je poskytnou</w:t>
      </w:r>
    </w:p>
    <w:p w:rsidR="007547E6" w:rsidRPr="00484358" w:rsidRDefault="007547E6" w:rsidP="007547E6">
      <w:pPr>
        <w:ind w:left="360"/>
        <w:rPr>
          <w:i/>
        </w:rPr>
      </w:pPr>
      <w:r>
        <w:rPr>
          <w:i/>
        </w:rPr>
        <w:t xml:space="preserve">     </w:t>
      </w:r>
      <w:r w:rsidRPr="00484358">
        <w:rPr>
          <w:i/>
        </w:rPr>
        <w:t>dle Zákona o svobodném přístupu k informacím?</w:t>
      </w:r>
    </w:p>
    <w:p w:rsidR="007547E6" w:rsidRPr="00484358" w:rsidRDefault="007547E6" w:rsidP="007547E6">
      <w:pPr>
        <w:pStyle w:val="Zkladntext21"/>
        <w:shd w:val="clear" w:color="auto" w:fill="auto"/>
        <w:spacing w:after="176"/>
        <w:rPr>
          <w:sz w:val="24"/>
          <w:szCs w:val="24"/>
        </w:rPr>
      </w:pPr>
      <w:r w:rsidRPr="00484358">
        <w:rPr>
          <w:sz w:val="24"/>
          <w:szCs w:val="24"/>
        </w:rPr>
        <w:t>Nejsou vedeny žádné seznamy.</w:t>
      </w:r>
    </w:p>
    <w:p w:rsidR="007547E6" w:rsidRDefault="007547E6" w:rsidP="007547E6">
      <w:pPr>
        <w:pStyle w:val="Odstavecseseznamem"/>
        <w:numPr>
          <w:ilvl w:val="0"/>
          <w:numId w:val="12"/>
        </w:numPr>
        <w:contextualSpacing/>
        <w:jc w:val="both"/>
        <w:rPr>
          <w:i/>
        </w:rPr>
      </w:pPr>
      <w:r w:rsidRPr="00484358">
        <w:rPr>
          <w:i/>
        </w:rPr>
        <w:t>Pokud ÚMČ Praha 1 jmenuje, ustanoví, či určí konkrétnímu účastníkovi řízení opatrovníka, je výkon funkce opatrovníka hrazen? Pokud ano, kdo výkon funkce opatrovníka hradí?</w:t>
      </w:r>
    </w:p>
    <w:p w:rsidR="007547E6" w:rsidRPr="007547E6" w:rsidRDefault="007547E6" w:rsidP="007547E6">
      <w:pPr>
        <w:contextualSpacing/>
        <w:jc w:val="both"/>
        <w:rPr>
          <w:i/>
        </w:rPr>
      </w:pPr>
      <w:r w:rsidRPr="00484358">
        <w:t>Oddělení právní, kontroly a stížností Úřadu městské části Praha 1 na základě uzavřené smlouvy z výběrového řízení.</w:t>
      </w:r>
    </w:p>
    <w:p w:rsidR="007547E6" w:rsidRPr="00484358" w:rsidRDefault="007547E6" w:rsidP="007547E6">
      <w:pPr>
        <w:jc w:val="both"/>
        <w:rPr>
          <w:bCs/>
        </w:rPr>
      </w:pPr>
    </w:p>
    <w:p w:rsidR="007547E6" w:rsidRPr="007547E6" w:rsidRDefault="007547E6" w:rsidP="007547E6">
      <w:pPr>
        <w:numPr>
          <w:ilvl w:val="0"/>
          <w:numId w:val="12"/>
        </w:numPr>
        <w:jc w:val="both"/>
        <w:rPr>
          <w:bCs/>
        </w:rPr>
      </w:pPr>
      <w:r w:rsidRPr="00484358">
        <w:rPr>
          <w:i/>
        </w:rPr>
        <w:t>Pokud ÚMČ Praha 1 jmenuje, ustanoví, či určí konkrétnímu účastníkovi osobu z řad advokátů, vyplácí následně advokátovi odměnu za výkon funkce opatrovníka dle Vyhlášky Ministerstva spravedlnosti č. 177/1996 Sb.?</w:t>
      </w:r>
    </w:p>
    <w:p w:rsidR="007547E6" w:rsidRPr="007547E6" w:rsidRDefault="007547E6" w:rsidP="007547E6">
      <w:pPr>
        <w:jc w:val="both"/>
        <w:rPr>
          <w:bCs/>
        </w:rPr>
      </w:pPr>
      <w:r w:rsidRPr="00484358">
        <w:t>Odměna je vyplácena dle smlouvy.</w:t>
      </w:r>
    </w:p>
    <w:p w:rsidR="00B64F41" w:rsidRDefault="00B64F41" w:rsidP="00B64F41">
      <w:pPr>
        <w:ind w:left="-360"/>
        <w:jc w:val="both"/>
        <w:rPr>
          <w:bCs/>
        </w:rPr>
      </w:pPr>
    </w:p>
    <w:p w:rsidR="007C072F" w:rsidRPr="001F57AB" w:rsidRDefault="007C072F" w:rsidP="007C072F">
      <w:pPr>
        <w:ind w:left="-360"/>
        <w:jc w:val="both"/>
      </w:pPr>
      <w:r>
        <w:rPr>
          <w:b/>
        </w:rPr>
        <w:t>(</w:t>
      </w:r>
      <w:r>
        <w:t xml:space="preserve">žádost byla podána dne </w:t>
      </w:r>
      <w:proofErr w:type="gramStart"/>
      <w:r>
        <w:t>0</w:t>
      </w:r>
      <w:r>
        <w:t>3</w:t>
      </w:r>
      <w:r>
        <w:t>.04.2020</w:t>
      </w:r>
      <w:proofErr w:type="gramEnd"/>
      <w:r>
        <w:t xml:space="preserve"> a vyřízena dne </w:t>
      </w:r>
      <w:r>
        <w:t>16</w:t>
      </w:r>
      <w:r>
        <w:t>.0</w:t>
      </w:r>
      <w:r w:rsidR="004910D3">
        <w:t>4</w:t>
      </w:r>
      <w:r>
        <w:t xml:space="preserve">.2020  – řešilo Oddělení právní, </w:t>
      </w:r>
      <w:r>
        <w:br/>
        <w:t xml:space="preserve">kontroly a stížností ÚMČ Praha 1) </w:t>
      </w:r>
    </w:p>
    <w:p w:rsidR="007C072F" w:rsidRPr="007547E6" w:rsidRDefault="007C072F" w:rsidP="00B64F41">
      <w:pPr>
        <w:ind w:left="-360"/>
        <w:jc w:val="both"/>
        <w:rPr>
          <w:bCs/>
        </w:rPr>
      </w:pPr>
    </w:p>
    <w:p w:rsidR="00A907F4" w:rsidRDefault="00C8696F" w:rsidP="00A907F4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13326A">
        <w:rPr>
          <w:b/>
          <w:bCs/>
        </w:rPr>
        <w:t>2</w:t>
      </w:r>
      <w:r w:rsidR="001F57AB">
        <w:rPr>
          <w:b/>
          <w:bCs/>
        </w:rPr>
        <w:t>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>–</w:t>
      </w:r>
      <w:r w:rsidR="00D172BE">
        <w:rPr>
          <w:b/>
          <w:bCs/>
        </w:rPr>
        <w:t xml:space="preserve"> </w:t>
      </w:r>
      <w:r w:rsidR="00A907F4" w:rsidRPr="00A907F4">
        <w:rPr>
          <w:b/>
        </w:rPr>
        <w:t>elektronické kopie dokumentů k stavbě repliky Mariánského sloupu na Staroměstském náměstí:</w:t>
      </w:r>
    </w:p>
    <w:p w:rsidR="00A907F4" w:rsidRPr="00A907F4" w:rsidRDefault="00B64F41" w:rsidP="00A907F4">
      <w:pPr>
        <w:ind w:left="-360"/>
        <w:jc w:val="both"/>
        <w:rPr>
          <w:b/>
          <w:bCs/>
        </w:rPr>
      </w:pPr>
      <w:r w:rsidRPr="00676A1F">
        <w:rPr>
          <w:bCs/>
        </w:rPr>
        <w:t>Otázky a odpovědi:</w:t>
      </w:r>
    </w:p>
    <w:p w:rsidR="00A907F4" w:rsidRPr="00A907F4" w:rsidRDefault="00B64F41" w:rsidP="00A907F4">
      <w:pPr>
        <w:ind w:left="-360"/>
        <w:jc w:val="both"/>
        <w:rPr>
          <w:bCs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 w:rsidRPr="00B64F41">
        <w:rPr>
          <w:bCs/>
          <w:i/>
        </w:rPr>
        <w:t>–</w:t>
      </w:r>
      <w:r w:rsidR="00C8696F">
        <w:rPr>
          <w:bCs/>
          <w:i/>
        </w:rPr>
        <w:t xml:space="preserve"> </w:t>
      </w:r>
      <w:r w:rsidR="00A907F4" w:rsidRPr="00A907F4">
        <w:rPr>
          <w:i/>
        </w:rPr>
        <w:t>elektronické kopie dokumentů k stavbě repliky Mariánského sloupu na Staroměstském náměstí: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žádost stavebníka o vydání územního rozhodnutí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vyhláška k zahájení územního řízení s daty vystavení a sejmutí z úřední desky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 xml:space="preserve">vyjádření ÚMČ Praha 1 k územnímu řízení 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 xml:space="preserve">stanovisko památkářů 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stanovisko správy komunikací</w:t>
      </w:r>
    </w:p>
    <w:p w:rsidR="00A907F4" w:rsidRPr="002953F7" w:rsidRDefault="00A907F4" w:rsidP="002953F7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 w:rsidRPr="002953F7">
        <w:rPr>
          <w:i/>
        </w:rPr>
        <w:t>územní rozhodnutí s datem vyvěšení a sejmutí z úřední desky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odvolání účastníků řízení proti vydanému územnímu rozhodnutí (pokud jsou taková)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žádost o vydání stavebního povolení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stavební povolení</w:t>
      </w:r>
    </w:p>
    <w:p w:rsidR="00A907F4" w:rsidRDefault="00A907F4" w:rsidP="00A907F4">
      <w:pPr>
        <w:pStyle w:val="Odstavecseseznamem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odvolání proti vydanému stavebnímu povolení</w:t>
      </w:r>
    </w:p>
    <w:p w:rsidR="00F654EC" w:rsidRPr="00A907F4" w:rsidRDefault="00580789" w:rsidP="0013326A">
      <w:pPr>
        <w:ind w:left="-360"/>
        <w:jc w:val="both"/>
      </w:pPr>
      <w:r>
        <w:rPr>
          <w:bCs/>
          <w:i/>
        </w:rPr>
        <w:t xml:space="preserve"> </w:t>
      </w:r>
      <w:r w:rsidR="00A907F4">
        <w:rPr>
          <w:bCs/>
        </w:rPr>
        <w:t xml:space="preserve">Žadateli bylo zasláno oznámení o </w:t>
      </w:r>
      <w:r w:rsidR="00173D55">
        <w:rPr>
          <w:bCs/>
        </w:rPr>
        <w:t xml:space="preserve">výši úhrady nákladů za poskytnutí informace – </w:t>
      </w:r>
      <w:r w:rsidR="00CC7193">
        <w:rPr>
          <w:bCs/>
        </w:rPr>
        <w:t xml:space="preserve">náklady </w:t>
      </w:r>
      <w:r w:rsidR="00173D55">
        <w:rPr>
          <w:bCs/>
        </w:rPr>
        <w:t>nebyl</w:t>
      </w:r>
      <w:r w:rsidR="00CC7193">
        <w:rPr>
          <w:bCs/>
        </w:rPr>
        <w:t>y</w:t>
      </w:r>
      <w:r w:rsidR="00173D55">
        <w:rPr>
          <w:bCs/>
        </w:rPr>
        <w:t xml:space="preserve"> dosud uhrazen</w:t>
      </w:r>
      <w:r w:rsidR="00CC7193">
        <w:rPr>
          <w:bCs/>
        </w:rPr>
        <w:t>y</w:t>
      </w:r>
      <w:r w:rsidR="00173D55">
        <w:rPr>
          <w:bCs/>
        </w:rPr>
        <w:t xml:space="preserve">. </w:t>
      </w:r>
    </w:p>
    <w:p w:rsidR="00173D55" w:rsidRDefault="00173D55" w:rsidP="00F654EC"/>
    <w:p w:rsidR="00173D55" w:rsidRPr="001F57AB" w:rsidRDefault="00173D55" w:rsidP="00173D55">
      <w:pPr>
        <w:ind w:left="-360"/>
        <w:jc w:val="both"/>
      </w:pPr>
      <w:r>
        <w:rPr>
          <w:b/>
        </w:rPr>
        <w:t>(</w:t>
      </w:r>
      <w:r>
        <w:t xml:space="preserve">žádost byla podána dne </w:t>
      </w:r>
      <w:proofErr w:type="gramStart"/>
      <w:r>
        <w:t>0</w:t>
      </w:r>
      <w:r>
        <w:t>8</w:t>
      </w:r>
      <w:r>
        <w:t>.04.2020</w:t>
      </w:r>
      <w:proofErr w:type="gramEnd"/>
      <w:r>
        <w:t>, oznámení dne 20</w:t>
      </w:r>
      <w:r>
        <w:t>.0</w:t>
      </w:r>
      <w:r>
        <w:t>4.</w:t>
      </w:r>
      <w:r>
        <w:t xml:space="preserve">2020  – řešil </w:t>
      </w:r>
      <w:r>
        <w:t xml:space="preserve">Stavební úřad </w:t>
      </w:r>
      <w:r>
        <w:t xml:space="preserve">ÚMČ </w:t>
      </w:r>
      <w:r>
        <w:br/>
      </w:r>
      <w:r>
        <w:t xml:space="preserve">Praha 1) </w:t>
      </w:r>
    </w:p>
    <w:p w:rsidR="009A6729" w:rsidRDefault="009A6729" w:rsidP="009A6729">
      <w:pPr>
        <w:ind w:left="-360"/>
        <w:jc w:val="both"/>
        <w:rPr>
          <w:bCs/>
          <w:i/>
        </w:rPr>
      </w:pPr>
    </w:p>
    <w:p w:rsidR="00077330" w:rsidRDefault="00D172BE" w:rsidP="00077330">
      <w:pPr>
        <w:ind w:left="-360"/>
        <w:jc w:val="both"/>
        <w:rPr>
          <w:bCs/>
        </w:rPr>
      </w:pPr>
      <w:r>
        <w:rPr>
          <w:b/>
          <w:bCs/>
        </w:rPr>
        <w:t>1</w:t>
      </w:r>
      <w:r w:rsidR="00ED0B96">
        <w:rPr>
          <w:b/>
          <w:bCs/>
        </w:rPr>
        <w:t>2</w:t>
      </w:r>
      <w:r w:rsidR="00027A1E">
        <w:rPr>
          <w:b/>
          <w:bCs/>
        </w:rPr>
        <w:t>9</w:t>
      </w:r>
      <w:r w:rsidR="006263D2">
        <w:rPr>
          <w:b/>
          <w:bCs/>
        </w:rPr>
        <w:t xml:space="preserve">. Žádost o poskytnutí informace </w:t>
      </w:r>
      <w:r w:rsidR="006263D2" w:rsidRPr="00027A1E">
        <w:rPr>
          <w:b/>
          <w:bCs/>
        </w:rPr>
        <w:t>–</w:t>
      </w:r>
      <w:r w:rsidR="00027A1E" w:rsidRPr="00027A1E">
        <w:rPr>
          <w:b/>
          <w:bCs/>
        </w:rPr>
        <w:t xml:space="preserve"> </w:t>
      </w:r>
      <w:r w:rsidR="00077330">
        <w:rPr>
          <w:b/>
          <w:bCs/>
        </w:rPr>
        <w:t xml:space="preserve">zda byla určena odpovědná osoba k vyřizování úkolů za bývalého starostu Mgr. Pavla Čižinského – odpověď na interpelaci ze dne </w:t>
      </w:r>
      <w:proofErr w:type="gramStart"/>
      <w:r w:rsidR="00077330">
        <w:rPr>
          <w:b/>
          <w:bCs/>
        </w:rPr>
        <w:t>17.12.2019</w:t>
      </w:r>
      <w:proofErr w:type="gramEnd"/>
    </w:p>
    <w:p w:rsidR="00334ACE" w:rsidRPr="00077330" w:rsidRDefault="00334ACE" w:rsidP="00077330">
      <w:pPr>
        <w:ind w:left="-360"/>
        <w:jc w:val="both"/>
        <w:rPr>
          <w:bCs/>
        </w:rPr>
      </w:pPr>
      <w:r>
        <w:t>Otázky a odpovědi:</w:t>
      </w:r>
    </w:p>
    <w:p w:rsidR="00077330" w:rsidRPr="003C6116" w:rsidRDefault="00077330" w:rsidP="00077330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-  </w:t>
      </w:r>
      <w:r w:rsidRPr="003C6116">
        <w:rPr>
          <w:bCs/>
          <w:i/>
        </w:rPr>
        <w:t>zda byla určena odpovědná osoba</w:t>
      </w:r>
      <w:r>
        <w:rPr>
          <w:bCs/>
          <w:i/>
        </w:rPr>
        <w:t>, která</w:t>
      </w:r>
      <w:r w:rsidRPr="003C6116">
        <w:rPr>
          <w:bCs/>
          <w:i/>
        </w:rPr>
        <w:t xml:space="preserve"> </w:t>
      </w:r>
      <w:r>
        <w:rPr>
          <w:bCs/>
          <w:i/>
        </w:rPr>
        <w:t xml:space="preserve">bude </w:t>
      </w:r>
      <w:r w:rsidRPr="003C6116">
        <w:rPr>
          <w:bCs/>
          <w:i/>
        </w:rPr>
        <w:t>vyřizov</w:t>
      </w:r>
      <w:r>
        <w:rPr>
          <w:bCs/>
          <w:i/>
        </w:rPr>
        <w:t>at</w:t>
      </w:r>
      <w:r w:rsidRPr="003C6116">
        <w:rPr>
          <w:bCs/>
          <w:i/>
        </w:rPr>
        <w:t xml:space="preserve"> úkol</w:t>
      </w:r>
      <w:r>
        <w:rPr>
          <w:bCs/>
          <w:i/>
        </w:rPr>
        <w:t xml:space="preserve">y, které měl vyřídit bývalý </w:t>
      </w:r>
      <w:r w:rsidRPr="003C6116">
        <w:rPr>
          <w:bCs/>
          <w:i/>
        </w:rPr>
        <w:t>starost</w:t>
      </w:r>
      <w:r>
        <w:rPr>
          <w:bCs/>
          <w:i/>
        </w:rPr>
        <w:t>a</w:t>
      </w:r>
      <w:r w:rsidRPr="003C6116">
        <w:rPr>
          <w:bCs/>
          <w:i/>
        </w:rPr>
        <w:t xml:space="preserve"> Mgr. Pav</w:t>
      </w:r>
      <w:r>
        <w:rPr>
          <w:bCs/>
          <w:i/>
        </w:rPr>
        <w:t xml:space="preserve">el </w:t>
      </w:r>
      <w:r w:rsidRPr="003C6116">
        <w:rPr>
          <w:bCs/>
          <w:i/>
        </w:rPr>
        <w:t>Čižinsk</w:t>
      </w:r>
      <w:r>
        <w:rPr>
          <w:bCs/>
          <w:i/>
        </w:rPr>
        <w:t xml:space="preserve">ý, Konkrétně se jedná o odpověď na interpelaci, kterou jsem podala společně se svým manželem na Zastupitelstvu MČ Praha 1 dne </w:t>
      </w:r>
      <w:proofErr w:type="gramStart"/>
      <w:r>
        <w:rPr>
          <w:bCs/>
          <w:i/>
        </w:rPr>
        <w:t>17.12.2019</w:t>
      </w:r>
      <w:proofErr w:type="gramEnd"/>
      <w:r>
        <w:rPr>
          <w:bCs/>
          <w:i/>
        </w:rPr>
        <w:t xml:space="preserve">. Starosta byl odvolán dne </w:t>
      </w:r>
      <w:proofErr w:type="gramStart"/>
      <w:r>
        <w:rPr>
          <w:bCs/>
          <w:i/>
        </w:rPr>
        <w:t>14.01.2020</w:t>
      </w:r>
      <w:proofErr w:type="gramEnd"/>
      <w:r>
        <w:rPr>
          <w:bCs/>
          <w:i/>
        </w:rPr>
        <w:t>, přičemž lhůta pro odpověď byla 30 dní tj. do 16.01.2020.</w:t>
      </w:r>
    </w:p>
    <w:p w:rsidR="00077330" w:rsidRDefault="00077330" w:rsidP="00077330">
      <w:pPr>
        <w:ind w:left="-360"/>
        <w:jc w:val="both"/>
      </w:pPr>
      <w:r>
        <w:t xml:space="preserve">Povinný subjekt se již vyjádřil sdělením UMCP1 062875/2020 ze dne </w:t>
      </w:r>
      <w:proofErr w:type="gramStart"/>
      <w:r>
        <w:t>21.02.2020</w:t>
      </w:r>
      <w:proofErr w:type="gramEnd"/>
      <w:r>
        <w:t xml:space="preserve"> Odborem kanceláře starosty – oddělení volených orgánů a sdělením Oddělení právního, kontroly a stížností Útvaru tajemníka ze dne  05.03.2020 – UMCP1 112026/2020 ze dne 12.03.2020 a e-mailem dne 20.03.2020.</w:t>
      </w:r>
    </w:p>
    <w:p w:rsidR="00077330" w:rsidRDefault="00077330" w:rsidP="00077330">
      <w:pPr>
        <w:ind w:left="-360"/>
        <w:jc w:val="both"/>
      </w:pPr>
      <w:r>
        <w:lastRenderedPageBreak/>
        <w:t xml:space="preserve">Dle § 10a odst. 8 Jednacího řádu Zastupitelstva MČ Praha 1 „Na interpelaci veřejnosti odpovídá vždy interpelovaný orgán nebo veřejný činitel“, tudíž se odpovědnost za vyřízení interpelace dále nepřenáší. Mgr. Pavel Čižinský je stále zastupitelem MČ Praha 1 a v případě, že se vám nedostalo odpovědi na jeho interpelaci, může se interpelace opakovat na dalším zasedání zastupitelstva, a to včetně požadavku, proč nebylo na interpelaci odpovězeno. </w:t>
      </w:r>
    </w:p>
    <w:p w:rsidR="00077330" w:rsidRDefault="00077330" w:rsidP="00077330">
      <w:pPr>
        <w:ind w:left="-360"/>
      </w:pPr>
      <w:r w:rsidRPr="003D4BAE">
        <w:rPr>
          <w:b/>
        </w:rPr>
        <w:t>Žádost je totožn</w:t>
      </w:r>
      <w:r>
        <w:rPr>
          <w:b/>
        </w:rPr>
        <w:t>á</w:t>
      </w:r>
      <w:r w:rsidRPr="003D4BAE">
        <w:rPr>
          <w:b/>
        </w:rPr>
        <w:t xml:space="preserve"> se žádostí I-12</w:t>
      </w:r>
      <w:r>
        <w:rPr>
          <w:b/>
        </w:rPr>
        <w:t>6</w:t>
      </w:r>
      <w:r w:rsidRPr="003D4BAE">
        <w:rPr>
          <w:b/>
        </w:rPr>
        <w:t>/20</w:t>
      </w:r>
      <w:r>
        <w:t>.</w:t>
      </w:r>
    </w:p>
    <w:p w:rsidR="00077330" w:rsidRDefault="00077330" w:rsidP="00077330">
      <w:pPr>
        <w:ind w:left="-360"/>
        <w:rPr>
          <w:b/>
        </w:rPr>
      </w:pPr>
    </w:p>
    <w:p w:rsidR="00077330" w:rsidRDefault="00077330" w:rsidP="00077330">
      <w:pPr>
        <w:ind w:left="-360"/>
        <w:jc w:val="both"/>
      </w:pPr>
      <w:r>
        <w:rPr>
          <w:b/>
        </w:rPr>
        <w:t>(</w:t>
      </w:r>
      <w:r>
        <w:t xml:space="preserve">žádost byla podána dne </w:t>
      </w:r>
      <w:proofErr w:type="gramStart"/>
      <w:r>
        <w:t>1</w:t>
      </w:r>
      <w:r>
        <w:t>7</w:t>
      </w:r>
      <w:r>
        <w:t>.04.2020</w:t>
      </w:r>
      <w:proofErr w:type="gramEnd"/>
      <w:r>
        <w:t xml:space="preserve"> a vyřízena dne  07.05.2020  – řešilo Oddělení právní, </w:t>
      </w:r>
      <w:r>
        <w:br/>
        <w:t xml:space="preserve">kontroly a stížností ÚMČ Praha 1) </w:t>
      </w:r>
    </w:p>
    <w:p w:rsidR="000F26D9" w:rsidRDefault="000F26D9" w:rsidP="000F26D9">
      <w:pPr>
        <w:ind w:left="-360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891191" w:rsidRPr="000F26D9" w:rsidRDefault="00755576" w:rsidP="000F26D9">
      <w:pPr>
        <w:ind w:left="-360"/>
        <w:jc w:val="both"/>
        <w:rPr>
          <w:bCs/>
          <w:color w:val="FF0000"/>
        </w:rPr>
      </w:pPr>
      <w:r>
        <w:rPr>
          <w:b/>
          <w:bCs/>
        </w:rPr>
        <w:t>1</w:t>
      </w:r>
      <w:r w:rsidR="000F26D9">
        <w:rPr>
          <w:b/>
          <w:bCs/>
        </w:rPr>
        <w:t>3</w:t>
      </w:r>
      <w:r>
        <w:rPr>
          <w:b/>
          <w:bCs/>
        </w:rPr>
        <w:t>0</w:t>
      </w:r>
      <w:r w:rsidR="000573EB">
        <w:rPr>
          <w:b/>
          <w:bCs/>
        </w:rPr>
        <w:t xml:space="preserve">. Žádost o poskytnutí </w:t>
      </w:r>
      <w:r w:rsidR="000573EB" w:rsidRPr="00016C97">
        <w:rPr>
          <w:b/>
          <w:bCs/>
        </w:rPr>
        <w:t xml:space="preserve">informace </w:t>
      </w:r>
      <w:r w:rsidR="000F26D9">
        <w:rPr>
          <w:b/>
          <w:bCs/>
        </w:rPr>
        <w:t>–</w:t>
      </w:r>
      <w:r w:rsidR="00891191">
        <w:rPr>
          <w:b/>
          <w:bCs/>
        </w:rPr>
        <w:t xml:space="preserve"> </w:t>
      </w:r>
      <w:r w:rsidR="000F26D9">
        <w:rPr>
          <w:b/>
          <w:bCs/>
        </w:rPr>
        <w:t xml:space="preserve">jak a kdy MČ P1 vyřídila příkaz nadřízeného orgánu MHMP 55355/2020 </w:t>
      </w:r>
    </w:p>
    <w:p w:rsidR="00016C97" w:rsidRPr="00891191" w:rsidRDefault="00016C97" w:rsidP="00891191">
      <w:pPr>
        <w:ind w:left="-360"/>
        <w:jc w:val="both"/>
        <w:rPr>
          <w:b/>
        </w:rPr>
      </w:pPr>
      <w:r>
        <w:t>Otázky a odpovědi:</w:t>
      </w:r>
    </w:p>
    <w:p w:rsidR="000F26D9" w:rsidRPr="000F26D9" w:rsidRDefault="00334ACE" w:rsidP="000F26D9">
      <w:pPr>
        <w:ind w:left="-360"/>
        <w:jc w:val="both"/>
        <w:rPr>
          <w:bCs/>
          <w:i/>
          <w:color w:val="FF0000"/>
        </w:rPr>
      </w:pPr>
      <w:r w:rsidRPr="00F0504C">
        <w:rPr>
          <w:bCs/>
          <w:i/>
        </w:rPr>
        <w:t>Žádost o poskytnutí informace</w:t>
      </w:r>
      <w:r w:rsidR="00016C97">
        <w:rPr>
          <w:bCs/>
          <w:i/>
        </w:rPr>
        <w:t xml:space="preserve"> </w:t>
      </w:r>
      <w:r w:rsidR="00891191">
        <w:rPr>
          <w:bCs/>
          <w:i/>
        </w:rPr>
        <w:t>–</w:t>
      </w:r>
      <w:r w:rsidR="00016C97">
        <w:rPr>
          <w:bCs/>
          <w:i/>
        </w:rPr>
        <w:t xml:space="preserve"> </w:t>
      </w:r>
      <w:r w:rsidR="000F26D9" w:rsidRPr="000F26D9">
        <w:rPr>
          <w:bCs/>
          <w:i/>
        </w:rPr>
        <w:t>jak a kdy MČ P1 vyřídila příkaz nadřízeného orgánu MHMP 55355/2020</w:t>
      </w:r>
      <w:r w:rsidR="000F26D9">
        <w:rPr>
          <w:bCs/>
          <w:i/>
        </w:rPr>
        <w:t>.</w:t>
      </w:r>
      <w:r w:rsidR="000F26D9" w:rsidRPr="000F26D9">
        <w:rPr>
          <w:bCs/>
          <w:i/>
        </w:rPr>
        <w:t xml:space="preserve"> </w:t>
      </w:r>
    </w:p>
    <w:p w:rsidR="00891191" w:rsidRDefault="000F26D9" w:rsidP="000F26D9">
      <w:pPr>
        <w:ind w:left="-360"/>
        <w:jc w:val="both"/>
      </w:pPr>
      <w:r>
        <w:t>Žádost nebyla vyřízena</w:t>
      </w:r>
      <w:r w:rsidR="008D3DCB">
        <w:t xml:space="preserve"> -</w:t>
      </w:r>
      <w:bookmarkStart w:id="0" w:name="_GoBack"/>
      <w:bookmarkEnd w:id="0"/>
      <w:r>
        <w:t xml:space="preserve"> stížnost na nepodání informace.</w:t>
      </w:r>
    </w:p>
    <w:p w:rsidR="00891191" w:rsidRDefault="00891191" w:rsidP="009C31AD">
      <w:pPr>
        <w:ind w:left="-360"/>
        <w:jc w:val="both"/>
      </w:pPr>
    </w:p>
    <w:p w:rsidR="00334ACE" w:rsidRPr="009C31AD" w:rsidRDefault="00334ACE" w:rsidP="00891191">
      <w:pPr>
        <w:ind w:left="-360"/>
      </w:pPr>
      <w:r>
        <w:t xml:space="preserve">(žádost byla podána dne </w:t>
      </w:r>
      <w:proofErr w:type="gramStart"/>
      <w:r w:rsidR="000F26D9">
        <w:t>28</w:t>
      </w:r>
      <w:r>
        <w:t>.0</w:t>
      </w:r>
      <w:r w:rsidR="000F26D9">
        <w:t>1.2020</w:t>
      </w:r>
      <w:proofErr w:type="gramEnd"/>
      <w:r w:rsidR="000F26D9">
        <w:t>, stížnost 24.02.2020</w:t>
      </w:r>
      <w:r>
        <w:t xml:space="preserve"> –</w:t>
      </w:r>
      <w:r w:rsidR="009C31AD">
        <w:t xml:space="preserve"> </w:t>
      </w:r>
      <w:r w:rsidR="000F26D9">
        <w:t>řeší</w:t>
      </w:r>
      <w:r w:rsidR="009C31AD">
        <w:t xml:space="preserve"> </w:t>
      </w:r>
      <w:r w:rsidR="000F26D9">
        <w:t>Stavební úřad</w:t>
      </w:r>
      <w:r w:rsidR="00891191">
        <w:t xml:space="preserve"> </w:t>
      </w:r>
      <w:r>
        <w:t xml:space="preserve">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sectPr w:rsidR="00334AC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0F" w:rsidRDefault="00E81E0F">
      <w:r>
        <w:separator/>
      </w:r>
    </w:p>
  </w:endnote>
  <w:endnote w:type="continuationSeparator" w:id="0">
    <w:p w:rsidR="00E81E0F" w:rsidRDefault="00E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0F" w:rsidRDefault="00E81E0F">
      <w:r>
        <w:separator/>
      </w:r>
    </w:p>
  </w:footnote>
  <w:footnote w:type="continuationSeparator" w:id="0">
    <w:p w:rsidR="00E81E0F" w:rsidRDefault="00E8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DCB">
      <w:rPr>
        <w:rStyle w:val="slostrnky"/>
        <w:noProof/>
      </w:rPr>
      <w:t>6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2A9"/>
    <w:multiLevelType w:val="hybridMultilevel"/>
    <w:tmpl w:val="36885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AC6"/>
    <w:multiLevelType w:val="hybridMultilevel"/>
    <w:tmpl w:val="F2AC7B90"/>
    <w:lvl w:ilvl="0" w:tplc="DEBA1F7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9D"/>
    <w:multiLevelType w:val="hybridMultilevel"/>
    <w:tmpl w:val="CD44644E"/>
    <w:lvl w:ilvl="0" w:tplc="DEAABFB4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61E"/>
    <w:multiLevelType w:val="hybridMultilevel"/>
    <w:tmpl w:val="7E66732E"/>
    <w:lvl w:ilvl="0" w:tplc="8B80475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61E07"/>
    <w:multiLevelType w:val="hybridMultilevel"/>
    <w:tmpl w:val="20C6B6F8"/>
    <w:lvl w:ilvl="0" w:tplc="C206E2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71B1E"/>
    <w:multiLevelType w:val="hybridMultilevel"/>
    <w:tmpl w:val="56D6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390"/>
    <w:multiLevelType w:val="hybridMultilevel"/>
    <w:tmpl w:val="E35CE9A8"/>
    <w:lvl w:ilvl="0" w:tplc="F640A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5DE9"/>
    <w:multiLevelType w:val="hybridMultilevel"/>
    <w:tmpl w:val="DF3EF4E8"/>
    <w:lvl w:ilvl="0" w:tplc="DEAABFB4">
      <w:start w:val="270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2F7602"/>
    <w:multiLevelType w:val="hybridMultilevel"/>
    <w:tmpl w:val="C152E38E"/>
    <w:lvl w:ilvl="0" w:tplc="DEAABFB4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7A89"/>
    <w:multiLevelType w:val="hybridMultilevel"/>
    <w:tmpl w:val="93E084EC"/>
    <w:lvl w:ilvl="0" w:tplc="E2C6567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39D9"/>
    <w:multiLevelType w:val="hybridMultilevel"/>
    <w:tmpl w:val="AD2AC5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D7310"/>
    <w:multiLevelType w:val="hybridMultilevel"/>
    <w:tmpl w:val="B526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052E"/>
    <w:multiLevelType w:val="hybridMultilevel"/>
    <w:tmpl w:val="30AC7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6C97"/>
    <w:rsid w:val="0001710F"/>
    <w:rsid w:val="00021182"/>
    <w:rsid w:val="000213E0"/>
    <w:rsid w:val="00027A1E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4C1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330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A78EB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0E38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911"/>
    <w:rsid w:val="000E7BFF"/>
    <w:rsid w:val="000E7F8A"/>
    <w:rsid w:val="000F06D1"/>
    <w:rsid w:val="000F2544"/>
    <w:rsid w:val="000F26D9"/>
    <w:rsid w:val="000F345B"/>
    <w:rsid w:val="000F46BC"/>
    <w:rsid w:val="000F5CD8"/>
    <w:rsid w:val="00100408"/>
    <w:rsid w:val="00100E0E"/>
    <w:rsid w:val="00100FCC"/>
    <w:rsid w:val="00103FB3"/>
    <w:rsid w:val="00105035"/>
    <w:rsid w:val="00110F93"/>
    <w:rsid w:val="0011338C"/>
    <w:rsid w:val="00113B61"/>
    <w:rsid w:val="0011634B"/>
    <w:rsid w:val="00116F7C"/>
    <w:rsid w:val="00117662"/>
    <w:rsid w:val="00117AC4"/>
    <w:rsid w:val="00117B9F"/>
    <w:rsid w:val="001202CE"/>
    <w:rsid w:val="00120882"/>
    <w:rsid w:val="00121100"/>
    <w:rsid w:val="001240BD"/>
    <w:rsid w:val="001246DB"/>
    <w:rsid w:val="001304DF"/>
    <w:rsid w:val="00130C93"/>
    <w:rsid w:val="00133143"/>
    <w:rsid w:val="0013326A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2052"/>
    <w:rsid w:val="001728ED"/>
    <w:rsid w:val="00173D55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1FA0"/>
    <w:rsid w:val="0019580D"/>
    <w:rsid w:val="00195CB3"/>
    <w:rsid w:val="00196C5A"/>
    <w:rsid w:val="001A2274"/>
    <w:rsid w:val="001A36A5"/>
    <w:rsid w:val="001A4143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3F1F"/>
    <w:rsid w:val="001D77A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57AB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3231"/>
    <w:rsid w:val="002245E4"/>
    <w:rsid w:val="002277EF"/>
    <w:rsid w:val="00231A82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5621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B80"/>
    <w:rsid w:val="00293FFF"/>
    <w:rsid w:val="002953F7"/>
    <w:rsid w:val="00296D5C"/>
    <w:rsid w:val="002A0B94"/>
    <w:rsid w:val="002A12BE"/>
    <w:rsid w:val="002A1A2A"/>
    <w:rsid w:val="002A2D63"/>
    <w:rsid w:val="002A3F90"/>
    <w:rsid w:val="002A410E"/>
    <w:rsid w:val="002A49F4"/>
    <w:rsid w:val="002B23B7"/>
    <w:rsid w:val="002B3B18"/>
    <w:rsid w:val="002B45A8"/>
    <w:rsid w:val="002B4652"/>
    <w:rsid w:val="002B4EF1"/>
    <w:rsid w:val="002B589F"/>
    <w:rsid w:val="002C1BAE"/>
    <w:rsid w:val="002C45AC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3A66"/>
    <w:rsid w:val="00353CE8"/>
    <w:rsid w:val="0035682C"/>
    <w:rsid w:val="0036194A"/>
    <w:rsid w:val="00362EB8"/>
    <w:rsid w:val="00364B31"/>
    <w:rsid w:val="0037287D"/>
    <w:rsid w:val="003735B9"/>
    <w:rsid w:val="00373D3B"/>
    <w:rsid w:val="00373D68"/>
    <w:rsid w:val="00376FDE"/>
    <w:rsid w:val="003774C6"/>
    <w:rsid w:val="00381C03"/>
    <w:rsid w:val="003822CB"/>
    <w:rsid w:val="00384313"/>
    <w:rsid w:val="00385861"/>
    <w:rsid w:val="00385D5C"/>
    <w:rsid w:val="0038687F"/>
    <w:rsid w:val="00387D95"/>
    <w:rsid w:val="00387FAC"/>
    <w:rsid w:val="00390D14"/>
    <w:rsid w:val="0039259A"/>
    <w:rsid w:val="0039478A"/>
    <w:rsid w:val="003A0E2F"/>
    <w:rsid w:val="003A1D29"/>
    <w:rsid w:val="003A28CA"/>
    <w:rsid w:val="003A3669"/>
    <w:rsid w:val="003A3D91"/>
    <w:rsid w:val="003A5419"/>
    <w:rsid w:val="003B27F5"/>
    <w:rsid w:val="003B31C2"/>
    <w:rsid w:val="003B3DE3"/>
    <w:rsid w:val="003B4E1E"/>
    <w:rsid w:val="003B5514"/>
    <w:rsid w:val="003B7349"/>
    <w:rsid w:val="003C09AD"/>
    <w:rsid w:val="003C6116"/>
    <w:rsid w:val="003D123E"/>
    <w:rsid w:val="003D2B32"/>
    <w:rsid w:val="003D4BAE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193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720F"/>
    <w:rsid w:val="00460B0C"/>
    <w:rsid w:val="00461113"/>
    <w:rsid w:val="004637A9"/>
    <w:rsid w:val="0046442F"/>
    <w:rsid w:val="00471CD0"/>
    <w:rsid w:val="004725D8"/>
    <w:rsid w:val="00472CBE"/>
    <w:rsid w:val="004740B4"/>
    <w:rsid w:val="0048178A"/>
    <w:rsid w:val="00482DEB"/>
    <w:rsid w:val="00484907"/>
    <w:rsid w:val="004910D3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901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7DBE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52E00"/>
    <w:rsid w:val="005573C5"/>
    <w:rsid w:val="00561A87"/>
    <w:rsid w:val="00564DBF"/>
    <w:rsid w:val="00566CE1"/>
    <w:rsid w:val="00575CA2"/>
    <w:rsid w:val="0057721F"/>
    <w:rsid w:val="00577DE1"/>
    <w:rsid w:val="00580789"/>
    <w:rsid w:val="00580F45"/>
    <w:rsid w:val="00581922"/>
    <w:rsid w:val="005841C9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1D9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0D5F"/>
    <w:rsid w:val="00641E59"/>
    <w:rsid w:val="006430EA"/>
    <w:rsid w:val="00644871"/>
    <w:rsid w:val="0064748E"/>
    <w:rsid w:val="00650D62"/>
    <w:rsid w:val="006601B5"/>
    <w:rsid w:val="00660628"/>
    <w:rsid w:val="006637F4"/>
    <w:rsid w:val="00664A92"/>
    <w:rsid w:val="0066714C"/>
    <w:rsid w:val="00670452"/>
    <w:rsid w:val="0067551E"/>
    <w:rsid w:val="00676A1F"/>
    <w:rsid w:val="006800AF"/>
    <w:rsid w:val="00680E76"/>
    <w:rsid w:val="00681CD1"/>
    <w:rsid w:val="0068332C"/>
    <w:rsid w:val="0068517F"/>
    <w:rsid w:val="00685BFA"/>
    <w:rsid w:val="00687013"/>
    <w:rsid w:val="00690B44"/>
    <w:rsid w:val="00690FF8"/>
    <w:rsid w:val="00692D0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83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7E6"/>
    <w:rsid w:val="00754DA9"/>
    <w:rsid w:val="00755576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B6899"/>
    <w:rsid w:val="007C072F"/>
    <w:rsid w:val="007C0D34"/>
    <w:rsid w:val="007C174C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0D35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1191"/>
    <w:rsid w:val="00892952"/>
    <w:rsid w:val="00894C00"/>
    <w:rsid w:val="00896371"/>
    <w:rsid w:val="00896D4B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1A5D"/>
    <w:rsid w:val="008D3DCB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4D9B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3E4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2DFD"/>
    <w:rsid w:val="00974FD9"/>
    <w:rsid w:val="00980B94"/>
    <w:rsid w:val="009833B6"/>
    <w:rsid w:val="00990859"/>
    <w:rsid w:val="00990D56"/>
    <w:rsid w:val="00992863"/>
    <w:rsid w:val="00993B20"/>
    <w:rsid w:val="009955A7"/>
    <w:rsid w:val="009968F1"/>
    <w:rsid w:val="009974F9"/>
    <w:rsid w:val="0099776B"/>
    <w:rsid w:val="009A0C2E"/>
    <w:rsid w:val="009A17ED"/>
    <w:rsid w:val="009A454D"/>
    <w:rsid w:val="009A6729"/>
    <w:rsid w:val="009B2AD1"/>
    <w:rsid w:val="009B73BB"/>
    <w:rsid w:val="009C18D0"/>
    <w:rsid w:val="009C29D5"/>
    <w:rsid w:val="009C31AD"/>
    <w:rsid w:val="009C4721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24D45"/>
    <w:rsid w:val="00A26189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86BB6"/>
    <w:rsid w:val="00A900B8"/>
    <w:rsid w:val="00A907F4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D7499"/>
    <w:rsid w:val="00AE22D0"/>
    <w:rsid w:val="00AE2866"/>
    <w:rsid w:val="00AE2B6B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2DD"/>
    <w:rsid w:val="00B02B3C"/>
    <w:rsid w:val="00B031C3"/>
    <w:rsid w:val="00B04291"/>
    <w:rsid w:val="00B11C77"/>
    <w:rsid w:val="00B14D96"/>
    <w:rsid w:val="00B21724"/>
    <w:rsid w:val="00B2389B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64F41"/>
    <w:rsid w:val="00B71F83"/>
    <w:rsid w:val="00B7209E"/>
    <w:rsid w:val="00B756F3"/>
    <w:rsid w:val="00B80632"/>
    <w:rsid w:val="00B81DED"/>
    <w:rsid w:val="00B82D98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BF646C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696F"/>
    <w:rsid w:val="00C87A2A"/>
    <w:rsid w:val="00C92173"/>
    <w:rsid w:val="00C92AFD"/>
    <w:rsid w:val="00C943DB"/>
    <w:rsid w:val="00C94C23"/>
    <w:rsid w:val="00C9516E"/>
    <w:rsid w:val="00C97F36"/>
    <w:rsid w:val="00CA470E"/>
    <w:rsid w:val="00CA4F25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C7193"/>
    <w:rsid w:val="00CD0157"/>
    <w:rsid w:val="00CD1044"/>
    <w:rsid w:val="00CD134A"/>
    <w:rsid w:val="00CD1554"/>
    <w:rsid w:val="00CD6DE5"/>
    <w:rsid w:val="00CE1462"/>
    <w:rsid w:val="00CE16C8"/>
    <w:rsid w:val="00CE5481"/>
    <w:rsid w:val="00CE59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172BE"/>
    <w:rsid w:val="00D202E3"/>
    <w:rsid w:val="00D24E09"/>
    <w:rsid w:val="00D2557B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26D0"/>
    <w:rsid w:val="00D530B5"/>
    <w:rsid w:val="00D53CE2"/>
    <w:rsid w:val="00D54E40"/>
    <w:rsid w:val="00D57AD3"/>
    <w:rsid w:val="00D60634"/>
    <w:rsid w:val="00D60A18"/>
    <w:rsid w:val="00D615CC"/>
    <w:rsid w:val="00D662F7"/>
    <w:rsid w:val="00D67191"/>
    <w:rsid w:val="00D700FE"/>
    <w:rsid w:val="00D71B4D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6964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5B"/>
    <w:rsid w:val="00E7789A"/>
    <w:rsid w:val="00E809BA"/>
    <w:rsid w:val="00E81E0F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055A"/>
    <w:rsid w:val="00EC1700"/>
    <w:rsid w:val="00EC37D9"/>
    <w:rsid w:val="00EC4AD8"/>
    <w:rsid w:val="00EC5A4A"/>
    <w:rsid w:val="00EC5DB8"/>
    <w:rsid w:val="00ED0B96"/>
    <w:rsid w:val="00ED3A96"/>
    <w:rsid w:val="00ED42EB"/>
    <w:rsid w:val="00ED7E68"/>
    <w:rsid w:val="00EE1917"/>
    <w:rsid w:val="00EE28C5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415D"/>
    <w:rsid w:val="00F654EC"/>
    <w:rsid w:val="00F66412"/>
    <w:rsid w:val="00F66CBE"/>
    <w:rsid w:val="00F66E1B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65D5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0248"/>
    <w:rsid w:val="00FF1B63"/>
    <w:rsid w:val="00FF1FE1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592C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link w:val="Zkladntext21"/>
    <w:rsid w:val="007547E6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47E6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447D-E5AA-45F2-A0AA-8BEDDC2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40</cp:revision>
  <cp:lastPrinted>2019-01-29T09:39:00Z</cp:lastPrinted>
  <dcterms:created xsi:type="dcterms:W3CDTF">2020-06-09T07:32:00Z</dcterms:created>
  <dcterms:modified xsi:type="dcterms:W3CDTF">2020-06-09T09:46:00Z</dcterms:modified>
</cp:coreProperties>
</file>