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1" w:rsidRDefault="004A0FBF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+</w:t>
      </w:r>
      <w:r w:rsidR="000C14F1"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71517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4/2020 ze dne 3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71517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6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.2020</w:t>
      </w:r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r w:rsidR="00433E49">
        <w:rPr>
          <w:rFonts w:eastAsia="Times-Bold" w:cs="Times New Roman"/>
          <w:bCs/>
          <w:sz w:val="22"/>
          <w:szCs w:val="22"/>
        </w:rPr>
        <w:t>3.6.</w:t>
      </w:r>
      <w:r w:rsidR="0074469C" w:rsidRPr="00A47095">
        <w:rPr>
          <w:rFonts w:eastAsia="Times-Bold" w:cs="Times New Roman"/>
          <w:bCs/>
          <w:sz w:val="22"/>
          <w:szCs w:val="22"/>
        </w:rPr>
        <w:t>2020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v</w:t>
      </w:r>
      <w:r w:rsidR="00DE50BC">
        <w:rPr>
          <w:rFonts w:eastAsia="Times-Bold" w:cs="Times New Roman"/>
          <w:bCs/>
          <w:sz w:val="22"/>
          <w:szCs w:val="22"/>
        </w:rPr>
        <w:t> 16.</w:t>
      </w:r>
      <w:r w:rsidR="00433E49">
        <w:rPr>
          <w:rFonts w:eastAsia="Times-Bold" w:cs="Times New Roman"/>
          <w:bCs/>
          <w:sz w:val="22"/>
          <w:szCs w:val="22"/>
        </w:rPr>
        <w:t>00</w:t>
      </w:r>
      <w:r w:rsidR="007A7868" w:rsidRPr="00A47095">
        <w:rPr>
          <w:rFonts w:eastAsia="Times-Bold" w:cs="Times New Roman"/>
          <w:bCs/>
          <w:sz w:val="22"/>
          <w:szCs w:val="22"/>
        </w:rPr>
        <w:t xml:space="preserve"> hod</w:t>
      </w:r>
      <w:r w:rsidR="00DE50BC">
        <w:rPr>
          <w:rFonts w:eastAsia="Times-Bold" w:cs="Times New Roman"/>
          <w:bCs/>
          <w:sz w:val="22"/>
          <w:szCs w:val="22"/>
        </w:rPr>
        <w:t>., místnost č. 212,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1580B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Z. Chlupáčová (předsedkyně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komise)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B9300A" w:rsidRPr="00A47095">
        <w:rPr>
          <w:rFonts w:eastAsia="Times-Bold" w:cs="Times New Roman"/>
          <w:bCs/>
          <w:sz w:val="22"/>
          <w:szCs w:val="22"/>
        </w:rPr>
        <w:t xml:space="preserve">M. Jirásková (místopředsedkyně komise), T. Pacner (člen komise),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>D. Bodeček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841765" w:rsidRPr="00A47095">
        <w:rPr>
          <w:rFonts w:eastAsia="Times-Bold" w:cs="Times New Roman"/>
          <w:bCs/>
          <w:sz w:val="22"/>
          <w:szCs w:val="22"/>
        </w:rPr>
        <w:t>F. Kračman (člen komise)</w:t>
      </w:r>
      <w:r w:rsidR="00841765">
        <w:rPr>
          <w:rFonts w:eastAsia="Times-Bold" w:cs="Times New Roman"/>
          <w:bCs/>
          <w:sz w:val="22"/>
          <w:szCs w:val="22"/>
        </w:rPr>
        <w:t xml:space="preserve">, </w:t>
      </w:r>
      <w:r w:rsidR="00DE50BC">
        <w:rPr>
          <w:rFonts w:eastAsia="Times-Bold" w:cs="Times New Roman"/>
          <w:bCs/>
          <w:sz w:val="22"/>
          <w:szCs w:val="22"/>
        </w:rPr>
        <w:t>T. Heres (člen komise)</w:t>
      </w:r>
      <w:r w:rsidR="008E223D">
        <w:rPr>
          <w:rFonts w:eastAsia="Times-Bold" w:cs="Times New Roman"/>
          <w:bCs/>
          <w:sz w:val="22"/>
          <w:szCs w:val="22"/>
        </w:rPr>
        <w:t xml:space="preserve">, </w:t>
      </w:r>
      <w:r w:rsidR="008E223D" w:rsidRPr="00A47095">
        <w:rPr>
          <w:rFonts w:eastAsia="Times-Bold" w:cs="Times New Roman"/>
          <w:bCs/>
          <w:sz w:val="22"/>
          <w:szCs w:val="22"/>
        </w:rPr>
        <w:t>J. Počarovský (člen komise)</w:t>
      </w:r>
      <w:r w:rsidR="008E223D">
        <w:rPr>
          <w:rFonts w:eastAsia="Times-Bold" w:cs="Times New Roman"/>
          <w:bCs/>
          <w:sz w:val="22"/>
          <w:szCs w:val="22"/>
        </w:rPr>
        <w:t xml:space="preserve">, </w:t>
      </w:r>
      <w:r w:rsidR="008E223D" w:rsidRPr="00A47095">
        <w:rPr>
          <w:rFonts w:eastAsia="Times-Bold" w:cs="Times New Roman"/>
          <w:bCs/>
          <w:sz w:val="22"/>
          <w:szCs w:val="22"/>
        </w:rPr>
        <w:t>L. Klimt (člen komise)</w:t>
      </w:r>
      <w:r w:rsidR="006C4D8F">
        <w:rPr>
          <w:rFonts w:eastAsia="Times-Bold" w:cs="Times New Roman"/>
          <w:bCs/>
          <w:sz w:val="22"/>
          <w:szCs w:val="22"/>
        </w:rPr>
        <w:t xml:space="preserve">, </w:t>
      </w:r>
      <w:r w:rsidR="006C4D8F" w:rsidRPr="00A47095">
        <w:rPr>
          <w:rFonts w:eastAsia="Times-Bold" w:cs="Times New Roman"/>
          <w:bCs/>
          <w:sz w:val="22"/>
          <w:szCs w:val="22"/>
        </w:rPr>
        <w:t>M. Kučera (člen komise)</w:t>
      </w:r>
      <w:r w:rsidR="006C4D8F">
        <w:rPr>
          <w:rFonts w:eastAsia="Times-Bold" w:cs="Times New Roman"/>
          <w:bCs/>
          <w:sz w:val="22"/>
          <w:szCs w:val="22"/>
        </w:rPr>
        <w:t xml:space="preserve">, </w:t>
      </w:r>
      <w:r w:rsidR="006C4D8F" w:rsidRPr="00A47095">
        <w:rPr>
          <w:rFonts w:eastAsia="Times-Bold" w:cs="Times New Roman"/>
          <w:bCs/>
          <w:sz w:val="22"/>
          <w:szCs w:val="22"/>
        </w:rPr>
        <w:t>V. Ryvola (člen komise)</w:t>
      </w:r>
    </w:p>
    <w:p w:rsidR="008E223D" w:rsidRPr="00A47095" w:rsidRDefault="008E223D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4469C" w:rsidRDefault="00662EA3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6C4D8F">
        <w:rPr>
          <w:rFonts w:eastAsia="Times-Bold" w:cs="Times New Roman"/>
          <w:b/>
          <w:bCs/>
          <w:sz w:val="22"/>
          <w:szCs w:val="22"/>
        </w:rPr>
        <w:t>-</w:t>
      </w:r>
    </w:p>
    <w:p w:rsidR="00B9300A" w:rsidRPr="00A47095" w:rsidRDefault="00B9300A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DE50BC" w:rsidRDefault="00FB0951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8E223D" w:rsidRPr="008E223D">
        <w:rPr>
          <w:rFonts w:eastAsia="Times-Bold" w:cs="Times New Roman"/>
          <w:sz w:val="22"/>
          <w:szCs w:val="22"/>
        </w:rPr>
        <w:t>J. Počarovský (příchod v 17.</w:t>
      </w:r>
      <w:r w:rsidR="006C4D8F">
        <w:rPr>
          <w:rFonts w:eastAsia="Times-Bold" w:cs="Times New Roman"/>
          <w:sz w:val="22"/>
          <w:szCs w:val="22"/>
        </w:rPr>
        <w:t>0</w:t>
      </w:r>
      <w:r w:rsidR="008E223D" w:rsidRPr="008E223D">
        <w:rPr>
          <w:rFonts w:eastAsia="Times-Bold" w:cs="Times New Roman"/>
          <w:sz w:val="22"/>
          <w:szCs w:val="22"/>
        </w:rPr>
        <w:t xml:space="preserve">0 hod), </w:t>
      </w:r>
      <w:r w:rsidR="006C4D8F">
        <w:rPr>
          <w:rFonts w:eastAsia="Times-Bold" w:cs="Times New Roman"/>
          <w:sz w:val="22"/>
          <w:szCs w:val="22"/>
        </w:rPr>
        <w:t>Z. Chlupáčová</w:t>
      </w:r>
      <w:r w:rsidR="008E223D" w:rsidRPr="008E223D">
        <w:rPr>
          <w:rFonts w:eastAsia="Times-Bold" w:cs="Times New Roman"/>
          <w:sz w:val="22"/>
          <w:szCs w:val="22"/>
        </w:rPr>
        <w:t xml:space="preserve"> (odchod v 1</w:t>
      </w:r>
      <w:r w:rsidR="006C4D8F">
        <w:rPr>
          <w:rFonts w:eastAsia="Times-Bold" w:cs="Times New Roman"/>
          <w:sz w:val="22"/>
          <w:szCs w:val="22"/>
        </w:rPr>
        <w:t>8</w:t>
      </w:r>
      <w:r w:rsidR="008E223D" w:rsidRPr="008E223D">
        <w:rPr>
          <w:rFonts w:eastAsia="Times-Bold" w:cs="Times New Roman"/>
          <w:sz w:val="22"/>
          <w:szCs w:val="22"/>
        </w:rPr>
        <w:t>.</w:t>
      </w:r>
      <w:r w:rsidR="006C4D8F">
        <w:rPr>
          <w:rFonts w:eastAsia="Times-Bold" w:cs="Times New Roman"/>
          <w:sz w:val="22"/>
          <w:szCs w:val="22"/>
        </w:rPr>
        <w:t>00</w:t>
      </w:r>
      <w:r w:rsidR="008E223D" w:rsidRPr="008E223D">
        <w:rPr>
          <w:rFonts w:eastAsia="Times-Bold" w:cs="Times New Roman"/>
          <w:sz w:val="22"/>
          <w:szCs w:val="22"/>
        </w:rPr>
        <w:t xml:space="preserve"> hod)</w:t>
      </w:r>
      <w:r w:rsidR="006C4D8F">
        <w:rPr>
          <w:rFonts w:eastAsia="Times-Bold" w:cs="Times New Roman"/>
          <w:sz w:val="22"/>
          <w:szCs w:val="22"/>
        </w:rPr>
        <w:t xml:space="preserve">, T. Heres (příchod </w:t>
      </w:r>
      <w:r w:rsidR="00794CBC">
        <w:rPr>
          <w:rFonts w:eastAsia="Times-Bold" w:cs="Times New Roman"/>
          <w:sz w:val="22"/>
          <w:szCs w:val="22"/>
        </w:rPr>
        <w:t xml:space="preserve">v </w:t>
      </w:r>
      <w:r w:rsidR="006C4D8F">
        <w:rPr>
          <w:rFonts w:eastAsia="Times-Bold" w:cs="Times New Roman"/>
          <w:sz w:val="22"/>
          <w:szCs w:val="22"/>
        </w:rPr>
        <w:t xml:space="preserve">16.05 hod) </w:t>
      </w:r>
    </w:p>
    <w:p w:rsidR="00DE50BC" w:rsidRDefault="00DE50BC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 ÚMČ Praha 1</w:t>
      </w:r>
      <w:r w:rsidR="004A0FBF">
        <w:rPr>
          <w:rFonts w:eastAsia="Times-Bold" w:cs="Times New Roman"/>
          <w:b/>
          <w:bCs/>
          <w:sz w:val="22"/>
          <w:szCs w:val="22"/>
        </w:rPr>
        <w:t xml:space="preserve">: </w:t>
      </w:r>
      <w:r w:rsidR="0074469C" w:rsidRPr="00A47095">
        <w:rPr>
          <w:rFonts w:eastAsia="Times-Bold" w:cs="Times New Roman"/>
          <w:bCs/>
          <w:sz w:val="22"/>
          <w:szCs w:val="22"/>
        </w:rPr>
        <w:t>P. V</w:t>
      </w:r>
      <w:r w:rsidR="005B1560" w:rsidRPr="00A47095">
        <w:rPr>
          <w:rFonts w:eastAsia="Times-Bold" w:cs="Times New Roman"/>
          <w:bCs/>
          <w:sz w:val="22"/>
          <w:szCs w:val="22"/>
        </w:rPr>
        <w:t>aněk (vedoucí OTMS)</w:t>
      </w:r>
      <w:r w:rsidR="005B1560" w:rsidRPr="00A47095">
        <w:rPr>
          <w:rFonts w:eastAsia="Times-Bold" w:cs="Times New Roman"/>
          <w:b/>
          <w:bCs/>
          <w:sz w:val="22"/>
          <w:szCs w:val="22"/>
        </w:rPr>
        <w:t xml:space="preserve">, </w:t>
      </w:r>
      <w:r w:rsidR="004A0FBF" w:rsidRPr="004A0FBF">
        <w:rPr>
          <w:rFonts w:eastAsia="Times-Bold" w:cs="Times New Roman"/>
          <w:bCs/>
          <w:sz w:val="22"/>
          <w:szCs w:val="22"/>
        </w:rPr>
        <w:t>J. Perlíková Drdová (vedoucí OBN/OTMS</w:t>
      </w:r>
      <w:r w:rsidR="006C4D8F">
        <w:rPr>
          <w:rFonts w:eastAsia="Times-Bold" w:cs="Times New Roman"/>
          <w:bCs/>
          <w:sz w:val="22"/>
          <w:szCs w:val="22"/>
        </w:rPr>
        <w:t>), K. Dubská (vedoucí OSN/OTMS)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3205C3" w:rsidRPr="003205C3">
        <w:rPr>
          <w:rFonts w:eastAsia="Times-Bold" w:cs="Times New Roman"/>
          <w:bCs/>
          <w:sz w:val="22"/>
          <w:szCs w:val="22"/>
          <w:highlight w:val="black"/>
        </w:rPr>
        <w:t>xxxxxxxxxxxxxxxxxxxx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F1367" w:rsidRPr="00A47095" w:rsidRDefault="006B3C1E" w:rsidP="008F74F4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433E49" w:rsidRPr="00992306" w:rsidRDefault="00433E49" w:rsidP="00433E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:rsidR="00433E49" w:rsidRPr="00992306" w:rsidRDefault="00433E49" w:rsidP="00433E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433E49" w:rsidRPr="00992306" w:rsidRDefault="00433E49" w:rsidP="00433E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zápisu č. 3 ze dne 27.5.2020</w:t>
      </w:r>
    </w:p>
    <w:p w:rsidR="00433E49" w:rsidRPr="00992306" w:rsidRDefault="003205C3" w:rsidP="00433E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3205C3">
        <w:rPr>
          <w:rFonts w:ascii="Times New Roman" w:hAnsi="Times New Roman" w:cs="Times New Roman"/>
          <w:highlight w:val="black"/>
        </w:rPr>
        <w:t>xxxxxxxxxxxxxx</w:t>
      </w:r>
      <w:r w:rsidR="00433E49" w:rsidRPr="00992306">
        <w:rPr>
          <w:rFonts w:ascii="Times New Roman" w:hAnsi="Times New Roman" w:cs="Times New Roman"/>
        </w:rPr>
        <w:t xml:space="preserve"> Novomlýnská 3/1238 – narovnání vzájemných sporných či pochybných práv</w:t>
      </w:r>
    </w:p>
    <w:p w:rsidR="00433E49" w:rsidRPr="00992306" w:rsidRDefault="003205C3" w:rsidP="00433E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3205C3">
        <w:rPr>
          <w:rFonts w:ascii="Times New Roman" w:hAnsi="Times New Roman" w:cs="Times New Roman"/>
          <w:color w:val="000000"/>
          <w:highlight w:val="black"/>
        </w:rPr>
        <w:t>xxxxxxxxxxxxxxx</w:t>
      </w:r>
      <w:r w:rsidR="00433E49" w:rsidRPr="00992306">
        <w:rPr>
          <w:rFonts w:ascii="Times New Roman" w:hAnsi="Times New Roman" w:cs="Times New Roman"/>
          <w:color w:val="000000"/>
        </w:rPr>
        <w:t>, Klimentská 3/1552 – uzavření smlouvy o nájmu bytu na dobu neurčitou</w:t>
      </w:r>
    </w:p>
    <w:p w:rsidR="00433E49" w:rsidRPr="00992306" w:rsidRDefault="003205C3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3205C3">
        <w:rPr>
          <w:rFonts w:ascii="Times New Roman" w:hAnsi="Times New Roman" w:cs="Times New Roman"/>
          <w:b/>
          <w:highlight w:val="black"/>
        </w:rPr>
        <w:t>xxxxxxxxxxxx</w:t>
      </w:r>
      <w:r w:rsidR="00433E49" w:rsidRPr="00992306">
        <w:rPr>
          <w:rFonts w:ascii="Times New Roman" w:hAnsi="Times New Roman" w:cs="Times New Roman"/>
        </w:rPr>
        <w:t>, Rámová 3/1071 – žádost o prodloužení nájemní smlouvy k bytu</w:t>
      </w:r>
    </w:p>
    <w:p w:rsidR="00433E49" w:rsidRPr="00992306" w:rsidRDefault="00433E49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přímý prodej pozemků funkčně spjatých s poze</w:t>
      </w:r>
      <w:r>
        <w:rPr>
          <w:rFonts w:ascii="Times New Roman" w:hAnsi="Times New Roman" w:cs="Times New Roman"/>
          <w:color w:val="000000"/>
        </w:rPr>
        <w:t>mky pod domy ve vlastnictví SVJ</w:t>
      </w:r>
    </w:p>
    <w:p w:rsidR="00433E49" w:rsidRPr="00992306" w:rsidRDefault="00433E49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lastRenderedPageBreak/>
        <w:t>MF Reklama Praha, s.r.o. – pronájem plakátovacích ploch</w:t>
      </w:r>
    </w:p>
    <w:p w:rsidR="00433E49" w:rsidRPr="00992306" w:rsidRDefault="003205C3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3205C3">
        <w:rPr>
          <w:rFonts w:ascii="Times New Roman" w:hAnsi="Times New Roman" w:cs="Times New Roman"/>
          <w:highlight w:val="black"/>
        </w:rPr>
        <w:t>xxxxxxxxxxxxxxxxxx</w:t>
      </w:r>
      <w:r w:rsidR="00433E49" w:rsidRPr="00992306">
        <w:rPr>
          <w:rFonts w:ascii="Times New Roman" w:hAnsi="Times New Roman" w:cs="Times New Roman"/>
        </w:rPr>
        <w:t>, Široká 20/118 – rozšíření nájemního vztahu</w:t>
      </w:r>
    </w:p>
    <w:p w:rsidR="00433E49" w:rsidRPr="00F5017C" w:rsidRDefault="003205C3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3205C3">
        <w:rPr>
          <w:rFonts w:ascii="Times New Roman" w:hAnsi="Times New Roman" w:cs="Times New Roman"/>
          <w:highlight w:val="black"/>
        </w:rPr>
        <w:t>xxxxxxxxxxx</w:t>
      </w:r>
      <w:r w:rsidR="00433E49" w:rsidRPr="00992306">
        <w:rPr>
          <w:rFonts w:ascii="Times New Roman" w:hAnsi="Times New Roman" w:cs="Times New Roman"/>
        </w:rPr>
        <w:t>, K. Světlé 7/1018 – žádost o přisloučení vedlejších nebytových prostor k bytové jednotce</w:t>
      </w:r>
    </w:p>
    <w:p w:rsidR="00433E49" w:rsidRPr="00F5017C" w:rsidRDefault="00433E49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LENOX SERVICE s.r.o., Hybernská 28/1011 – narovnání vzájemných vztahů</w:t>
      </w:r>
    </w:p>
    <w:p w:rsidR="00433E49" w:rsidRPr="00AB730E" w:rsidRDefault="00433E49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Gastro Concepts s.r.o., Vězeňská 9/859 – žádost o zvážení využití opce do 31.1.2032</w:t>
      </w:r>
    </w:p>
    <w:p w:rsidR="00433E49" w:rsidRPr="00992306" w:rsidRDefault="00433E49" w:rsidP="00433E4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FRESH FUSION s.r.o., Skořepka 9/423 – žádost o slevu z nájmu, změna nájemní smlouvy</w:t>
      </w:r>
    </w:p>
    <w:p w:rsidR="00433E49" w:rsidRPr="00433E49" w:rsidRDefault="00433E49" w:rsidP="00E75B69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 xml:space="preserve">Různé </w:t>
      </w: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6F3016" w:rsidRDefault="00A47095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Z. Chlupáčová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DB150D">
        <w:rPr>
          <w:rFonts w:eastAsia="Times-Bold" w:cs="Times New Roman"/>
          <w:bCs/>
          <w:sz w:val="22"/>
          <w:szCs w:val="22"/>
        </w:rPr>
        <w:t xml:space="preserve"> 1</w:t>
      </w:r>
      <w:r w:rsidR="008E223D">
        <w:rPr>
          <w:rFonts w:eastAsia="Times-Bold" w:cs="Times New Roman"/>
          <w:bCs/>
          <w:sz w:val="22"/>
          <w:szCs w:val="22"/>
        </w:rPr>
        <w:t>6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433E49">
        <w:rPr>
          <w:rFonts w:eastAsia="Times-Bold" w:cs="Times New Roman"/>
          <w:bCs/>
          <w:sz w:val="22"/>
          <w:szCs w:val="22"/>
        </w:rPr>
        <w:t>0</w:t>
      </w:r>
      <w:r w:rsidR="00471827" w:rsidRPr="00073797">
        <w:rPr>
          <w:rFonts w:eastAsia="Times-Bold" w:cs="Times New Roman"/>
          <w:bCs/>
          <w:sz w:val="22"/>
          <w:szCs w:val="22"/>
        </w:rPr>
        <w:t>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6C4D8F">
        <w:rPr>
          <w:rFonts w:eastAsia="Times-Bold" w:cs="Times New Roman"/>
          <w:bCs/>
          <w:sz w:val="22"/>
          <w:szCs w:val="22"/>
        </w:rPr>
        <w:t>9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F0790E">
        <w:rPr>
          <w:rFonts w:eastAsia="Times-Bold" w:cs="Times New Roman"/>
          <w:bCs/>
          <w:sz w:val="22"/>
          <w:szCs w:val="22"/>
        </w:rPr>
        <w:t xml:space="preserve"> </w:t>
      </w:r>
      <w:r w:rsidR="006C4D8F">
        <w:rPr>
          <w:rFonts w:eastAsia="Times-Bold" w:cs="Times New Roman"/>
          <w:bCs/>
          <w:sz w:val="22"/>
          <w:szCs w:val="22"/>
        </w:rPr>
        <w:t>2</w:t>
      </w:r>
      <w:r w:rsidR="00DB150D">
        <w:rPr>
          <w:rFonts w:eastAsia="Times-Bold" w:cs="Times New Roman"/>
          <w:bCs/>
          <w:sz w:val="22"/>
          <w:szCs w:val="22"/>
        </w:rPr>
        <w:t xml:space="preserve"> člen</w:t>
      </w:r>
      <w:r w:rsidR="006C4D8F">
        <w:rPr>
          <w:rFonts w:eastAsia="Times-Bold" w:cs="Times New Roman"/>
          <w:bCs/>
          <w:sz w:val="22"/>
          <w:szCs w:val="22"/>
        </w:rPr>
        <w:t>ové</w:t>
      </w:r>
      <w:r w:rsidR="00DB150D">
        <w:rPr>
          <w:rFonts w:eastAsia="Times-Bold" w:cs="Times New Roman"/>
          <w:bCs/>
          <w:sz w:val="22"/>
          <w:szCs w:val="22"/>
        </w:rPr>
        <w:t xml:space="preserve"> předem nahlásil</w:t>
      </w:r>
      <w:r w:rsidR="006C4D8F">
        <w:rPr>
          <w:rFonts w:eastAsia="Times-Bold" w:cs="Times New Roman"/>
          <w:bCs/>
          <w:sz w:val="22"/>
          <w:szCs w:val="22"/>
        </w:rPr>
        <w:t>i</w:t>
      </w:r>
      <w:r w:rsidR="00DB150D">
        <w:rPr>
          <w:rFonts w:eastAsia="Times-Bold" w:cs="Times New Roman"/>
          <w:bCs/>
          <w:sz w:val="22"/>
          <w:szCs w:val="22"/>
        </w:rPr>
        <w:t xml:space="preserve"> pozdější příchod. </w:t>
      </w:r>
      <w:r w:rsidR="008E223D">
        <w:rPr>
          <w:rFonts w:eastAsia="Times-Bold" w:cs="Times New Roman"/>
          <w:bCs/>
          <w:sz w:val="22"/>
          <w:szCs w:val="22"/>
        </w:rPr>
        <w:t>1</w:t>
      </w:r>
      <w:r w:rsidR="00B96928">
        <w:rPr>
          <w:rFonts w:eastAsia="Times-Bold" w:cs="Times New Roman"/>
          <w:bCs/>
          <w:sz w:val="22"/>
          <w:szCs w:val="22"/>
        </w:rPr>
        <w:t xml:space="preserve"> člen</w:t>
      </w:r>
      <w:r w:rsidR="007C04C2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předem nahlásil dřívější odchod</w:t>
      </w:r>
      <w:r w:rsidR="00647472">
        <w:rPr>
          <w:rFonts w:eastAsia="Times-Bold" w:cs="Times New Roman"/>
          <w:bCs/>
          <w:sz w:val="22"/>
          <w:szCs w:val="22"/>
        </w:rPr>
        <w:t>.</w:t>
      </w:r>
      <w:r w:rsidR="008E223D">
        <w:rPr>
          <w:rFonts w:eastAsia="Times-Bold" w:cs="Times New Roman"/>
          <w:bCs/>
          <w:sz w:val="22"/>
          <w:szCs w:val="22"/>
        </w:rPr>
        <w:t xml:space="preserve"> </w:t>
      </w:r>
      <w:r w:rsidR="00FA67BA">
        <w:rPr>
          <w:rFonts w:eastAsia="Times-Bold" w:cs="Times New Roman"/>
          <w:bCs/>
          <w:sz w:val="22"/>
          <w:szCs w:val="22"/>
        </w:rPr>
        <w:t xml:space="preserve">Jsou přítomni dva hosté, </w:t>
      </w:r>
      <w:r w:rsidR="008E223D">
        <w:rPr>
          <w:rFonts w:eastAsia="Times-Bold" w:cs="Times New Roman"/>
          <w:bCs/>
          <w:sz w:val="22"/>
          <w:szCs w:val="22"/>
        </w:rPr>
        <w:t>P. Vaněk (vedoucí OTMS) a J. Perlíková Drdová (vedoucí OBN/OTMS).</w:t>
      </w:r>
      <w:r w:rsidR="00FA67BA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6C4D8F">
        <w:rPr>
          <w:rFonts w:eastAsia="Times-Bold" w:cs="Times New Roman"/>
          <w:bCs/>
          <w:sz w:val="22"/>
          <w:szCs w:val="22"/>
        </w:rPr>
        <w:t>V. Ryvolu</w:t>
      </w:r>
      <w:r w:rsidR="008E223D">
        <w:rPr>
          <w:rFonts w:eastAsia="Times-Bold" w:cs="Times New Roman"/>
          <w:bCs/>
          <w:sz w:val="22"/>
          <w:szCs w:val="22"/>
        </w:rPr>
        <w:t>.</w:t>
      </w:r>
      <w:r w:rsidR="00DB150D">
        <w:rPr>
          <w:rFonts w:eastAsia="Times-Bold" w:cs="Times New Roman"/>
          <w:bCs/>
          <w:sz w:val="22"/>
          <w:szCs w:val="22"/>
        </w:rPr>
        <w:t xml:space="preserve"> </w:t>
      </w: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FF62CD" w:rsidRDefault="00FF62C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Pr="00650A5F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650A5F">
        <w:rPr>
          <w:rFonts w:eastAsia="Times-Bold" w:cs="Times New Roman"/>
          <w:bCs/>
          <w:sz w:val="22"/>
          <w:szCs w:val="22"/>
        </w:rPr>
        <w:t>Předkladatel: Z. Chlupáčová</w:t>
      </w:r>
    </w:p>
    <w:p w:rsidR="00D27FEC" w:rsidRPr="00650A5F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Pr="00650A5F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650A5F">
        <w:rPr>
          <w:rFonts w:eastAsia="Times-Bold" w:cs="Times New Roman"/>
          <w:bCs/>
          <w:sz w:val="22"/>
          <w:szCs w:val="22"/>
        </w:rPr>
        <w:t>Proběhla diskuse k navrženému programu</w:t>
      </w:r>
      <w:r w:rsidR="00433E49">
        <w:rPr>
          <w:rFonts w:eastAsia="Times-Bold" w:cs="Times New Roman"/>
          <w:bCs/>
          <w:sz w:val="22"/>
          <w:szCs w:val="22"/>
        </w:rPr>
        <w:t>,</w:t>
      </w:r>
      <w:r w:rsidR="004A0FBF" w:rsidRPr="00650A5F">
        <w:rPr>
          <w:rFonts w:eastAsia="Times-Bold" w:cs="Times New Roman"/>
          <w:bCs/>
          <w:sz w:val="22"/>
          <w:szCs w:val="22"/>
        </w:rPr>
        <w:t xml:space="preserve"> do bodu Různé j</w:t>
      </w:r>
      <w:r w:rsidR="00902973">
        <w:rPr>
          <w:rFonts w:eastAsia="Times-Bold" w:cs="Times New Roman"/>
          <w:bCs/>
          <w:sz w:val="22"/>
          <w:szCs w:val="22"/>
        </w:rPr>
        <w:t>sou</w:t>
      </w:r>
      <w:r w:rsidR="00433E49">
        <w:rPr>
          <w:rFonts w:eastAsia="Times-Bold" w:cs="Times New Roman"/>
          <w:bCs/>
          <w:sz w:val="22"/>
          <w:szCs w:val="22"/>
        </w:rPr>
        <w:t xml:space="preserve"> zařazen</w:t>
      </w:r>
      <w:r w:rsidR="00902973">
        <w:rPr>
          <w:rFonts w:eastAsia="Times-Bold" w:cs="Times New Roman"/>
          <w:bCs/>
          <w:sz w:val="22"/>
          <w:szCs w:val="22"/>
        </w:rPr>
        <w:t>y</w:t>
      </w:r>
      <w:r w:rsidR="00433E49">
        <w:rPr>
          <w:rFonts w:eastAsia="Times-Bold" w:cs="Times New Roman"/>
          <w:bCs/>
          <w:sz w:val="22"/>
          <w:szCs w:val="22"/>
        </w:rPr>
        <w:t xml:space="preserve"> následující bod</w:t>
      </w:r>
      <w:r w:rsidR="00902973">
        <w:rPr>
          <w:rFonts w:eastAsia="Times-Bold" w:cs="Times New Roman"/>
          <w:bCs/>
          <w:sz w:val="22"/>
          <w:szCs w:val="22"/>
        </w:rPr>
        <w:t>y.</w:t>
      </w:r>
    </w:p>
    <w:p w:rsidR="004A0FBF" w:rsidRPr="00650A5F" w:rsidRDefault="004A0FBF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A0FBF" w:rsidRDefault="00902973" w:rsidP="00FF62CD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3E49">
        <w:rPr>
          <w:rFonts w:ascii="Times New Roman" w:hAnsi="Times New Roman" w:cs="Times New Roman"/>
        </w:rPr>
        <w:t xml:space="preserve">AUSTIS – </w:t>
      </w:r>
      <w:r w:rsidR="00794CBC" w:rsidRPr="00794CBC">
        <w:rPr>
          <w:rFonts w:ascii="Times New Roman" w:hAnsi="Times New Roman" w:cs="Times New Roman"/>
          <w:bCs/>
        </w:rPr>
        <w:t>pronájem nebytového prostoru č. 150, Palackého 5/720</w:t>
      </w:r>
    </w:p>
    <w:p w:rsidR="00902973" w:rsidRPr="001220F1" w:rsidRDefault="00902973" w:rsidP="00FF62CD">
      <w:pPr>
        <w:pStyle w:val="Odstavecseseznamem"/>
        <w:ind w:left="0"/>
        <w:jc w:val="both"/>
        <w:rPr>
          <w:rFonts w:eastAsia="Times-Bold" w:cs="Times New Roman"/>
          <w:bCs/>
        </w:rPr>
      </w:pPr>
      <w:r>
        <w:rPr>
          <w:rFonts w:ascii="Times New Roman" w:hAnsi="Times New Roman" w:cs="Times New Roman"/>
        </w:rPr>
        <w:t>- seznámení se s výsledky 2. kola výběrového řízení na pronájem nebytových prostor a doporučení KOMA</w:t>
      </w: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433E49">
        <w:rPr>
          <w:rFonts w:eastAsia="Times-Bold" w:cs="Times New Roman"/>
          <w:b/>
          <w:bCs/>
          <w:sz w:val="22"/>
          <w:szCs w:val="22"/>
        </w:rPr>
        <w:t>4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 </w:t>
      </w:r>
      <w:r w:rsidR="00FC0F64">
        <w:rPr>
          <w:rFonts w:eastAsia="Times-Bold" w:cs="Times New Roman"/>
          <w:b/>
          <w:bCs/>
          <w:sz w:val="22"/>
          <w:szCs w:val="22"/>
        </w:rPr>
        <w:t xml:space="preserve">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</w:t>
      </w:r>
      <w:r w:rsidR="00433E4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 xml:space="preserve">: </w:t>
      </w:r>
      <w:r w:rsidR="006C4D8F">
        <w:rPr>
          <w:rFonts w:eastAsia="Times-Bold" w:cs="Times New Roman"/>
          <w:bCs/>
          <w:sz w:val="22"/>
          <w:szCs w:val="22"/>
        </w:rPr>
        <w:t>9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165141" w:rsidRDefault="00165141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DE50BC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Schválení zápisu č. </w:t>
      </w:r>
      <w:r w:rsidR="00433E49">
        <w:rPr>
          <w:rFonts w:ascii="Times New Roman" w:hAnsi="Times New Roman" w:cs="Times New Roman"/>
          <w:b/>
          <w:color w:val="2E74B5" w:themeColor="accent1" w:themeShade="BF"/>
          <w:szCs w:val="24"/>
        </w:rPr>
        <w:t>3 ze dne 27</w:t>
      </w: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.5</w:t>
      </w:r>
      <w:r w:rsidR="00320866">
        <w:rPr>
          <w:rFonts w:ascii="Times New Roman" w:hAnsi="Times New Roman" w:cs="Times New Roman"/>
          <w:b/>
          <w:color w:val="2E74B5" w:themeColor="accent1" w:themeShade="BF"/>
          <w:szCs w:val="24"/>
        </w:rPr>
        <w:t>.2020</w:t>
      </w:r>
    </w:p>
    <w:p w:rsidR="00F1058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433E49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zápisu č. 3</w:t>
      </w:r>
      <w:r w:rsidR="00320866">
        <w:rPr>
          <w:rFonts w:eastAsia="Times-Bold" w:cs="Times New Roman"/>
          <w:bCs/>
          <w:sz w:val="22"/>
          <w:szCs w:val="22"/>
        </w:rPr>
        <w:t xml:space="preserve">. </w:t>
      </w:r>
    </w:p>
    <w:p w:rsidR="00715B96" w:rsidRPr="001220F1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EA270A" w:rsidRDefault="00DE50BC" w:rsidP="00715B96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Zápis č. </w:t>
      </w:r>
      <w:r w:rsidR="00433E49">
        <w:rPr>
          <w:rFonts w:eastAsia="Times-Bold" w:cs="Times New Roman"/>
          <w:b/>
          <w:bCs/>
          <w:sz w:val="22"/>
          <w:szCs w:val="22"/>
        </w:rPr>
        <w:t>3 ze dne 27</w:t>
      </w:r>
      <w:r w:rsidR="00715B96">
        <w:rPr>
          <w:rFonts w:eastAsia="Times-Bold" w:cs="Times New Roman"/>
          <w:b/>
          <w:bCs/>
          <w:sz w:val="22"/>
          <w:szCs w:val="22"/>
        </w:rPr>
        <w:t>.</w:t>
      </w:r>
      <w:r>
        <w:rPr>
          <w:rFonts w:eastAsia="Times-Bold" w:cs="Times New Roman"/>
          <w:b/>
          <w:bCs/>
          <w:sz w:val="22"/>
          <w:szCs w:val="22"/>
        </w:rPr>
        <w:t>5</w:t>
      </w:r>
      <w:r w:rsidR="00715B96">
        <w:rPr>
          <w:rFonts w:eastAsia="Times-Bold" w:cs="Times New Roman"/>
          <w:b/>
          <w:bCs/>
          <w:sz w:val="22"/>
          <w:szCs w:val="22"/>
        </w:rPr>
        <w:t xml:space="preserve">.2020 </w:t>
      </w:r>
      <w:r w:rsidR="00715B96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  <w:t xml:space="preserve">          </w:t>
      </w:r>
      <w:r w:rsidR="00FC0F64">
        <w:rPr>
          <w:rFonts w:eastAsia="Times-Bold" w:cs="Times New Roman"/>
          <w:b/>
          <w:bCs/>
          <w:sz w:val="22"/>
          <w:szCs w:val="22"/>
        </w:rPr>
        <w:t xml:space="preserve"> </w:t>
      </w:r>
      <w:r w:rsidR="00715B96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3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433E4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6C4D8F">
        <w:rPr>
          <w:rFonts w:eastAsia="Times-Bold" w:cs="Times New Roman"/>
          <w:bCs/>
          <w:sz w:val="22"/>
          <w:szCs w:val="22"/>
        </w:rPr>
        <w:t>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Zdržel se: </w:t>
      </w:r>
      <w:r w:rsidR="00794CBC">
        <w:rPr>
          <w:rFonts w:eastAsia="Times-Bold" w:cs="Times New Roman"/>
          <w:bCs/>
          <w:sz w:val="22"/>
          <w:szCs w:val="22"/>
        </w:rPr>
        <w:t>0</w:t>
      </w:r>
    </w:p>
    <w:p w:rsidR="00715B96" w:rsidRDefault="00715B9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62CD" w:rsidRDefault="00FF62CD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C4D8F" w:rsidRPr="00F1296D" w:rsidRDefault="006C4D8F" w:rsidP="006C4D8F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6.0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5 hod – 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na jednání se dostavil T. Heres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– přítomno 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10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členů komise</w:t>
      </w:r>
    </w:p>
    <w:p w:rsidR="00773960" w:rsidRDefault="00773960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6C4D8F" w:rsidRPr="00D27FEC" w:rsidRDefault="006C4D8F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433E49" w:rsidRPr="00992306" w:rsidRDefault="003D77A2" w:rsidP="00433E49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4) </w:t>
      </w:r>
      <w:r w:rsidR="00D96B30" w:rsidRPr="003205C3">
        <w:rPr>
          <w:rFonts w:ascii="Times New Roman" w:hAnsi="Times New Roman" w:cs="Times New Roman"/>
          <w:b/>
        </w:rPr>
        <w:t xml:space="preserve"> </w:t>
      </w:r>
      <w:r w:rsidR="003205C3" w:rsidRPr="003205C3">
        <w:rPr>
          <w:rFonts w:ascii="Times New Roman" w:hAnsi="Times New Roman" w:cs="Times New Roman"/>
          <w:b/>
          <w:highlight w:val="black"/>
        </w:rPr>
        <w:t>xxxxxxxxxxxxx</w:t>
      </w:r>
      <w:r w:rsidR="00433E49" w:rsidRPr="00433E49">
        <w:rPr>
          <w:rFonts w:ascii="Times New Roman" w:hAnsi="Times New Roman" w:cs="Times New Roman"/>
          <w:b/>
          <w:color w:val="0070C0"/>
        </w:rPr>
        <w:t>, Novomlýnská 3/1238 – narovnání vzájemných sporných či pochybných práv</w:t>
      </w:r>
    </w:p>
    <w:p w:rsidR="00DC3416" w:rsidRPr="007E12F5" w:rsidRDefault="00DC3416" w:rsidP="00DC3416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</w:p>
    <w:p w:rsidR="00414801" w:rsidRPr="00534592" w:rsidRDefault="00D27FEC" w:rsidP="00414801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Předkladatel: Z. Chlupáčová</w:t>
      </w:r>
    </w:p>
    <w:p w:rsidR="00DC3416" w:rsidRDefault="00433E49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Nájemce se obrátil na MČ P1 s návrhem na uzavření dohody o narovnání a ukončení soudních sporů. Návrh byl projednáván na 17. schůzi Rady MČ P1 dne 12.5.2020. Rada požádala o projednání materiálu v KOMA k zaujetí stanoviska.</w:t>
      </w:r>
    </w:p>
    <w:p w:rsidR="00C06A2D" w:rsidRDefault="00C06A2D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06A2D" w:rsidRDefault="00C06A2D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lastRenderedPageBreak/>
        <w:t>Nájemce se osobně dostavil na jednání, přítomné členy komise seznámil s vlastní situací. Následně proběhla k tomuto diskuse.</w:t>
      </w:r>
    </w:p>
    <w:p w:rsidR="00DC3416" w:rsidRDefault="00DC3416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Pr="00613A3F" w:rsidRDefault="00A618D7" w:rsidP="00A618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6C4D8F">
        <w:rPr>
          <w:rFonts w:eastAsia="Times-Bold" w:cs="Times New Roman"/>
          <w:b/>
          <w:bCs/>
          <w:sz w:val="22"/>
          <w:szCs w:val="22"/>
        </w:rPr>
        <w:t xml:space="preserve">přerušuje projednávání tohoto bodu do schválení nových zásad prodeje </w:t>
      </w:r>
      <w:r w:rsidR="00C26043">
        <w:rPr>
          <w:rFonts w:eastAsia="Times-Bold" w:cs="Times New Roman"/>
          <w:b/>
          <w:bCs/>
          <w:sz w:val="22"/>
          <w:szCs w:val="22"/>
        </w:rPr>
        <w:t xml:space="preserve">(podmínek privatizace) </w:t>
      </w:r>
      <w:r w:rsidR="006C4D8F">
        <w:rPr>
          <w:rFonts w:eastAsia="Times-Bold" w:cs="Times New Roman"/>
          <w:b/>
          <w:bCs/>
          <w:sz w:val="22"/>
          <w:szCs w:val="22"/>
        </w:rPr>
        <w:t>Zastupitelstvem MČ P1</w:t>
      </w:r>
      <w:r w:rsidR="00C06A2D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           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</w:t>
      </w:r>
      <w:r w:rsidR="00FC0F6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C06A2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C26043">
        <w:rPr>
          <w:rFonts w:eastAsia="Times-Bold" w:cs="Times New Roman"/>
          <w:bCs/>
          <w:sz w:val="22"/>
          <w:szCs w:val="22"/>
        </w:rPr>
        <w:t>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C26043" w:rsidRDefault="00C26043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26043" w:rsidRDefault="00C26043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26043" w:rsidRDefault="00C26043" w:rsidP="00A618D7">
      <w:pPr>
        <w:pStyle w:val="Standard"/>
        <w:jc w:val="both"/>
        <w:rPr>
          <w:rFonts w:eastAsia="Times-Bold" w:cs="Times New Roman"/>
          <w:bCs/>
          <w:i/>
          <w:iCs/>
          <w:color w:val="0070C0"/>
          <w:sz w:val="22"/>
          <w:szCs w:val="22"/>
        </w:rPr>
      </w:pPr>
      <w:r w:rsidRPr="00C26043">
        <w:rPr>
          <w:rFonts w:eastAsia="Times-Bold" w:cs="Times New Roman"/>
          <w:bCs/>
          <w:i/>
          <w:iCs/>
          <w:color w:val="0070C0"/>
          <w:sz w:val="22"/>
          <w:szCs w:val="22"/>
        </w:rPr>
        <w:t>Předřazení bodu 6).</w:t>
      </w:r>
    </w:p>
    <w:p w:rsidR="00C26043" w:rsidRDefault="00C26043" w:rsidP="00A618D7">
      <w:pPr>
        <w:pStyle w:val="Standard"/>
        <w:jc w:val="both"/>
        <w:rPr>
          <w:rFonts w:eastAsia="Times-Bold" w:cs="Times New Roman"/>
          <w:bCs/>
          <w:i/>
          <w:iCs/>
          <w:color w:val="0070C0"/>
          <w:sz w:val="22"/>
          <w:szCs w:val="22"/>
        </w:rPr>
      </w:pPr>
    </w:p>
    <w:p w:rsidR="00C26043" w:rsidRDefault="00C2604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26043" w:rsidRDefault="00C26043" w:rsidP="00C26043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6) </w:t>
      </w:r>
      <w:r w:rsidR="003205C3" w:rsidRPr="003205C3">
        <w:rPr>
          <w:rFonts w:ascii="Times New Roman" w:hAnsi="Times New Roman" w:cs="Times New Roman"/>
          <w:b/>
          <w:highlight w:val="black"/>
        </w:rPr>
        <w:t>xxxxxxxxxxxx</w:t>
      </w:r>
      <w:r w:rsidRPr="00AD55F4">
        <w:rPr>
          <w:rFonts w:ascii="Times New Roman" w:hAnsi="Times New Roman" w:cs="Times New Roman"/>
          <w:b/>
          <w:color w:val="0070C0"/>
        </w:rPr>
        <w:t>, Rámová 3/1071 – žádost o prodloužení nájemní smlouvy k bytu</w:t>
      </w:r>
    </w:p>
    <w:p w:rsidR="00C26043" w:rsidRDefault="00C26043" w:rsidP="00C2604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C26043" w:rsidRDefault="00C2604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prodloužení nájemní smlouvy o 10 let z důvodu vložené investice cca 600.000 Kč. Rámová 3/1071 je spoluvlastnický dům (MČ P1 id. 20/24, </w:t>
      </w:r>
      <w:r w:rsidR="003205C3" w:rsidRPr="003205C3">
        <w:rPr>
          <w:rFonts w:eastAsia="Times-Bold" w:cs="Times New Roman"/>
          <w:bCs/>
          <w:sz w:val="22"/>
          <w:szCs w:val="22"/>
          <w:highlight w:val="black"/>
        </w:rPr>
        <w:t>xxxxxxxxxxxx</w:t>
      </w:r>
      <w:r>
        <w:rPr>
          <w:rFonts w:eastAsia="Times-Bold" w:cs="Times New Roman"/>
          <w:bCs/>
          <w:sz w:val="22"/>
          <w:szCs w:val="22"/>
        </w:rPr>
        <w:t xml:space="preserve"> id. 2/24 a</w:t>
      </w:r>
      <w:r w:rsidR="00794CBC">
        <w:rPr>
          <w:rFonts w:eastAsia="Times-Bold" w:cs="Times New Roman"/>
          <w:bCs/>
          <w:sz w:val="22"/>
          <w:szCs w:val="22"/>
        </w:rPr>
        <w:t xml:space="preserve"> </w:t>
      </w:r>
      <w:r w:rsidR="003205C3" w:rsidRPr="003205C3">
        <w:rPr>
          <w:rFonts w:eastAsia="Times-Bold" w:cs="Times New Roman"/>
          <w:bCs/>
          <w:sz w:val="22"/>
          <w:szCs w:val="22"/>
          <w:highlight w:val="black"/>
        </w:rPr>
        <w:t>xxxxxxxxx</w:t>
      </w:r>
      <w:r>
        <w:rPr>
          <w:rFonts w:eastAsia="Times-Bold" w:cs="Times New Roman"/>
          <w:bCs/>
          <w:sz w:val="22"/>
          <w:szCs w:val="22"/>
        </w:rPr>
        <w:t xml:space="preserve"> id. 2/24). Spoluvlastníci s prodloužením nájemní smlouvy souhlasí.</w:t>
      </w:r>
    </w:p>
    <w:p w:rsidR="00C26043" w:rsidRDefault="00C2604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26043" w:rsidRPr="00613A3F" w:rsidRDefault="00C26043" w:rsidP="00C260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593182">
        <w:rPr>
          <w:rFonts w:eastAsia="Times-Bold" w:cs="Times New Roman"/>
          <w:b/>
          <w:i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iCs/>
          <w:sz w:val="22"/>
          <w:szCs w:val="22"/>
        </w:rPr>
        <w:t>prodloužit nájemní smlouvu na dobu 5 let s výší nájemného 150Kč/m</w:t>
      </w:r>
      <w:r w:rsidRPr="00C26043">
        <w:rPr>
          <w:rFonts w:eastAsia="Times-Bold" w:cs="Times New Roman"/>
          <w:b/>
          <w:iCs/>
          <w:sz w:val="22"/>
          <w:szCs w:val="22"/>
          <w:vertAlign w:val="superscript"/>
        </w:rPr>
        <w:t>2</w:t>
      </w:r>
      <w:r>
        <w:rPr>
          <w:rFonts w:eastAsia="Times-Bold" w:cs="Times New Roman"/>
          <w:b/>
          <w:iCs/>
          <w:sz w:val="22"/>
          <w:szCs w:val="22"/>
        </w:rPr>
        <w:t xml:space="preserve">/měsíc s tím, že bude nájemní smlouva obsahovat doložku o valorizaci nájemného a nájemce nebude požadovat vyplacení technického zhodnocení – schváleno              </w:t>
      </w:r>
      <w:r w:rsidR="00FC0F64">
        <w:rPr>
          <w:rFonts w:eastAsia="Times-Bold" w:cs="Times New Roman"/>
          <w:b/>
          <w:iCs/>
          <w:sz w:val="22"/>
          <w:szCs w:val="22"/>
        </w:rPr>
        <w:t xml:space="preserve">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6/4/2020</w:t>
      </w:r>
    </w:p>
    <w:p w:rsidR="00C26043" w:rsidRDefault="00C2604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26043" w:rsidRDefault="00C2604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C26043" w:rsidRDefault="00C2604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450563">
        <w:rPr>
          <w:rFonts w:eastAsia="Times-Bold" w:cs="Times New Roman"/>
          <w:bCs/>
          <w:sz w:val="22"/>
          <w:szCs w:val="22"/>
        </w:rPr>
        <w:t>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</w:t>
      </w:r>
      <w:r w:rsidR="00450563">
        <w:rPr>
          <w:rFonts w:eastAsia="Times-Bold" w:cs="Times New Roman"/>
          <w:bCs/>
          <w:sz w:val="22"/>
          <w:szCs w:val="22"/>
        </w:rPr>
        <w:t>1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450563" w:rsidRDefault="0045056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50563" w:rsidRDefault="00450563" w:rsidP="00C2604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50563" w:rsidRDefault="00450563" w:rsidP="00450563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7.00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hod – 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na jednání se dostavil J. Počarovský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– přítomno 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11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členů komise</w:t>
      </w:r>
    </w:p>
    <w:p w:rsidR="00047E95" w:rsidRPr="001C0571" w:rsidRDefault="00047E95" w:rsidP="00B96928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C06A2D" w:rsidRPr="00992306" w:rsidRDefault="00C06A2D" w:rsidP="00C06A2D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98098A">
        <w:rPr>
          <w:rFonts w:ascii="Times New Roman" w:hAnsi="Times New Roman" w:cs="Times New Roman"/>
          <w:b/>
          <w:color w:val="0070C0"/>
        </w:rPr>
        <w:t xml:space="preserve">) </w:t>
      </w:r>
      <w:r w:rsidR="003205C3" w:rsidRPr="003205C3">
        <w:rPr>
          <w:rFonts w:ascii="Times New Roman" w:hAnsi="Times New Roman" w:cs="Times New Roman"/>
          <w:b/>
          <w:highlight w:val="black"/>
        </w:rPr>
        <w:t>xxxxxxxxxxxxx</w:t>
      </w:r>
      <w:r w:rsidRPr="00C06A2D">
        <w:rPr>
          <w:rFonts w:ascii="Times New Roman" w:hAnsi="Times New Roman" w:cs="Times New Roman"/>
          <w:b/>
          <w:color w:val="0070C0"/>
        </w:rPr>
        <w:t>, Klimentská 3/1552 – uzavření smlouvy o nájmu bytu na dobu neurčitou</w:t>
      </w:r>
    </w:p>
    <w:p w:rsidR="00C06A2D" w:rsidRDefault="00C06A2D" w:rsidP="00C06A2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C06A2D" w:rsidRDefault="004D1AD1" w:rsidP="00C06A2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Nájemkyně se</w:t>
      </w:r>
      <w:r w:rsidR="00C06A2D">
        <w:rPr>
          <w:rFonts w:eastAsia="Times-Bold" w:cs="Times New Roman"/>
          <w:bCs/>
          <w:sz w:val="22"/>
          <w:szCs w:val="22"/>
        </w:rPr>
        <w:t xml:space="preserve"> se obrátil</w:t>
      </w:r>
      <w:r w:rsidR="003205C3">
        <w:rPr>
          <w:rFonts w:eastAsia="Times-Bold" w:cs="Times New Roman"/>
          <w:bCs/>
          <w:sz w:val="22"/>
          <w:szCs w:val="22"/>
        </w:rPr>
        <w:t>a</w:t>
      </w:r>
      <w:r w:rsidR="00C06A2D">
        <w:rPr>
          <w:rFonts w:eastAsia="Times-Bold" w:cs="Times New Roman"/>
          <w:bCs/>
          <w:sz w:val="22"/>
          <w:szCs w:val="22"/>
        </w:rPr>
        <w:t xml:space="preserve"> na MČ P1 se žádostí o nápravu a prošetření nájemního vztahu</w:t>
      </w:r>
      <w:r>
        <w:rPr>
          <w:rFonts w:eastAsia="Times-Bold" w:cs="Times New Roman"/>
          <w:bCs/>
          <w:sz w:val="22"/>
          <w:szCs w:val="22"/>
        </w:rPr>
        <w:t>, nároku nájmu na dobu neurčitou a případnou privatizaci.</w:t>
      </w:r>
    </w:p>
    <w:p w:rsidR="004D1AD1" w:rsidRDefault="004D1AD1" w:rsidP="00C06A2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06A2D" w:rsidRDefault="004D1AD1" w:rsidP="00C06A2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Nájemkyně</w:t>
      </w:r>
      <w:r w:rsidR="00C06A2D">
        <w:rPr>
          <w:rFonts w:eastAsia="Times-Bold" w:cs="Times New Roman"/>
          <w:bCs/>
          <w:sz w:val="22"/>
          <w:szCs w:val="22"/>
        </w:rPr>
        <w:t xml:space="preserve"> se osobně dostavil</w:t>
      </w:r>
      <w:r>
        <w:rPr>
          <w:rFonts w:eastAsia="Times-Bold" w:cs="Times New Roman"/>
          <w:bCs/>
          <w:sz w:val="22"/>
          <w:szCs w:val="22"/>
        </w:rPr>
        <w:t>a</w:t>
      </w:r>
      <w:r w:rsidR="00C06A2D">
        <w:rPr>
          <w:rFonts w:eastAsia="Times-Bold" w:cs="Times New Roman"/>
          <w:bCs/>
          <w:sz w:val="22"/>
          <w:szCs w:val="22"/>
        </w:rPr>
        <w:t xml:space="preserve"> na jednání, přítomné členy komise seznámil</w:t>
      </w:r>
      <w:r>
        <w:rPr>
          <w:rFonts w:eastAsia="Times-Bold" w:cs="Times New Roman"/>
          <w:bCs/>
          <w:sz w:val="22"/>
          <w:szCs w:val="22"/>
        </w:rPr>
        <w:t>a</w:t>
      </w:r>
      <w:r w:rsidR="00C06A2D">
        <w:rPr>
          <w:rFonts w:eastAsia="Times-Bold" w:cs="Times New Roman"/>
          <w:bCs/>
          <w:sz w:val="22"/>
          <w:szCs w:val="22"/>
        </w:rPr>
        <w:t xml:space="preserve"> s vlastní situací. Následně proběhla k tomuto diskuse.</w:t>
      </w:r>
    </w:p>
    <w:p w:rsidR="0098098A" w:rsidRPr="00C06A2D" w:rsidRDefault="0098098A" w:rsidP="00C06A2D">
      <w:pPr>
        <w:jc w:val="both"/>
        <w:rPr>
          <w:u w:val="single"/>
        </w:rPr>
      </w:pPr>
    </w:p>
    <w:p w:rsidR="003205C3" w:rsidRDefault="0098098A" w:rsidP="00C260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iCs/>
          <w:sz w:val="22"/>
          <w:szCs w:val="22"/>
        </w:rPr>
      </w:pPr>
      <w:r w:rsidRPr="00593182">
        <w:rPr>
          <w:rFonts w:eastAsia="Times-Bold" w:cs="Times New Roman"/>
          <w:b/>
          <w:iCs/>
          <w:sz w:val="22"/>
          <w:szCs w:val="22"/>
        </w:rPr>
        <w:t xml:space="preserve">KOMA doporučuje Radě MČ P1 </w:t>
      </w:r>
      <w:r w:rsidR="00C26043">
        <w:rPr>
          <w:rFonts w:eastAsia="Times-Bold" w:cs="Times New Roman"/>
          <w:b/>
          <w:iCs/>
          <w:sz w:val="22"/>
          <w:szCs w:val="22"/>
        </w:rPr>
        <w:t>prodloužit nájemní smlouvu od 1.1.2022 na dobu 5 let s výší nájemného 150Kč/m</w:t>
      </w:r>
      <w:r w:rsidR="00C26043" w:rsidRPr="00C26043">
        <w:rPr>
          <w:rFonts w:eastAsia="Times-Bold" w:cs="Times New Roman"/>
          <w:b/>
          <w:iCs/>
          <w:sz w:val="22"/>
          <w:szCs w:val="22"/>
          <w:vertAlign w:val="superscript"/>
        </w:rPr>
        <w:t>2</w:t>
      </w:r>
      <w:r w:rsidR="00C26043">
        <w:rPr>
          <w:rFonts w:eastAsia="Times-Bold" w:cs="Times New Roman"/>
          <w:b/>
          <w:iCs/>
          <w:sz w:val="22"/>
          <w:szCs w:val="22"/>
        </w:rPr>
        <w:t>/měsíc s tím, že bude nájemní smlouva obsahovat doložku o valorizaci nájemného –</w:t>
      </w:r>
      <w:r w:rsidR="00593182">
        <w:rPr>
          <w:rFonts w:eastAsia="Times-Bold" w:cs="Times New Roman"/>
          <w:b/>
          <w:iCs/>
          <w:sz w:val="22"/>
          <w:szCs w:val="22"/>
        </w:rPr>
        <w:t xml:space="preserve"> schválen</w:t>
      </w:r>
      <w:r w:rsidR="00C26043">
        <w:rPr>
          <w:rFonts w:eastAsia="Times-Bold" w:cs="Times New Roman"/>
          <w:b/>
          <w:iCs/>
          <w:sz w:val="22"/>
          <w:szCs w:val="22"/>
        </w:rPr>
        <w:t>o</w:t>
      </w:r>
    </w:p>
    <w:p w:rsidR="0098098A" w:rsidRPr="00593182" w:rsidRDefault="003205C3" w:rsidP="00C260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iCs/>
          <w:sz w:val="22"/>
          <w:szCs w:val="22"/>
        </w:rPr>
      </w:pP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Usnesení KOMA č. 5</w:t>
      </w:r>
      <w:r w:rsidRPr="00593182"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/</w:t>
      </w: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4</w:t>
      </w:r>
      <w:r w:rsidRPr="00593182"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  <w:r w:rsidR="0003126B">
        <w:rPr>
          <w:rFonts w:eastAsia="Times-Bold" w:cs="Times New Roman"/>
          <w:b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eastAsia="Times-Bold" w:cs="Times New Roman"/>
          <w:b/>
          <w:iCs/>
          <w:sz w:val="22"/>
          <w:szCs w:val="22"/>
        </w:rPr>
        <w:t xml:space="preserve">   </w:t>
      </w:r>
    </w:p>
    <w:p w:rsidR="0098098A" w:rsidRPr="00593182" w:rsidRDefault="0098098A" w:rsidP="0098098A">
      <w:pPr>
        <w:pStyle w:val="Standard"/>
        <w:rPr>
          <w:rFonts w:eastAsia="Times-Bold" w:cs="Times New Roman"/>
          <w:b/>
          <w:i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</w:t>
      </w:r>
      <w:r w:rsidR="00C26043">
        <w:rPr>
          <w:rFonts w:eastAsia="Times-Bold" w:cs="Times New Roman"/>
          <w:bCs/>
          <w:sz w:val="22"/>
          <w:szCs w:val="22"/>
        </w:rPr>
        <w:t xml:space="preserve"> 7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Proti: </w:t>
      </w:r>
      <w:r w:rsidR="00C26043">
        <w:rPr>
          <w:rFonts w:eastAsia="Times-Bold" w:cs="Times New Roman"/>
          <w:bCs/>
          <w:sz w:val="22"/>
          <w:szCs w:val="22"/>
        </w:rPr>
        <w:t>3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Zdržel se: </w:t>
      </w:r>
      <w:r w:rsidR="00C26043">
        <w:rPr>
          <w:rFonts w:eastAsia="Times-Bold" w:cs="Times New Roman"/>
          <w:bCs/>
          <w:sz w:val="22"/>
          <w:szCs w:val="22"/>
        </w:rPr>
        <w:t>1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C479D" w:rsidRPr="007C479D" w:rsidRDefault="007C479D" w:rsidP="007C479D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</w:rPr>
        <w:t>7</w:t>
      </w:r>
      <w:r w:rsidR="00682BE3">
        <w:rPr>
          <w:rFonts w:ascii="Times New Roman" w:hAnsi="Times New Roman" w:cs="Times New Roman"/>
          <w:b/>
          <w:color w:val="0070C0"/>
        </w:rPr>
        <w:t xml:space="preserve">) </w:t>
      </w:r>
      <w:r w:rsidRPr="007C479D">
        <w:rPr>
          <w:rFonts w:ascii="Times New Roman" w:hAnsi="Times New Roman" w:cs="Times New Roman"/>
          <w:b/>
          <w:color w:val="0070C0"/>
        </w:rPr>
        <w:t>přímý prodej pozemků funkčně spjatých s pozemky pod domy ve vlastnictví SVJ</w:t>
      </w:r>
    </w:p>
    <w:p w:rsidR="00682BE3" w:rsidRDefault="00682BE3" w:rsidP="00682BE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682BE3" w:rsidRDefault="0045056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lastRenderedPageBreak/>
        <w:t>Na jednání se dostavila Mgr. Dubská, která přítomné členy komise seznámila s problematikou přímého prodeje pozemků funkčně spjatých s pozemky pod domy ve vlastnictví SVJ. Proběhla diskuse k tomuto bodu.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96B07" w:rsidRDefault="00682BE3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</w:t>
      </w:r>
      <w:r w:rsidR="00357AA9">
        <w:rPr>
          <w:rFonts w:eastAsia="Times-Bold" w:cs="Times New Roman"/>
          <w:b/>
          <w:bCs/>
          <w:sz w:val="22"/>
          <w:szCs w:val="22"/>
        </w:rPr>
        <w:t xml:space="preserve"> </w:t>
      </w:r>
      <w:r w:rsidR="00450563">
        <w:rPr>
          <w:rFonts w:eastAsia="Times-Bold" w:cs="Times New Roman"/>
          <w:b/>
          <w:bCs/>
          <w:sz w:val="22"/>
          <w:szCs w:val="22"/>
        </w:rPr>
        <w:t>pokračovat v přímém prodeji pozemků dle</w:t>
      </w:r>
      <w:r w:rsidR="00696B07" w:rsidRPr="00696B07">
        <w:t xml:space="preserve"> </w:t>
      </w:r>
      <w:r w:rsidR="00696B07" w:rsidRPr="00696B07">
        <w:rPr>
          <w:b/>
          <w:bCs/>
          <w:sz w:val="22"/>
          <w:szCs w:val="22"/>
        </w:rPr>
        <w:t xml:space="preserve">Zásad postupu přímého prodeje pozemků funkčně spjatých s pozemky pod domy ve vlastnictví </w:t>
      </w:r>
      <w:r w:rsidR="00696B07">
        <w:rPr>
          <w:b/>
          <w:bCs/>
          <w:sz w:val="22"/>
          <w:szCs w:val="22"/>
        </w:rPr>
        <w:t>SVJ</w:t>
      </w:r>
      <w:r w:rsidR="00696B07" w:rsidRPr="00696B07">
        <w:rPr>
          <w:b/>
          <w:bCs/>
          <w:sz w:val="22"/>
          <w:szCs w:val="22"/>
        </w:rPr>
        <w:t xml:space="preserve"> těmto společenstvím, které schválila Rada MČ Pra</w:t>
      </w:r>
      <w:r w:rsidR="003205C3">
        <w:rPr>
          <w:b/>
          <w:bCs/>
          <w:sz w:val="22"/>
          <w:szCs w:val="22"/>
        </w:rPr>
        <w:t>ha 1 dne 8. 6. 2010 pod č. UR10_</w:t>
      </w:r>
      <w:r w:rsidR="00696B07" w:rsidRPr="00696B07">
        <w:rPr>
          <w:b/>
          <w:bCs/>
          <w:sz w:val="22"/>
          <w:szCs w:val="22"/>
        </w:rPr>
        <w:t>0777</w:t>
      </w:r>
      <w:r w:rsidR="00794CBC">
        <w:rPr>
          <w:b/>
          <w:bCs/>
          <w:sz w:val="22"/>
          <w:szCs w:val="22"/>
        </w:rPr>
        <w:t xml:space="preserve"> </w:t>
      </w:r>
      <w:r w:rsidRPr="00696B07">
        <w:rPr>
          <w:rFonts w:eastAsia="Times-Bold" w:cs="Times New Roman"/>
          <w:b/>
          <w:bCs/>
          <w:sz w:val="22"/>
          <w:szCs w:val="22"/>
        </w:rPr>
        <w:t>–</w:t>
      </w:r>
      <w:r>
        <w:rPr>
          <w:rFonts w:eastAsia="Times-Bold" w:cs="Times New Roman"/>
          <w:b/>
          <w:bCs/>
          <w:sz w:val="22"/>
          <w:szCs w:val="22"/>
        </w:rPr>
        <w:t xml:space="preserve"> schváleno</w:t>
      </w:r>
    </w:p>
    <w:p w:rsidR="00682BE3" w:rsidRPr="00613A3F" w:rsidRDefault="00696B07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</w:t>
      </w:r>
      <w:r w:rsidR="00FC0F6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7/4/2020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</w:t>
      </w:r>
      <w:r w:rsidR="00357AA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</w:t>
      </w:r>
      <w:r w:rsidR="0045056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F3016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450563">
        <w:rPr>
          <w:rFonts w:eastAsia="Times-Bold" w:cs="Times New Roman"/>
          <w:bCs/>
          <w:sz w:val="22"/>
          <w:szCs w:val="22"/>
        </w:rPr>
        <w:t>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Zdržel se: </w:t>
      </w:r>
      <w:r w:rsidR="00450563">
        <w:rPr>
          <w:rFonts w:eastAsia="Times-Bold" w:cs="Times New Roman"/>
          <w:bCs/>
          <w:sz w:val="22"/>
          <w:szCs w:val="22"/>
        </w:rPr>
        <w:t>2</w:t>
      </w:r>
    </w:p>
    <w:p w:rsidR="00450563" w:rsidRPr="00450563" w:rsidRDefault="0045056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Pr="00902973" w:rsidRDefault="00B24798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7C479D" w:rsidRPr="00902973" w:rsidRDefault="007C479D" w:rsidP="00694FFF">
      <w:pPr>
        <w:ind w:hanging="1"/>
        <w:jc w:val="both"/>
        <w:rPr>
          <w:sz w:val="22"/>
          <w:u w:val="single"/>
        </w:rPr>
      </w:pPr>
      <w:r w:rsidRPr="00902973">
        <w:rPr>
          <w:rFonts w:eastAsia="Times-Bold"/>
          <w:b/>
          <w:bCs/>
          <w:color w:val="0070C0"/>
          <w:sz w:val="22"/>
        </w:rPr>
        <w:t>8</w:t>
      </w:r>
      <w:r w:rsidR="009F011F" w:rsidRPr="00902973">
        <w:rPr>
          <w:rFonts w:eastAsia="Times-Bold"/>
          <w:b/>
          <w:bCs/>
          <w:color w:val="0070C0"/>
          <w:sz w:val="22"/>
        </w:rPr>
        <w:t xml:space="preserve">) </w:t>
      </w:r>
      <w:r w:rsidRPr="00902973">
        <w:rPr>
          <w:b/>
          <w:color w:val="0070C0"/>
          <w:sz w:val="22"/>
        </w:rPr>
        <w:t>MF Reklama Praha, s.r.o. – pronájem plakátovacích ploch</w:t>
      </w:r>
    </w:p>
    <w:p w:rsidR="00542216" w:rsidRDefault="00FA67BA" w:rsidP="00FF2BD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450563" w:rsidRPr="00FF2BDF" w:rsidRDefault="00450563" w:rsidP="00FF2BD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Dubská seznámila přítomné členy komise s náležitostmi projednávaného bodu.</w:t>
      </w:r>
    </w:p>
    <w:p w:rsidR="00450563" w:rsidRDefault="00357AA9" w:rsidP="004505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 w:rsidR="00450563">
        <w:rPr>
          <w:rFonts w:eastAsia="Times-Bold" w:cs="Times New Roman"/>
          <w:b/>
          <w:bCs/>
          <w:sz w:val="22"/>
          <w:szCs w:val="22"/>
        </w:rPr>
        <w:t xml:space="preserve">udělit výpovědi všech nájemních smluv společnosti MF Reklama Praha s.r.o. a vypsat výběrového řízení na pronájem těchto uvolněných reklamních ploch </w:t>
      </w:r>
      <w:r w:rsidRPr="002A1EE0"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357AA9" w:rsidRPr="002A1EE0" w:rsidRDefault="00450563" w:rsidP="004505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</w:t>
      </w:r>
      <w:r w:rsidR="00FC0F6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8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357AA9"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</w:t>
      </w:r>
      <w:r w:rsidR="00357AA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450563">
        <w:rPr>
          <w:rFonts w:eastAsia="Times-Bold" w:cs="Times New Roman"/>
          <w:bCs/>
          <w:sz w:val="22"/>
          <w:szCs w:val="22"/>
        </w:rPr>
        <w:t>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C479D" w:rsidRDefault="007C479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C479D" w:rsidRDefault="007C479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50563" w:rsidRDefault="00450563" w:rsidP="00450563">
      <w:pPr>
        <w:pStyle w:val="Standard"/>
        <w:jc w:val="both"/>
        <w:rPr>
          <w:rFonts w:eastAsia="Times-Bold" w:cs="Times New Roman"/>
          <w:bCs/>
          <w:i/>
          <w:iCs/>
          <w:color w:val="0070C0"/>
          <w:sz w:val="22"/>
          <w:szCs w:val="22"/>
        </w:rPr>
      </w:pPr>
      <w:r w:rsidRPr="00C26043">
        <w:rPr>
          <w:rFonts w:eastAsia="Times-Bold" w:cs="Times New Roman"/>
          <w:bCs/>
          <w:i/>
          <w:iCs/>
          <w:color w:val="0070C0"/>
          <w:sz w:val="22"/>
          <w:szCs w:val="22"/>
        </w:rPr>
        <w:t xml:space="preserve">Předřazení bodu </w:t>
      </w:r>
      <w:r>
        <w:rPr>
          <w:rFonts w:eastAsia="Times-Bold" w:cs="Times New Roman"/>
          <w:bCs/>
          <w:i/>
          <w:iCs/>
          <w:color w:val="0070C0"/>
          <w:sz w:val="22"/>
          <w:szCs w:val="22"/>
        </w:rPr>
        <w:t>14</w:t>
      </w:r>
      <w:r w:rsidRPr="00C26043">
        <w:rPr>
          <w:rFonts w:eastAsia="Times-Bold" w:cs="Times New Roman"/>
          <w:bCs/>
          <w:i/>
          <w:iCs/>
          <w:color w:val="0070C0"/>
          <w:sz w:val="22"/>
          <w:szCs w:val="22"/>
        </w:rPr>
        <w:t>).</w:t>
      </w:r>
    </w:p>
    <w:p w:rsidR="00450563" w:rsidRDefault="00450563" w:rsidP="00450563">
      <w:pPr>
        <w:pStyle w:val="Standard"/>
        <w:jc w:val="both"/>
        <w:rPr>
          <w:rFonts w:eastAsia="Times-Bold" w:cs="Times New Roman"/>
          <w:bCs/>
          <w:i/>
          <w:iCs/>
          <w:color w:val="0070C0"/>
          <w:sz w:val="22"/>
          <w:szCs w:val="22"/>
        </w:rPr>
      </w:pPr>
    </w:p>
    <w:p w:rsidR="00450563" w:rsidRDefault="00450563" w:rsidP="00450563">
      <w:pPr>
        <w:pStyle w:val="Standard"/>
        <w:jc w:val="both"/>
        <w:rPr>
          <w:rFonts w:eastAsia="Times-Bold" w:cs="Times New Roman"/>
          <w:bCs/>
          <w:i/>
          <w:iCs/>
          <w:color w:val="0070C0"/>
          <w:sz w:val="22"/>
          <w:szCs w:val="22"/>
        </w:rPr>
      </w:pPr>
    </w:p>
    <w:p w:rsidR="00450563" w:rsidRPr="00902973" w:rsidRDefault="00694FFF" w:rsidP="00694FFF">
      <w:pPr>
        <w:ind w:left="0" w:firstLine="708"/>
        <w:jc w:val="both"/>
        <w:rPr>
          <w:b/>
          <w:color w:val="0070C0"/>
          <w:sz w:val="22"/>
        </w:rPr>
      </w:pPr>
      <w:r w:rsidRPr="00902973">
        <w:rPr>
          <w:b/>
          <w:color w:val="0070C0"/>
          <w:sz w:val="22"/>
        </w:rPr>
        <w:t xml:space="preserve">14) </w:t>
      </w:r>
      <w:r w:rsidR="00450563" w:rsidRPr="00902973">
        <w:rPr>
          <w:b/>
          <w:color w:val="0070C0"/>
          <w:sz w:val="22"/>
        </w:rPr>
        <w:t>Různé</w:t>
      </w:r>
    </w:p>
    <w:p w:rsidR="00450563" w:rsidRPr="00B62157" w:rsidRDefault="00450563" w:rsidP="00450563">
      <w:pPr>
        <w:pStyle w:val="Odstavecseseznamem"/>
        <w:jc w:val="both"/>
        <w:rPr>
          <w:rFonts w:ascii="Times New Roman" w:hAnsi="Times New Roman" w:cs="Times New Roman"/>
          <w:b/>
          <w:color w:val="0070C0"/>
        </w:rPr>
      </w:pPr>
    </w:p>
    <w:p w:rsidR="00450563" w:rsidRPr="00B62157" w:rsidRDefault="00450563" w:rsidP="00450563">
      <w:pPr>
        <w:pStyle w:val="Odstavecseseznamem"/>
        <w:numPr>
          <w:ilvl w:val="0"/>
          <w:numId w:val="40"/>
        </w:numPr>
        <w:jc w:val="both"/>
        <w:rPr>
          <w:rFonts w:ascii="Times New Roman" w:eastAsia="Times-Bold" w:hAnsi="Times New Roman" w:cs="Times New Roman"/>
          <w:b/>
          <w:bCs/>
          <w:color w:val="0070C0"/>
        </w:rPr>
      </w:pPr>
      <w:r w:rsidRPr="00B62157">
        <w:rPr>
          <w:rFonts w:ascii="Times New Roman" w:hAnsi="Times New Roman" w:cs="Times New Roman"/>
          <w:b/>
          <w:color w:val="0070C0"/>
        </w:rPr>
        <w:t xml:space="preserve">AUSTIS – </w:t>
      </w:r>
      <w:r>
        <w:rPr>
          <w:rFonts w:ascii="Times New Roman" w:hAnsi="Times New Roman" w:cs="Times New Roman"/>
          <w:b/>
          <w:color w:val="0070C0"/>
        </w:rPr>
        <w:t xml:space="preserve">pronájem nebytového prostoru č. 150, </w:t>
      </w:r>
      <w:r w:rsidRPr="00B62157">
        <w:rPr>
          <w:rFonts w:ascii="Times New Roman" w:hAnsi="Times New Roman" w:cs="Times New Roman"/>
          <w:b/>
          <w:color w:val="0070C0"/>
        </w:rPr>
        <w:t>Palackého 5</w:t>
      </w:r>
      <w:r>
        <w:rPr>
          <w:rFonts w:ascii="Times New Roman" w:hAnsi="Times New Roman" w:cs="Times New Roman"/>
          <w:b/>
          <w:color w:val="0070C0"/>
        </w:rPr>
        <w:t>/720</w:t>
      </w:r>
    </w:p>
    <w:p w:rsidR="00450563" w:rsidRPr="00FF2BDF" w:rsidRDefault="00450563" w:rsidP="0045056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450563" w:rsidRDefault="003853EA" w:rsidP="00450563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Užívání nebytového prostoru č. 150 v objektu Polikliniky Palackého. Mgr. Dubská seznámila přítomné s historií i současnou situací</w:t>
      </w:r>
      <w:r w:rsidR="00794CBC">
        <w:rPr>
          <w:rFonts w:ascii="Times New Roman" w:hAnsi="Times New Roman" w:cs="Times New Roman"/>
          <w:bCs/>
          <w:color w:val="000000" w:themeColor="text1"/>
        </w:rPr>
        <w:t xml:space="preserve"> pronájmu předmětného nebytového prostoru.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450563" w:rsidRPr="002A1EE0" w:rsidRDefault="00450563" w:rsidP="003853E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</w:t>
      </w:r>
      <w:r w:rsidR="003853EA">
        <w:rPr>
          <w:rFonts w:eastAsia="Times-Bold" w:cs="Times New Roman"/>
          <w:b/>
          <w:bCs/>
          <w:sz w:val="22"/>
          <w:szCs w:val="22"/>
        </w:rPr>
        <w:t xml:space="preserve"> OTMS, aby si vyžádal od nájemce AUSTIS</w:t>
      </w:r>
      <w:r w:rsidR="00492782">
        <w:rPr>
          <w:rFonts w:eastAsia="Times-Bold" w:cs="Times New Roman"/>
          <w:b/>
          <w:bCs/>
          <w:sz w:val="22"/>
          <w:szCs w:val="22"/>
        </w:rPr>
        <w:t xml:space="preserve"> </w:t>
      </w:r>
      <w:r w:rsidR="00492782">
        <w:rPr>
          <w:b/>
          <w:bCs/>
          <w:color w:val="000000"/>
          <w:sz w:val="22"/>
        </w:rPr>
        <w:t>čestné prohlášení s ověřeným podpisem jednatele o opuštění nebytové</w:t>
      </w:r>
      <w:r w:rsidR="00B40521">
        <w:rPr>
          <w:b/>
          <w:bCs/>
          <w:color w:val="000000"/>
          <w:sz w:val="22"/>
        </w:rPr>
        <w:t xml:space="preserve">ho prostoru </w:t>
      </w:r>
      <w:r w:rsidR="00492782">
        <w:rPr>
          <w:b/>
          <w:bCs/>
          <w:color w:val="000000"/>
          <w:sz w:val="22"/>
        </w:rPr>
        <w:t>"skleníku" po uplynutí doby platnosti a účinnosti smlouvy č. CES: 2012/0887 a zároveň doporučuje dokončit proces uzavření nové nájemní smlouvy dle vyhodnoceného zveřejněného záměru na prostor č. 150 - schváleno</w:t>
      </w:r>
      <w:r w:rsidR="003853EA">
        <w:rPr>
          <w:rFonts w:eastAsia="Times-Bold" w:cs="Times New Roman"/>
          <w:b/>
          <w:bCs/>
          <w:sz w:val="22"/>
          <w:szCs w:val="22"/>
        </w:rPr>
        <w:t xml:space="preserve">        </w:t>
      </w:r>
      <w:r w:rsidR="00FC0F64">
        <w:rPr>
          <w:rFonts w:eastAsia="Times-Bold" w:cs="Times New Roman"/>
          <w:b/>
          <w:bCs/>
          <w:sz w:val="22"/>
          <w:szCs w:val="22"/>
        </w:rPr>
        <w:t xml:space="preserve"> </w:t>
      </w:r>
      <w:r w:rsidR="003853E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</w:t>
      </w:r>
      <w:r w:rsidR="003853EA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 w:rsidR="003853E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14</w:t>
      </w:r>
      <w:r w:rsidR="0090297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a</w:t>
      </w:r>
      <w:r w:rsidR="003853E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/4</w:t>
      </w:r>
      <w:r w:rsidR="003853EA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 w:rsidR="003853EA"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3853E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450563" w:rsidRDefault="00450563" w:rsidP="0045056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50563" w:rsidRDefault="00450563" w:rsidP="0045056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450563" w:rsidRDefault="00450563" w:rsidP="0045056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3853EA">
        <w:rPr>
          <w:rFonts w:eastAsia="Times-Bold" w:cs="Times New Roman"/>
          <w:bCs/>
          <w:sz w:val="22"/>
          <w:szCs w:val="22"/>
        </w:rPr>
        <w:t>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902973" w:rsidRDefault="00902973" w:rsidP="003853EA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</w:p>
    <w:p w:rsidR="003853EA" w:rsidRDefault="003853EA" w:rsidP="003853EA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8.00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hod – 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z jednání odešla předsedkyně komise Z. Chlupáčová, vedení </w:t>
      </w:r>
      <w:r w:rsidR="00694FFF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jednání komise pře</w:t>
      </w:r>
      <w:r w:rsidR="00794CBC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vzala</w:t>
      </w:r>
      <w:r w:rsidR="00694FFF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místopředsedkyně komise M. Jirásková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– přítomno </w:t>
      </w:r>
      <w:r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</w:t>
      </w:r>
      <w:r w:rsidR="00694FFF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0</w:t>
      </w: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 xml:space="preserve"> členů komise</w:t>
      </w:r>
    </w:p>
    <w:p w:rsidR="003205C3" w:rsidRDefault="003205C3" w:rsidP="007C479D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</w:rPr>
      </w:pPr>
    </w:p>
    <w:p w:rsidR="003205C3" w:rsidRDefault="003205C3" w:rsidP="007C479D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</w:rPr>
      </w:pPr>
    </w:p>
    <w:p w:rsidR="007C479D" w:rsidRPr="00992306" w:rsidRDefault="007C479D" w:rsidP="007C479D">
      <w:pPr>
        <w:pStyle w:val="Odstavecseseznamem"/>
        <w:ind w:left="-426" w:firstLine="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 xml:space="preserve">9) </w:t>
      </w:r>
      <w:r w:rsidR="003205C3" w:rsidRPr="003205C3">
        <w:rPr>
          <w:rFonts w:ascii="Times New Roman" w:hAnsi="Times New Roman" w:cs="Times New Roman"/>
          <w:b/>
          <w:highlight w:val="black"/>
        </w:rPr>
        <w:t>xxxxxxxxxxxxxxxx</w:t>
      </w:r>
      <w:r w:rsidRPr="007C479D">
        <w:rPr>
          <w:rFonts w:ascii="Times New Roman" w:hAnsi="Times New Roman" w:cs="Times New Roman"/>
          <w:b/>
          <w:color w:val="0070C0"/>
        </w:rPr>
        <w:t>, Široká 20/118 – rozšíření nájemního vztahu</w:t>
      </w:r>
    </w:p>
    <w:p w:rsidR="00357AA9" w:rsidRPr="00FF2BDF" w:rsidRDefault="00357AA9" w:rsidP="00357AA9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Předkladatel: </w:t>
      </w:r>
      <w:r w:rsidR="00902973">
        <w:rPr>
          <w:color w:val="000000"/>
          <w:sz w:val="22"/>
          <w:szCs w:val="22"/>
        </w:rPr>
        <w:t>M. Jirásková</w:t>
      </w:r>
    </w:p>
    <w:p w:rsidR="00357AA9" w:rsidRDefault="003205C3" w:rsidP="00402F41">
      <w:pPr>
        <w:pStyle w:val="Odstavecseseznamem"/>
        <w:ind w:left="0"/>
        <w:jc w:val="both"/>
        <w:rPr>
          <w:rFonts w:eastAsia="Times-Bold" w:cs="Times New Roman"/>
          <w:bCs/>
        </w:rPr>
      </w:pPr>
      <w:r w:rsidRPr="003205C3">
        <w:rPr>
          <w:rFonts w:ascii="Times New Roman" w:hAnsi="Times New Roman" w:cs="Times New Roman"/>
          <w:bCs/>
          <w:color w:val="000000" w:themeColor="text1"/>
          <w:highlight w:val="black"/>
        </w:rPr>
        <w:lastRenderedPageBreak/>
        <w:t>xxxxxxxxxxxxxxxxx</w:t>
      </w:r>
      <w:r w:rsidR="007C479D">
        <w:rPr>
          <w:rFonts w:ascii="Times New Roman" w:hAnsi="Times New Roman" w:cs="Times New Roman"/>
          <w:bCs/>
          <w:color w:val="000000" w:themeColor="text1"/>
        </w:rPr>
        <w:t xml:space="preserve"> požádal MČ P1 o rozšíření nájemního vztahu, kde stávajícím nájemce</w:t>
      </w:r>
      <w:r w:rsidR="00576028">
        <w:rPr>
          <w:rFonts w:ascii="Times New Roman" w:hAnsi="Times New Roman" w:cs="Times New Roman"/>
          <w:bCs/>
          <w:color w:val="000000" w:themeColor="text1"/>
        </w:rPr>
        <w:t>m</w:t>
      </w:r>
      <w:r w:rsidR="007C479D">
        <w:rPr>
          <w:rFonts w:ascii="Times New Roman" w:hAnsi="Times New Roman" w:cs="Times New Roman"/>
          <w:bCs/>
          <w:color w:val="000000" w:themeColor="text1"/>
        </w:rPr>
        <w:t xml:space="preserve"> je </w:t>
      </w:r>
      <w:r w:rsidRPr="003205C3">
        <w:rPr>
          <w:rFonts w:ascii="Times New Roman" w:hAnsi="Times New Roman" w:cs="Times New Roman"/>
          <w:bCs/>
          <w:color w:val="000000" w:themeColor="text1"/>
          <w:highlight w:val="black"/>
        </w:rPr>
        <w:t>xxxxxxxx</w:t>
      </w:r>
      <w:r w:rsidR="007C479D" w:rsidRPr="003205C3">
        <w:rPr>
          <w:rFonts w:ascii="Times New Roman" w:hAnsi="Times New Roman" w:cs="Times New Roman"/>
          <w:bCs/>
          <w:color w:val="000000" w:themeColor="text1"/>
          <w:highlight w:val="black"/>
        </w:rPr>
        <w:t>.</w:t>
      </w:r>
      <w:r w:rsidR="007C479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9153B" w:rsidRDefault="00357AA9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</w:t>
      </w:r>
      <w:r w:rsidR="00576028">
        <w:rPr>
          <w:rFonts w:eastAsia="Times-Bold" w:cs="Times New Roman"/>
          <w:b/>
          <w:bCs/>
          <w:sz w:val="22"/>
          <w:szCs w:val="22"/>
        </w:rPr>
        <w:t xml:space="preserve">P1 </w:t>
      </w:r>
      <w:r w:rsidR="00402F41">
        <w:rPr>
          <w:rFonts w:eastAsia="Times-Bold" w:cs="Times New Roman"/>
          <w:b/>
          <w:bCs/>
          <w:sz w:val="22"/>
          <w:szCs w:val="22"/>
        </w:rPr>
        <w:t xml:space="preserve">nevyhovět žádosti </w:t>
      </w:r>
      <w:r w:rsidR="003205C3" w:rsidRPr="003205C3">
        <w:rPr>
          <w:rFonts w:eastAsia="Times-Bold" w:cs="Times New Roman"/>
          <w:b/>
          <w:bCs/>
          <w:sz w:val="22"/>
          <w:szCs w:val="22"/>
          <w:highlight w:val="black"/>
        </w:rPr>
        <w:t>xxxxxxxxxxxxxxx</w:t>
      </w:r>
      <w:r w:rsidR="0099153B"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– schváleno</w:t>
      </w:r>
      <w:r w:rsidR="00694FFF">
        <w:rPr>
          <w:rFonts w:eastAsia="Times-Bold" w:cs="Times New Roman"/>
          <w:b/>
          <w:bCs/>
          <w:sz w:val="22"/>
          <w:szCs w:val="22"/>
        </w:rPr>
        <w:t xml:space="preserve">   </w:t>
      </w:r>
      <w:r w:rsidR="0099153B">
        <w:rPr>
          <w:rFonts w:eastAsia="Times-Bold" w:cs="Times New Roman"/>
          <w:b/>
          <w:bCs/>
          <w:sz w:val="22"/>
          <w:szCs w:val="22"/>
        </w:rPr>
        <w:t xml:space="preserve">  </w:t>
      </w:r>
    </w:p>
    <w:p w:rsidR="00357AA9" w:rsidRPr="002A1EE0" w:rsidRDefault="0099153B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94FFF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 w:rsidR="00694FF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9/4</w:t>
      </w:r>
      <w:r w:rsidR="00694FFF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 w:rsidR="00694FFF"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357AA9"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694FFF">
        <w:rPr>
          <w:rFonts w:eastAsia="Times-Bold" w:cs="Times New Roman"/>
          <w:bCs/>
          <w:sz w:val="22"/>
          <w:szCs w:val="22"/>
        </w:rPr>
        <w:t>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902973" w:rsidRDefault="00902973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02973" w:rsidRDefault="00902973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C479D" w:rsidRPr="007C479D" w:rsidRDefault="007C479D" w:rsidP="007C479D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10) </w:t>
      </w:r>
      <w:r w:rsidR="003205C3" w:rsidRPr="003205C3">
        <w:rPr>
          <w:rFonts w:ascii="Times New Roman" w:hAnsi="Times New Roman" w:cs="Times New Roman"/>
          <w:b/>
          <w:highlight w:val="black"/>
        </w:rPr>
        <w:t>xxxxxxxxxxxx</w:t>
      </w:r>
      <w:r w:rsidRPr="007C479D">
        <w:rPr>
          <w:rFonts w:ascii="Times New Roman" w:hAnsi="Times New Roman" w:cs="Times New Roman"/>
          <w:b/>
          <w:color w:val="0070C0"/>
        </w:rPr>
        <w:t>, K. Světlé 7/1018 – žádost o přisloučení vedlejších nebytových prostor k byt</w:t>
      </w:r>
      <w:r>
        <w:rPr>
          <w:rFonts w:ascii="Times New Roman" w:hAnsi="Times New Roman" w:cs="Times New Roman"/>
          <w:b/>
          <w:color w:val="0070C0"/>
        </w:rPr>
        <w:t>u</w:t>
      </w:r>
    </w:p>
    <w:p w:rsidR="00B24798" w:rsidRPr="00FF2BDF" w:rsidRDefault="00B2479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Předkladatel: </w:t>
      </w:r>
      <w:r w:rsidR="00694FFF">
        <w:rPr>
          <w:color w:val="000000"/>
          <w:sz w:val="22"/>
          <w:szCs w:val="22"/>
        </w:rPr>
        <w:t>M. Jirásková</w:t>
      </w:r>
    </w:p>
    <w:p w:rsidR="00F1296D" w:rsidRDefault="00402F41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Paní </w:t>
      </w:r>
      <w:r w:rsidR="003205C3" w:rsidRPr="003205C3">
        <w:rPr>
          <w:rFonts w:ascii="Times New Roman" w:hAnsi="Times New Roman" w:cs="Times New Roman"/>
          <w:bCs/>
          <w:color w:val="000000" w:themeColor="text1"/>
          <w:highlight w:val="black"/>
        </w:rPr>
        <w:t>xxxxxxxxxxxx</w:t>
      </w:r>
      <w:r>
        <w:rPr>
          <w:rFonts w:ascii="Times New Roman" w:hAnsi="Times New Roman" w:cs="Times New Roman"/>
          <w:bCs/>
          <w:color w:val="000000" w:themeColor="text1"/>
        </w:rPr>
        <w:t xml:space="preserve"> je vlastníkem bytové jednotky v domě K. Světlé 7/1018 a obrátila se na MČ P1 se žádostí o přisloučení vedlejších nebytových prostor </w:t>
      </w:r>
    </w:p>
    <w:p w:rsidR="00F1296D" w:rsidRPr="002A1EE0" w:rsidRDefault="00F1296D" w:rsidP="00694F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694FFF">
        <w:rPr>
          <w:rFonts w:eastAsia="Times-Bold" w:cs="Times New Roman"/>
          <w:b/>
          <w:bCs/>
          <w:sz w:val="22"/>
          <w:szCs w:val="22"/>
        </w:rPr>
        <w:t>přerušuje projednávání tohoto bodu do příštího jednání komise za účelem doplnění podkladových materiálů</w:t>
      </w:r>
      <w:r w:rsidR="00576028"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 w:rsidR="00070201">
        <w:rPr>
          <w:rFonts w:eastAsia="Times-Bold" w:cs="Times New Roman"/>
          <w:b/>
          <w:bCs/>
          <w:sz w:val="22"/>
          <w:szCs w:val="22"/>
        </w:rPr>
        <w:t>leno</w:t>
      </w:r>
      <w:r w:rsidR="00694FFF"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    </w:t>
      </w:r>
      <w:r w:rsidR="00B40521">
        <w:rPr>
          <w:rFonts w:eastAsia="Times-Bold" w:cs="Times New Roman"/>
          <w:b/>
          <w:bCs/>
          <w:sz w:val="22"/>
          <w:szCs w:val="22"/>
        </w:rPr>
        <w:t xml:space="preserve">  </w:t>
      </w:r>
      <w:r w:rsidR="00694FF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</w:t>
      </w:r>
      <w:r w:rsidR="00694FFF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 w:rsidR="00694FF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10/4</w:t>
      </w:r>
      <w:r w:rsidR="00694FFF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 w:rsidR="00694FFF"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694FF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  <w:r w:rsidR="00070201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</w:t>
      </w:r>
      <w:r w:rsidR="005760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694FFF">
        <w:rPr>
          <w:rFonts w:eastAsia="Times-Bold" w:cs="Times New Roman"/>
          <w:bCs/>
          <w:sz w:val="22"/>
          <w:szCs w:val="22"/>
        </w:rPr>
        <w:t>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94CFF" w:rsidRDefault="00094CFF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02973" w:rsidRDefault="00902973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94CFF" w:rsidRPr="00F5017C" w:rsidRDefault="00094CFF" w:rsidP="00094CFF">
      <w:pPr>
        <w:pStyle w:val="Odstavecseseznamem"/>
        <w:ind w:left="-426" w:firstLine="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11) </w:t>
      </w:r>
      <w:r w:rsidRPr="00094CFF">
        <w:rPr>
          <w:rFonts w:ascii="Times New Roman" w:hAnsi="Times New Roman" w:cs="Times New Roman"/>
          <w:b/>
          <w:color w:val="0070C0"/>
        </w:rPr>
        <w:t>LENOX SERVICE s.r.o., Hybernská 28/1011 – narovnání vzájemných vztahů</w:t>
      </w:r>
    </w:p>
    <w:p w:rsidR="000C2326" w:rsidRPr="00FF2BDF" w:rsidRDefault="000C2326" w:rsidP="000C2326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Předkladatel: </w:t>
      </w:r>
      <w:r w:rsidR="00694FFF">
        <w:rPr>
          <w:color w:val="000000"/>
          <w:sz w:val="22"/>
          <w:szCs w:val="22"/>
        </w:rPr>
        <w:t>M. Jirásková</w:t>
      </w:r>
    </w:p>
    <w:p w:rsidR="000C2326" w:rsidRDefault="00A604D4" w:rsidP="000C2326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Společnost LENOX SERVICE s.r.o. se obrátila na MČ P1ve věci narovnání vztahů a nájmu nebytové jednotky. </w:t>
      </w:r>
    </w:p>
    <w:p w:rsidR="00694FFF" w:rsidRDefault="000C2326" w:rsidP="00694F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</w:t>
      </w:r>
      <w:r w:rsidR="00694FFF">
        <w:rPr>
          <w:rFonts w:eastAsia="Times-Bold" w:cs="Times New Roman"/>
          <w:b/>
          <w:bCs/>
          <w:sz w:val="22"/>
          <w:szCs w:val="22"/>
        </w:rPr>
        <w:t xml:space="preserve"> vyhodnotit záměr na pronájem nebytové jednotky v 1.PP a 1.NP domu č.p. 1011 k.ú. Nové Město, tak, že MČ P1 uzavře nájemní smlouvu se společnosti LENOX SERVICE s.r.o. na dobu neurčitou s omezenou možností výpovědi v prvních pěti letech nájmu za podmínky podmínečného vzdání se práva na vypořádání zhodnocení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0C2326" w:rsidRPr="002A1EE0" w:rsidRDefault="00694FFF" w:rsidP="00694F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</w:t>
      </w:r>
      <w:r w:rsidR="000C232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</w:t>
      </w:r>
      <w:r w:rsidR="00B40521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</w:t>
      </w:r>
      <w:r w:rsidR="000C232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</w:t>
      </w:r>
      <w:r w:rsidR="000C2326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 w:rsidR="000C232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</w:t>
      </w:r>
      <w:r w:rsidR="00B6215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</w:t>
      </w:r>
      <w:r w:rsidR="000C232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/4</w:t>
      </w:r>
      <w:r w:rsidR="000C2326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 w:rsidR="000C2326"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0C232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694FFF">
        <w:rPr>
          <w:rFonts w:eastAsia="Times-Bold" w:cs="Times New Roman"/>
          <w:bCs/>
          <w:sz w:val="22"/>
          <w:szCs w:val="22"/>
        </w:rPr>
        <w:t>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Zdržel se: </w:t>
      </w:r>
      <w:r w:rsidR="00902973">
        <w:rPr>
          <w:rFonts w:eastAsia="Times-Bold" w:cs="Times New Roman"/>
          <w:bCs/>
          <w:sz w:val="22"/>
          <w:szCs w:val="22"/>
        </w:rPr>
        <w:t>0</w:t>
      </w:r>
    </w:p>
    <w:p w:rsidR="00902973" w:rsidRDefault="00902973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02973" w:rsidRDefault="00902973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94FFF" w:rsidRDefault="00694FFF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C2326" w:rsidRPr="000C2326" w:rsidRDefault="000C2326" w:rsidP="000C2326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12) </w:t>
      </w:r>
      <w:r w:rsidRPr="000C2326">
        <w:rPr>
          <w:rFonts w:ascii="Times New Roman" w:hAnsi="Times New Roman" w:cs="Times New Roman"/>
          <w:b/>
          <w:color w:val="0070C0"/>
        </w:rPr>
        <w:t>Gastro Concepts s.r.o., Vězeňská 9/859 – žádost o zvážení využití opce do 31.1.2032</w:t>
      </w:r>
    </w:p>
    <w:p w:rsidR="000C2326" w:rsidRPr="00FF2BDF" w:rsidRDefault="000C2326" w:rsidP="000C2326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Předkladatel: </w:t>
      </w:r>
      <w:r w:rsidR="00694FFF">
        <w:rPr>
          <w:color w:val="000000"/>
          <w:sz w:val="22"/>
          <w:szCs w:val="22"/>
        </w:rPr>
        <w:t>M. Jirásková</w:t>
      </w:r>
    </w:p>
    <w:p w:rsidR="000C2326" w:rsidRDefault="00A604D4" w:rsidP="000C2326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Nájemce se obrátil na MČ P1 se žádostí o zvážení úpravy nájemní smlouvy k nebytovému prostoru.</w:t>
      </w:r>
    </w:p>
    <w:p w:rsidR="000C2326" w:rsidRDefault="000C2326" w:rsidP="000C23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</w:t>
      </w:r>
      <w:r w:rsidR="00A604D4">
        <w:rPr>
          <w:rFonts w:eastAsia="Times-Bold" w:cs="Times New Roman"/>
          <w:b/>
          <w:bCs/>
          <w:sz w:val="22"/>
          <w:szCs w:val="22"/>
        </w:rPr>
        <w:t xml:space="preserve">nevyhovět žádosti Gastro Concepts s.r.o.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0C2326" w:rsidRPr="002A1EE0" w:rsidRDefault="000C2326" w:rsidP="000C23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 w:rsidR="00B6215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12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/4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694FFF">
        <w:rPr>
          <w:rFonts w:eastAsia="Times-Bold" w:cs="Times New Roman"/>
          <w:bCs/>
          <w:sz w:val="22"/>
          <w:szCs w:val="22"/>
        </w:rPr>
        <w:t>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CC3241" w:rsidRPr="000C2326" w:rsidRDefault="00902973" w:rsidP="00CC3241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1</w:t>
      </w:r>
      <w:r w:rsidR="00CC3241">
        <w:rPr>
          <w:rFonts w:ascii="Times New Roman" w:hAnsi="Times New Roman" w:cs="Times New Roman"/>
          <w:b/>
          <w:bCs/>
          <w:color w:val="0070C0"/>
        </w:rPr>
        <w:t xml:space="preserve">3) </w:t>
      </w:r>
      <w:r w:rsidR="00CC3241" w:rsidRPr="00CC3241">
        <w:rPr>
          <w:rFonts w:ascii="Times New Roman" w:hAnsi="Times New Roman" w:cs="Times New Roman"/>
          <w:b/>
          <w:color w:val="0070C0"/>
        </w:rPr>
        <w:t>FRESH FUSION s.r.o., Skořepka 9/423 – žádost o slevu z nájmu, změna nájemní smlouvy</w:t>
      </w:r>
    </w:p>
    <w:p w:rsidR="00CC3241" w:rsidRPr="00FF2BDF" w:rsidRDefault="00CC3241" w:rsidP="00CC3241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Předkladatel: </w:t>
      </w:r>
      <w:r w:rsidR="00902973">
        <w:rPr>
          <w:color w:val="000000"/>
          <w:sz w:val="22"/>
          <w:szCs w:val="22"/>
        </w:rPr>
        <w:t>M. Jirásková</w:t>
      </w:r>
    </w:p>
    <w:p w:rsidR="00CC3241" w:rsidRDefault="00B62157" w:rsidP="00CC3241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Nájemce se obrátil na MČ P1 se žádostí o slevu z nájmu s tím, že od podpisu nájemní smlouvy prostor s ohledem na kolaudovaný stav neužíval.</w:t>
      </w:r>
    </w:p>
    <w:p w:rsidR="00CC3241" w:rsidRPr="00902973" w:rsidRDefault="00CC3241" w:rsidP="0090297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902973">
        <w:rPr>
          <w:rFonts w:eastAsia="Times-Bold" w:cs="Times New Roman"/>
          <w:b/>
          <w:bCs/>
          <w:sz w:val="22"/>
          <w:szCs w:val="22"/>
        </w:rPr>
        <w:t xml:space="preserve">přerušuje projednávání tohoto bodu do příštího jednání komise za účelem doplnění podkladových materiálů </w:t>
      </w:r>
      <w:r w:rsidR="00902973" w:rsidRPr="002A1EE0">
        <w:rPr>
          <w:rFonts w:eastAsia="Times-Bold" w:cs="Times New Roman"/>
          <w:b/>
          <w:bCs/>
          <w:sz w:val="22"/>
          <w:szCs w:val="22"/>
        </w:rPr>
        <w:t>– schvá</w:t>
      </w:r>
      <w:r w:rsidR="00902973">
        <w:rPr>
          <w:rFonts w:eastAsia="Times-Bold" w:cs="Times New Roman"/>
          <w:b/>
          <w:bCs/>
          <w:sz w:val="22"/>
          <w:szCs w:val="22"/>
        </w:rPr>
        <w:t xml:space="preserve">leno                                                             </w:t>
      </w:r>
      <w:r w:rsidR="00B40521">
        <w:rPr>
          <w:rFonts w:eastAsia="Times-Bold" w:cs="Times New Roman"/>
          <w:b/>
          <w:bCs/>
          <w:sz w:val="22"/>
          <w:szCs w:val="22"/>
        </w:rPr>
        <w:t xml:space="preserve">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</w:t>
      </w:r>
      <w:r w:rsidR="00B6215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/4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CC3241" w:rsidRDefault="00CC3241" w:rsidP="00CC324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C3241" w:rsidRDefault="00CC3241" w:rsidP="00CC324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CC3241" w:rsidRDefault="00CC3241" w:rsidP="00CC324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7619F4">
        <w:rPr>
          <w:rFonts w:eastAsia="Times-Bold" w:cs="Times New Roman"/>
          <w:bCs/>
          <w:sz w:val="22"/>
          <w:szCs w:val="22"/>
        </w:rPr>
        <w:t>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902973" w:rsidRDefault="00902973" w:rsidP="00CC324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62157" w:rsidRDefault="00B62157" w:rsidP="00CC324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02973" w:rsidRPr="00902973" w:rsidRDefault="00902973" w:rsidP="00902973">
      <w:pPr>
        <w:ind w:left="0" w:firstLine="708"/>
        <w:jc w:val="both"/>
        <w:rPr>
          <w:b/>
          <w:color w:val="0070C0"/>
          <w:sz w:val="22"/>
        </w:rPr>
      </w:pPr>
      <w:r w:rsidRPr="00902973">
        <w:rPr>
          <w:b/>
          <w:color w:val="0070C0"/>
          <w:sz w:val="22"/>
        </w:rPr>
        <w:t>14) Různé</w:t>
      </w:r>
    </w:p>
    <w:p w:rsidR="00902973" w:rsidRPr="00406F0C" w:rsidRDefault="00406F0C" w:rsidP="00902973">
      <w:pPr>
        <w:pStyle w:val="Normlnweb"/>
        <w:jc w:val="both"/>
        <w:rPr>
          <w:b/>
          <w:bCs/>
          <w:color w:val="0070C0"/>
          <w:sz w:val="22"/>
          <w:szCs w:val="22"/>
        </w:rPr>
      </w:pPr>
      <w:r w:rsidRPr="00406F0C">
        <w:rPr>
          <w:b/>
          <w:bCs/>
          <w:color w:val="0070C0"/>
          <w:sz w:val="22"/>
          <w:szCs w:val="22"/>
        </w:rPr>
        <w:t xml:space="preserve">- </w:t>
      </w:r>
      <w:r w:rsidR="00902973" w:rsidRPr="00406F0C">
        <w:rPr>
          <w:b/>
          <w:bCs/>
          <w:color w:val="0070C0"/>
          <w:sz w:val="22"/>
          <w:szCs w:val="22"/>
        </w:rPr>
        <w:t xml:space="preserve">seznámení se s výsledky 2. kola výběrového řízení na pronájem nebytových prostor </w:t>
      </w:r>
    </w:p>
    <w:p w:rsidR="00902973" w:rsidRPr="00FF2BDF" w:rsidRDefault="00902973" w:rsidP="0090297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Předkladatel: </w:t>
      </w:r>
      <w:r w:rsidR="00406F0C">
        <w:rPr>
          <w:color w:val="000000"/>
          <w:sz w:val="22"/>
          <w:szCs w:val="22"/>
        </w:rPr>
        <w:t>M. Jirásková a J. Votoček</w:t>
      </w:r>
    </w:p>
    <w:p w:rsidR="00902973" w:rsidRDefault="00406F0C" w:rsidP="00902973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Členové komise byli seznámeni s výsledky 2. kola výběrového řízení na pronájem nebytových prostor.</w:t>
      </w:r>
    </w:p>
    <w:p w:rsidR="006C41DA" w:rsidRDefault="00902973" w:rsidP="0090297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406F0C">
        <w:rPr>
          <w:rFonts w:eastAsia="Times-Bold" w:cs="Times New Roman"/>
          <w:b/>
          <w:bCs/>
          <w:sz w:val="22"/>
          <w:szCs w:val="22"/>
        </w:rPr>
        <w:t>bere na vědomí výsledky 2. kola výběrového řízení na pronájem nebytových prostor, ne</w:t>
      </w:r>
      <w:r>
        <w:rPr>
          <w:rFonts w:eastAsia="Times-Bold" w:cs="Times New Roman"/>
          <w:b/>
          <w:bCs/>
          <w:sz w:val="22"/>
          <w:szCs w:val="22"/>
        </w:rPr>
        <w:t>doporučuje</w:t>
      </w:r>
      <w:r w:rsidR="00406F0C">
        <w:rPr>
          <w:rFonts w:eastAsia="Times-Bold" w:cs="Times New Roman"/>
          <w:b/>
          <w:bCs/>
          <w:sz w:val="22"/>
          <w:szCs w:val="22"/>
        </w:rPr>
        <w:t xml:space="preserve"> Radě MČ P1 vyhodnotit nabídky na nebytové prostory v objektech Betlémská</w:t>
      </w:r>
      <w:r w:rsidR="006C41DA">
        <w:rPr>
          <w:rFonts w:eastAsia="Times-Bold" w:cs="Times New Roman"/>
          <w:b/>
          <w:bCs/>
          <w:sz w:val="22"/>
          <w:szCs w:val="22"/>
        </w:rPr>
        <w:t xml:space="preserve"> 9/267</w:t>
      </w:r>
      <w:r w:rsidR="00406F0C">
        <w:rPr>
          <w:rFonts w:eastAsia="Times-Bold" w:cs="Times New Roman"/>
          <w:b/>
          <w:bCs/>
          <w:sz w:val="22"/>
          <w:szCs w:val="22"/>
        </w:rPr>
        <w:t xml:space="preserve"> a Klimentská 21</w:t>
      </w:r>
      <w:r w:rsidR="006C41DA">
        <w:rPr>
          <w:rFonts w:eastAsia="Times-Bold" w:cs="Times New Roman"/>
          <w:b/>
          <w:bCs/>
          <w:sz w:val="22"/>
          <w:szCs w:val="22"/>
        </w:rPr>
        <w:t>/2061</w:t>
      </w:r>
      <w:r w:rsidR="00406F0C">
        <w:rPr>
          <w:rFonts w:eastAsia="Times-Bold" w:cs="Times New Roman"/>
          <w:b/>
          <w:bCs/>
          <w:sz w:val="22"/>
          <w:szCs w:val="22"/>
        </w:rPr>
        <w:t xml:space="preserve"> a doporučuje</w:t>
      </w:r>
      <w:r w:rsidR="006C41DA">
        <w:rPr>
          <w:rFonts w:eastAsia="Times-Bold" w:cs="Times New Roman"/>
          <w:b/>
          <w:bCs/>
          <w:sz w:val="22"/>
          <w:szCs w:val="22"/>
        </w:rPr>
        <w:t xml:space="preserve"> </w:t>
      </w:r>
      <w:r w:rsidR="00406F0C">
        <w:rPr>
          <w:rFonts w:eastAsia="Times-Bold" w:cs="Times New Roman"/>
          <w:b/>
          <w:bCs/>
          <w:sz w:val="22"/>
          <w:szCs w:val="22"/>
        </w:rPr>
        <w:t>tyto prostory nabídnout v dalším výběrovém řízení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 w:rsidR="006C41DA">
        <w:rPr>
          <w:rFonts w:eastAsia="Times-Bold" w:cs="Times New Roman"/>
          <w:b/>
          <w:bCs/>
          <w:sz w:val="22"/>
          <w:szCs w:val="22"/>
        </w:rPr>
        <w:t xml:space="preserve">   </w:t>
      </w:r>
    </w:p>
    <w:p w:rsidR="00902973" w:rsidRPr="002A1EE0" w:rsidRDefault="006C41DA" w:rsidP="0090297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14b/4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            </w:t>
      </w:r>
      <w:r w:rsidR="00406F0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</w:p>
    <w:p w:rsidR="00902973" w:rsidRDefault="00902973" w:rsidP="0090297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02973" w:rsidRDefault="00902973" w:rsidP="0090297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02973" w:rsidRDefault="00902973" w:rsidP="0090297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1</w:t>
      </w:r>
      <w:r w:rsidR="00406F0C">
        <w:rPr>
          <w:rFonts w:eastAsia="Times-Bold" w:cs="Times New Roman"/>
          <w:bCs/>
          <w:sz w:val="22"/>
          <w:szCs w:val="22"/>
        </w:rPr>
        <w:t>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CC3241" w:rsidRDefault="00CC3241" w:rsidP="00B24798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406F0C">
        <w:rPr>
          <w:rFonts w:eastAsia="Times-Bold" w:cs="Times New Roman"/>
          <w:bCs/>
          <w:sz w:val="22"/>
          <w:szCs w:val="22"/>
        </w:rPr>
        <w:t>místo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406F0C">
        <w:rPr>
          <w:rFonts w:eastAsia="Times-Bold" w:cs="Times New Roman"/>
          <w:bCs/>
          <w:sz w:val="22"/>
          <w:szCs w:val="22"/>
        </w:rPr>
        <w:t> </w:t>
      </w:r>
      <w:r w:rsidR="00FF2BDF">
        <w:rPr>
          <w:rFonts w:eastAsia="Times-Bold" w:cs="Times New Roman"/>
          <w:bCs/>
          <w:sz w:val="22"/>
          <w:szCs w:val="22"/>
        </w:rPr>
        <w:t>1</w:t>
      </w:r>
      <w:r w:rsidR="00406F0C">
        <w:rPr>
          <w:rFonts w:eastAsia="Times-Bold" w:cs="Times New Roman"/>
          <w:bCs/>
          <w:sz w:val="22"/>
          <w:szCs w:val="22"/>
        </w:rPr>
        <w:t>9.00</w:t>
      </w:r>
      <w:r w:rsidR="008F024C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8F024C">
        <w:rPr>
          <w:rFonts w:eastAsia="Times-Bold" w:cs="Times New Roman"/>
          <w:bCs/>
          <w:sz w:val="22"/>
          <w:szCs w:val="22"/>
        </w:rPr>
        <w:t xml:space="preserve">          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9A70C4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B24798" w:rsidRPr="00073797" w:rsidRDefault="00B24798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EB45E8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</w:t>
      </w:r>
      <w:r w:rsidR="00FF2BDF">
        <w:rPr>
          <w:rFonts w:eastAsia="Times-Bold" w:cs="Times New Roman"/>
          <w:bCs/>
          <w:sz w:val="22"/>
          <w:szCs w:val="22"/>
        </w:rPr>
        <w:t xml:space="preserve"> </w:t>
      </w:r>
      <w:r w:rsidR="003205C3">
        <w:rPr>
          <w:rFonts w:eastAsia="Times-Bold" w:cs="Times New Roman"/>
          <w:bCs/>
          <w:sz w:val="22"/>
          <w:szCs w:val="22"/>
        </w:rPr>
        <w:t xml:space="preserve">  </w:t>
      </w:r>
      <w:r w:rsidR="00406F0C">
        <w:rPr>
          <w:rFonts w:eastAsia="Times-Bold" w:cs="Times New Roman"/>
          <w:bCs/>
          <w:sz w:val="22"/>
          <w:szCs w:val="22"/>
        </w:rPr>
        <w:t>Vojtěch Ryvola</w:t>
      </w:r>
      <w:r w:rsidR="003205C3">
        <w:rPr>
          <w:rFonts w:eastAsia="Times-Bold" w:cs="Times New Roman"/>
          <w:bCs/>
          <w:sz w:val="22"/>
          <w:szCs w:val="22"/>
        </w:rPr>
        <w:t xml:space="preserve"> v.r.</w:t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 w:rsidR="00006A24">
        <w:rPr>
          <w:rFonts w:eastAsia="Times-Bold" w:cs="Times New Roman"/>
          <w:bCs/>
          <w:sz w:val="22"/>
          <w:szCs w:val="22"/>
        </w:rPr>
        <w:t xml:space="preserve">     </w:t>
      </w:r>
      <w:r w:rsidR="003205C3">
        <w:rPr>
          <w:rFonts w:eastAsia="Times-Bold" w:cs="Times New Roman"/>
          <w:bCs/>
          <w:sz w:val="22"/>
          <w:szCs w:val="22"/>
        </w:rPr>
        <w:t xml:space="preserve">          </w:t>
      </w:r>
      <w:bookmarkStart w:id="0" w:name="_GoBack"/>
      <w:bookmarkEnd w:id="0"/>
      <w:r w:rsidR="003205C3">
        <w:rPr>
          <w:rFonts w:eastAsia="Times-Bold" w:cs="Times New Roman"/>
          <w:bCs/>
          <w:sz w:val="22"/>
          <w:szCs w:val="22"/>
        </w:rPr>
        <w:t xml:space="preserve"> </w:t>
      </w:r>
      <w:r w:rsidR="00247095">
        <w:rPr>
          <w:rFonts w:eastAsia="Times-Bold" w:cs="Times New Roman"/>
          <w:bCs/>
          <w:sz w:val="22"/>
          <w:szCs w:val="22"/>
        </w:rPr>
        <w:t>JUDr. Zuzana Chlupáčová</w:t>
      </w:r>
      <w:r w:rsidR="003205C3">
        <w:rPr>
          <w:rFonts w:eastAsia="Times-Bold" w:cs="Times New Roman"/>
          <w:bCs/>
          <w:sz w:val="22"/>
          <w:szCs w:val="22"/>
        </w:rPr>
        <w:t xml:space="preserve"> v.r.</w:t>
      </w:r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CC3241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17</w:t>
      </w:r>
      <w:r w:rsidR="00650A5F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.6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:00 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2B" w:rsidRDefault="00F7382B" w:rsidP="00955C34">
      <w:r>
        <w:separator/>
      </w:r>
    </w:p>
  </w:endnote>
  <w:endnote w:type="continuationSeparator" w:id="0">
    <w:p w:rsidR="00F7382B" w:rsidRDefault="00F7382B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070201" w:rsidRPr="009E70AD" w:rsidRDefault="00820F10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="00070201"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3205C3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6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070201" w:rsidRDefault="00070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2B" w:rsidRDefault="00F7382B" w:rsidP="00955C34">
      <w:r>
        <w:separator/>
      </w:r>
    </w:p>
  </w:footnote>
  <w:footnote w:type="continuationSeparator" w:id="0">
    <w:p w:rsidR="00F7382B" w:rsidRDefault="00F7382B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01" w:rsidRPr="00165141" w:rsidRDefault="0007020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 w:rsidR="00433E49">
      <w:rPr>
        <w:rFonts w:eastAsia="Times-Bold" w:cs="Times New Roman"/>
        <w:b/>
        <w:bCs/>
        <w:color w:val="2E74B5" w:themeColor="accent1" w:themeShade="BF"/>
        <w:sz w:val="18"/>
        <w:szCs w:val="18"/>
      </w:rPr>
      <w:t>č. 4 ze dne 3</w:t>
    </w:r>
    <w:r>
      <w:rPr>
        <w:rFonts w:eastAsia="Times-Bold" w:cs="Times New Roman"/>
        <w:b/>
        <w:bCs/>
        <w:color w:val="2E74B5" w:themeColor="accent1" w:themeShade="BF"/>
        <w:sz w:val="18"/>
        <w:szCs w:val="18"/>
      </w:rPr>
      <w:t>.</w:t>
    </w:r>
    <w:r w:rsidR="00433E49">
      <w:rPr>
        <w:rFonts w:eastAsia="Times-Bold" w:cs="Times New Roman"/>
        <w:b/>
        <w:bCs/>
        <w:color w:val="2E74B5" w:themeColor="accent1" w:themeShade="BF"/>
        <w:sz w:val="18"/>
        <w:szCs w:val="18"/>
      </w:rPr>
      <w:t>6</w:t>
    </w:r>
    <w:r>
      <w:rPr>
        <w:rFonts w:eastAsia="Times-Bold" w:cs="Times New Roman"/>
        <w:b/>
        <w:bCs/>
        <w:color w:val="2E74B5" w:themeColor="accent1" w:themeShade="BF"/>
        <w:sz w:val="18"/>
        <w:szCs w:val="18"/>
      </w:rPr>
      <w:t>. 2020</w:t>
    </w: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A02C8"/>
    <w:multiLevelType w:val="hybridMultilevel"/>
    <w:tmpl w:val="8A6CC862"/>
    <w:lvl w:ilvl="0" w:tplc="9F3672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5524"/>
    <w:multiLevelType w:val="multilevel"/>
    <w:tmpl w:val="2288027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34A1E"/>
    <w:multiLevelType w:val="hybridMultilevel"/>
    <w:tmpl w:val="B0E4B538"/>
    <w:lvl w:ilvl="0" w:tplc="0A941FD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71406D"/>
    <w:multiLevelType w:val="hybridMultilevel"/>
    <w:tmpl w:val="CCA8C11A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9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0"/>
  </w:num>
  <w:num w:numId="4">
    <w:abstractNumId w:val="33"/>
  </w:num>
  <w:num w:numId="5">
    <w:abstractNumId w:val="23"/>
  </w:num>
  <w:num w:numId="6">
    <w:abstractNumId w:val="16"/>
  </w:num>
  <w:num w:numId="7">
    <w:abstractNumId w:val="9"/>
  </w:num>
  <w:num w:numId="8">
    <w:abstractNumId w:val="31"/>
  </w:num>
  <w:num w:numId="9">
    <w:abstractNumId w:val="29"/>
  </w:num>
  <w:num w:numId="10">
    <w:abstractNumId w:val="21"/>
  </w:num>
  <w:num w:numId="11">
    <w:abstractNumId w:val="35"/>
  </w:num>
  <w:num w:numId="12">
    <w:abstractNumId w:val="18"/>
  </w:num>
  <w:num w:numId="13">
    <w:abstractNumId w:val="25"/>
  </w:num>
  <w:num w:numId="14">
    <w:abstractNumId w:val="34"/>
  </w:num>
  <w:num w:numId="15">
    <w:abstractNumId w:val="2"/>
  </w:num>
  <w:num w:numId="16">
    <w:abstractNumId w:val="32"/>
  </w:num>
  <w:num w:numId="17">
    <w:abstractNumId w:val="15"/>
  </w:num>
  <w:num w:numId="18">
    <w:abstractNumId w:val="11"/>
  </w:num>
  <w:num w:numId="19">
    <w:abstractNumId w:val="36"/>
  </w:num>
  <w:num w:numId="20">
    <w:abstractNumId w:val="4"/>
  </w:num>
  <w:num w:numId="21">
    <w:abstractNumId w:val="19"/>
  </w:num>
  <w:num w:numId="22">
    <w:abstractNumId w:val="28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13"/>
  </w:num>
  <w:num w:numId="28">
    <w:abstractNumId w:val="20"/>
  </w:num>
  <w:num w:numId="29">
    <w:abstractNumId w:val="37"/>
  </w:num>
  <w:num w:numId="30">
    <w:abstractNumId w:val="5"/>
  </w:num>
  <w:num w:numId="31">
    <w:abstractNumId w:val="26"/>
  </w:num>
  <w:num w:numId="32">
    <w:abstractNumId w:val="38"/>
  </w:num>
  <w:num w:numId="33">
    <w:abstractNumId w:val="22"/>
  </w:num>
  <w:num w:numId="34">
    <w:abstractNumId w:val="12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7"/>
  </w:num>
  <w:num w:numId="39">
    <w:abstractNumId w:val="24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3695"/>
    <w:rsid w:val="00017C3A"/>
    <w:rsid w:val="00022575"/>
    <w:rsid w:val="00022A5D"/>
    <w:rsid w:val="0002410F"/>
    <w:rsid w:val="00027203"/>
    <w:rsid w:val="0003126B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61E5"/>
    <w:rsid w:val="00056E85"/>
    <w:rsid w:val="00057AFA"/>
    <w:rsid w:val="00057E3A"/>
    <w:rsid w:val="0006100A"/>
    <w:rsid w:val="0006261E"/>
    <w:rsid w:val="000630C6"/>
    <w:rsid w:val="00064CE1"/>
    <w:rsid w:val="000667FF"/>
    <w:rsid w:val="00066CB3"/>
    <w:rsid w:val="0006743C"/>
    <w:rsid w:val="00067DDF"/>
    <w:rsid w:val="00070201"/>
    <w:rsid w:val="000709A6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4CFF"/>
    <w:rsid w:val="000961A4"/>
    <w:rsid w:val="000A27D7"/>
    <w:rsid w:val="000A2943"/>
    <w:rsid w:val="000A46EF"/>
    <w:rsid w:val="000A49CC"/>
    <w:rsid w:val="000A642A"/>
    <w:rsid w:val="000B17EF"/>
    <w:rsid w:val="000B1B49"/>
    <w:rsid w:val="000B3878"/>
    <w:rsid w:val="000B754D"/>
    <w:rsid w:val="000C1343"/>
    <w:rsid w:val="000C14F1"/>
    <w:rsid w:val="000C2326"/>
    <w:rsid w:val="000C24A4"/>
    <w:rsid w:val="000C4C97"/>
    <w:rsid w:val="000C7431"/>
    <w:rsid w:val="000D0F87"/>
    <w:rsid w:val="000D40D3"/>
    <w:rsid w:val="000D44C7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0702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1EF2"/>
    <w:rsid w:val="001A3170"/>
    <w:rsid w:val="001A3E3F"/>
    <w:rsid w:val="001A3FA5"/>
    <w:rsid w:val="001A5788"/>
    <w:rsid w:val="001A6A45"/>
    <w:rsid w:val="001A717D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73A"/>
    <w:rsid w:val="00214FFF"/>
    <w:rsid w:val="00233337"/>
    <w:rsid w:val="0023490D"/>
    <w:rsid w:val="0023779F"/>
    <w:rsid w:val="0024018E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579E6"/>
    <w:rsid w:val="00261DEF"/>
    <w:rsid w:val="00262282"/>
    <w:rsid w:val="00262970"/>
    <w:rsid w:val="002646E4"/>
    <w:rsid w:val="00265CB3"/>
    <w:rsid w:val="00265CD1"/>
    <w:rsid w:val="00266677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1EE0"/>
    <w:rsid w:val="002A290F"/>
    <w:rsid w:val="002A3A82"/>
    <w:rsid w:val="002A55A5"/>
    <w:rsid w:val="002A74A5"/>
    <w:rsid w:val="002A798F"/>
    <w:rsid w:val="002B0821"/>
    <w:rsid w:val="002B10BD"/>
    <w:rsid w:val="002B1B22"/>
    <w:rsid w:val="002B318A"/>
    <w:rsid w:val="002C026A"/>
    <w:rsid w:val="002C0623"/>
    <w:rsid w:val="002C0919"/>
    <w:rsid w:val="002C3F3A"/>
    <w:rsid w:val="002C7B51"/>
    <w:rsid w:val="002D0C49"/>
    <w:rsid w:val="002D20CA"/>
    <w:rsid w:val="002D259E"/>
    <w:rsid w:val="002D3250"/>
    <w:rsid w:val="002E152D"/>
    <w:rsid w:val="002E43DD"/>
    <w:rsid w:val="002E6956"/>
    <w:rsid w:val="002F033D"/>
    <w:rsid w:val="002F1367"/>
    <w:rsid w:val="002F2F6F"/>
    <w:rsid w:val="002F3954"/>
    <w:rsid w:val="002F4262"/>
    <w:rsid w:val="002F575C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05C3"/>
    <w:rsid w:val="00320866"/>
    <w:rsid w:val="0032593E"/>
    <w:rsid w:val="0033322A"/>
    <w:rsid w:val="00333DCB"/>
    <w:rsid w:val="00342118"/>
    <w:rsid w:val="00343292"/>
    <w:rsid w:val="00351801"/>
    <w:rsid w:val="00351911"/>
    <w:rsid w:val="0035236C"/>
    <w:rsid w:val="0035359F"/>
    <w:rsid w:val="00354083"/>
    <w:rsid w:val="00355520"/>
    <w:rsid w:val="00355CB3"/>
    <w:rsid w:val="00356469"/>
    <w:rsid w:val="00357AA9"/>
    <w:rsid w:val="0036025E"/>
    <w:rsid w:val="0036215D"/>
    <w:rsid w:val="00364BBB"/>
    <w:rsid w:val="003658AA"/>
    <w:rsid w:val="00374675"/>
    <w:rsid w:val="0037599D"/>
    <w:rsid w:val="0038252F"/>
    <w:rsid w:val="00382CD9"/>
    <w:rsid w:val="003853EA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804"/>
    <w:rsid w:val="003F3BCC"/>
    <w:rsid w:val="003F4A46"/>
    <w:rsid w:val="003F5CF6"/>
    <w:rsid w:val="0040059C"/>
    <w:rsid w:val="00402F41"/>
    <w:rsid w:val="00404519"/>
    <w:rsid w:val="00404F53"/>
    <w:rsid w:val="0040595E"/>
    <w:rsid w:val="00406447"/>
    <w:rsid w:val="00406F0C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3E49"/>
    <w:rsid w:val="00434278"/>
    <w:rsid w:val="00440205"/>
    <w:rsid w:val="004427D0"/>
    <w:rsid w:val="004434E4"/>
    <w:rsid w:val="00443A7A"/>
    <w:rsid w:val="00444736"/>
    <w:rsid w:val="00444A42"/>
    <w:rsid w:val="004453A8"/>
    <w:rsid w:val="00445784"/>
    <w:rsid w:val="00445982"/>
    <w:rsid w:val="00445D16"/>
    <w:rsid w:val="00446933"/>
    <w:rsid w:val="004479D9"/>
    <w:rsid w:val="004500AF"/>
    <w:rsid w:val="00450563"/>
    <w:rsid w:val="00450EA5"/>
    <w:rsid w:val="004516A6"/>
    <w:rsid w:val="00452606"/>
    <w:rsid w:val="004604E1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2782"/>
    <w:rsid w:val="004944F7"/>
    <w:rsid w:val="00494C71"/>
    <w:rsid w:val="0049634B"/>
    <w:rsid w:val="004A05C8"/>
    <w:rsid w:val="004A0FBF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1AD1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4F5C52"/>
    <w:rsid w:val="0050192F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373D1"/>
    <w:rsid w:val="00542216"/>
    <w:rsid w:val="00544EE1"/>
    <w:rsid w:val="00546D71"/>
    <w:rsid w:val="00553581"/>
    <w:rsid w:val="00553D21"/>
    <w:rsid w:val="005544C6"/>
    <w:rsid w:val="0055456D"/>
    <w:rsid w:val="005565F8"/>
    <w:rsid w:val="00556AB9"/>
    <w:rsid w:val="00560BEA"/>
    <w:rsid w:val="00560D55"/>
    <w:rsid w:val="0056600F"/>
    <w:rsid w:val="00566964"/>
    <w:rsid w:val="005714B8"/>
    <w:rsid w:val="005732B3"/>
    <w:rsid w:val="005733E4"/>
    <w:rsid w:val="00573A8D"/>
    <w:rsid w:val="00574444"/>
    <w:rsid w:val="00575205"/>
    <w:rsid w:val="00576028"/>
    <w:rsid w:val="00577524"/>
    <w:rsid w:val="00580479"/>
    <w:rsid w:val="00581B2A"/>
    <w:rsid w:val="0058416F"/>
    <w:rsid w:val="005924D1"/>
    <w:rsid w:val="00592749"/>
    <w:rsid w:val="00593182"/>
    <w:rsid w:val="0059373C"/>
    <w:rsid w:val="00594317"/>
    <w:rsid w:val="0059487E"/>
    <w:rsid w:val="00595D9B"/>
    <w:rsid w:val="005973D8"/>
    <w:rsid w:val="005A2F60"/>
    <w:rsid w:val="005A4A0D"/>
    <w:rsid w:val="005A58A7"/>
    <w:rsid w:val="005A6804"/>
    <w:rsid w:val="005A7CD5"/>
    <w:rsid w:val="005A7E3D"/>
    <w:rsid w:val="005B0B2F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117"/>
    <w:rsid w:val="005E3443"/>
    <w:rsid w:val="005E4BC9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55B5"/>
    <w:rsid w:val="006167A1"/>
    <w:rsid w:val="00616F3F"/>
    <w:rsid w:val="00617F7F"/>
    <w:rsid w:val="00620052"/>
    <w:rsid w:val="00620837"/>
    <w:rsid w:val="0062155B"/>
    <w:rsid w:val="006255C1"/>
    <w:rsid w:val="00630294"/>
    <w:rsid w:val="006326A1"/>
    <w:rsid w:val="00634A35"/>
    <w:rsid w:val="0063558D"/>
    <w:rsid w:val="006365AA"/>
    <w:rsid w:val="00636CB9"/>
    <w:rsid w:val="00637230"/>
    <w:rsid w:val="006372F9"/>
    <w:rsid w:val="00641C81"/>
    <w:rsid w:val="00641ED6"/>
    <w:rsid w:val="006432A6"/>
    <w:rsid w:val="00643EDD"/>
    <w:rsid w:val="006443B5"/>
    <w:rsid w:val="006445E5"/>
    <w:rsid w:val="00646C44"/>
    <w:rsid w:val="00647472"/>
    <w:rsid w:val="00650A5F"/>
    <w:rsid w:val="0065139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666BC"/>
    <w:rsid w:val="006713CD"/>
    <w:rsid w:val="006717B7"/>
    <w:rsid w:val="0067261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2BE3"/>
    <w:rsid w:val="00685F1F"/>
    <w:rsid w:val="00687458"/>
    <w:rsid w:val="006929DF"/>
    <w:rsid w:val="00694FFF"/>
    <w:rsid w:val="00696B07"/>
    <w:rsid w:val="006A3732"/>
    <w:rsid w:val="006B008C"/>
    <w:rsid w:val="006B0AC3"/>
    <w:rsid w:val="006B1CAF"/>
    <w:rsid w:val="006B3C1E"/>
    <w:rsid w:val="006B4DF1"/>
    <w:rsid w:val="006B579A"/>
    <w:rsid w:val="006C41DA"/>
    <w:rsid w:val="006C4942"/>
    <w:rsid w:val="006C4D8F"/>
    <w:rsid w:val="006C7D33"/>
    <w:rsid w:val="006D1858"/>
    <w:rsid w:val="006D1EAF"/>
    <w:rsid w:val="006D1F38"/>
    <w:rsid w:val="006D5969"/>
    <w:rsid w:val="006E0D66"/>
    <w:rsid w:val="006E1605"/>
    <w:rsid w:val="006E2278"/>
    <w:rsid w:val="006E60F9"/>
    <w:rsid w:val="006F0836"/>
    <w:rsid w:val="006F3016"/>
    <w:rsid w:val="006F322A"/>
    <w:rsid w:val="006F71FF"/>
    <w:rsid w:val="007002AD"/>
    <w:rsid w:val="00701036"/>
    <w:rsid w:val="00702623"/>
    <w:rsid w:val="00705BF0"/>
    <w:rsid w:val="00707891"/>
    <w:rsid w:val="00707EC6"/>
    <w:rsid w:val="0071014C"/>
    <w:rsid w:val="007117D5"/>
    <w:rsid w:val="00713484"/>
    <w:rsid w:val="00715175"/>
    <w:rsid w:val="007158FE"/>
    <w:rsid w:val="00715B96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475F7"/>
    <w:rsid w:val="00752E14"/>
    <w:rsid w:val="00755092"/>
    <w:rsid w:val="00760E8F"/>
    <w:rsid w:val="0076196B"/>
    <w:rsid w:val="007619F4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4CBC"/>
    <w:rsid w:val="00795C52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479D"/>
    <w:rsid w:val="007C578B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992"/>
    <w:rsid w:val="008023F7"/>
    <w:rsid w:val="00806610"/>
    <w:rsid w:val="008106E0"/>
    <w:rsid w:val="008112CA"/>
    <w:rsid w:val="00812294"/>
    <w:rsid w:val="008153C9"/>
    <w:rsid w:val="00820B91"/>
    <w:rsid w:val="00820F10"/>
    <w:rsid w:val="00823C63"/>
    <w:rsid w:val="0082523C"/>
    <w:rsid w:val="00826979"/>
    <w:rsid w:val="00827D94"/>
    <w:rsid w:val="00834AB3"/>
    <w:rsid w:val="00835222"/>
    <w:rsid w:val="00835FC6"/>
    <w:rsid w:val="008367FC"/>
    <w:rsid w:val="00836B13"/>
    <w:rsid w:val="00841765"/>
    <w:rsid w:val="008429C1"/>
    <w:rsid w:val="00846160"/>
    <w:rsid w:val="0085183A"/>
    <w:rsid w:val="00852FF5"/>
    <w:rsid w:val="00853817"/>
    <w:rsid w:val="00853D9E"/>
    <w:rsid w:val="008546F9"/>
    <w:rsid w:val="008560D9"/>
    <w:rsid w:val="008632DD"/>
    <w:rsid w:val="008703F2"/>
    <w:rsid w:val="008756B0"/>
    <w:rsid w:val="008822C1"/>
    <w:rsid w:val="008852FD"/>
    <w:rsid w:val="00885371"/>
    <w:rsid w:val="00887F5D"/>
    <w:rsid w:val="008957E0"/>
    <w:rsid w:val="00896A1A"/>
    <w:rsid w:val="00896EF0"/>
    <w:rsid w:val="008A0D49"/>
    <w:rsid w:val="008B2D62"/>
    <w:rsid w:val="008B5099"/>
    <w:rsid w:val="008C3E80"/>
    <w:rsid w:val="008D12AB"/>
    <w:rsid w:val="008D4001"/>
    <w:rsid w:val="008E00DA"/>
    <w:rsid w:val="008E223D"/>
    <w:rsid w:val="008E3BA7"/>
    <w:rsid w:val="008E55DA"/>
    <w:rsid w:val="008F024C"/>
    <w:rsid w:val="008F74F4"/>
    <w:rsid w:val="00902973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70720"/>
    <w:rsid w:val="009748A3"/>
    <w:rsid w:val="0097614E"/>
    <w:rsid w:val="00976B88"/>
    <w:rsid w:val="00976C0B"/>
    <w:rsid w:val="009770C9"/>
    <w:rsid w:val="0098098A"/>
    <w:rsid w:val="00982A28"/>
    <w:rsid w:val="00984CD0"/>
    <w:rsid w:val="0098687F"/>
    <w:rsid w:val="00990DAB"/>
    <w:rsid w:val="0099153B"/>
    <w:rsid w:val="00993FFC"/>
    <w:rsid w:val="00994309"/>
    <w:rsid w:val="00994B23"/>
    <w:rsid w:val="00996B6D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DD"/>
    <w:rsid w:val="009D51FA"/>
    <w:rsid w:val="009E37E6"/>
    <w:rsid w:val="009E3EC3"/>
    <w:rsid w:val="009E417F"/>
    <w:rsid w:val="009E60B0"/>
    <w:rsid w:val="009E70AD"/>
    <w:rsid w:val="009F011F"/>
    <w:rsid w:val="009F2B8E"/>
    <w:rsid w:val="009F4D5E"/>
    <w:rsid w:val="00A00553"/>
    <w:rsid w:val="00A00F4D"/>
    <w:rsid w:val="00A013D8"/>
    <w:rsid w:val="00A01D0E"/>
    <w:rsid w:val="00A02966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08F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37FF8"/>
    <w:rsid w:val="00A41994"/>
    <w:rsid w:val="00A42B31"/>
    <w:rsid w:val="00A4586A"/>
    <w:rsid w:val="00A47095"/>
    <w:rsid w:val="00A47AC9"/>
    <w:rsid w:val="00A51FD7"/>
    <w:rsid w:val="00A52FC8"/>
    <w:rsid w:val="00A53033"/>
    <w:rsid w:val="00A548C9"/>
    <w:rsid w:val="00A571AB"/>
    <w:rsid w:val="00A6032F"/>
    <w:rsid w:val="00A604D4"/>
    <w:rsid w:val="00A60929"/>
    <w:rsid w:val="00A618D7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11D5"/>
    <w:rsid w:val="00A946B1"/>
    <w:rsid w:val="00A97919"/>
    <w:rsid w:val="00AA11F6"/>
    <w:rsid w:val="00AA4BE9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5F4"/>
    <w:rsid w:val="00AD5653"/>
    <w:rsid w:val="00AD57E4"/>
    <w:rsid w:val="00AE2F56"/>
    <w:rsid w:val="00AE557B"/>
    <w:rsid w:val="00AF15A2"/>
    <w:rsid w:val="00AF1A69"/>
    <w:rsid w:val="00AF5B2C"/>
    <w:rsid w:val="00AF7538"/>
    <w:rsid w:val="00AF7885"/>
    <w:rsid w:val="00B02E05"/>
    <w:rsid w:val="00B05F6E"/>
    <w:rsid w:val="00B060DF"/>
    <w:rsid w:val="00B07F5F"/>
    <w:rsid w:val="00B1044E"/>
    <w:rsid w:val="00B10906"/>
    <w:rsid w:val="00B146B3"/>
    <w:rsid w:val="00B16055"/>
    <w:rsid w:val="00B167F9"/>
    <w:rsid w:val="00B17520"/>
    <w:rsid w:val="00B1791E"/>
    <w:rsid w:val="00B208B2"/>
    <w:rsid w:val="00B209EC"/>
    <w:rsid w:val="00B219D4"/>
    <w:rsid w:val="00B24798"/>
    <w:rsid w:val="00B33D6A"/>
    <w:rsid w:val="00B34D4D"/>
    <w:rsid w:val="00B368BC"/>
    <w:rsid w:val="00B4009E"/>
    <w:rsid w:val="00B40521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157"/>
    <w:rsid w:val="00B62573"/>
    <w:rsid w:val="00B64E1A"/>
    <w:rsid w:val="00B66546"/>
    <w:rsid w:val="00B672F0"/>
    <w:rsid w:val="00B673D0"/>
    <w:rsid w:val="00B7273B"/>
    <w:rsid w:val="00B737CD"/>
    <w:rsid w:val="00B73A66"/>
    <w:rsid w:val="00B73A6D"/>
    <w:rsid w:val="00B824A3"/>
    <w:rsid w:val="00B92D9F"/>
    <w:rsid w:val="00B9300A"/>
    <w:rsid w:val="00B9367A"/>
    <w:rsid w:val="00B949C2"/>
    <w:rsid w:val="00B9612C"/>
    <w:rsid w:val="00B96928"/>
    <w:rsid w:val="00B96963"/>
    <w:rsid w:val="00BA0A69"/>
    <w:rsid w:val="00BA0BA3"/>
    <w:rsid w:val="00BA52F0"/>
    <w:rsid w:val="00BB2084"/>
    <w:rsid w:val="00BB3C9D"/>
    <w:rsid w:val="00BC0FCB"/>
    <w:rsid w:val="00BC2184"/>
    <w:rsid w:val="00BC4551"/>
    <w:rsid w:val="00BC6995"/>
    <w:rsid w:val="00BC6A14"/>
    <w:rsid w:val="00BC77F7"/>
    <w:rsid w:val="00BD2034"/>
    <w:rsid w:val="00BD69EF"/>
    <w:rsid w:val="00BE14C1"/>
    <w:rsid w:val="00BE19EA"/>
    <w:rsid w:val="00BE37FD"/>
    <w:rsid w:val="00BE4434"/>
    <w:rsid w:val="00BE53C0"/>
    <w:rsid w:val="00BE63DA"/>
    <w:rsid w:val="00BF0179"/>
    <w:rsid w:val="00BF3D72"/>
    <w:rsid w:val="00BF558B"/>
    <w:rsid w:val="00BF5CA4"/>
    <w:rsid w:val="00C0670F"/>
    <w:rsid w:val="00C06A2D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043"/>
    <w:rsid w:val="00C267E8"/>
    <w:rsid w:val="00C30406"/>
    <w:rsid w:val="00C3223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01F9"/>
    <w:rsid w:val="00CA1EAE"/>
    <w:rsid w:val="00CA480E"/>
    <w:rsid w:val="00CA69A6"/>
    <w:rsid w:val="00CB0EC4"/>
    <w:rsid w:val="00CB1142"/>
    <w:rsid w:val="00CB1705"/>
    <w:rsid w:val="00CB3A48"/>
    <w:rsid w:val="00CB50DF"/>
    <w:rsid w:val="00CB527E"/>
    <w:rsid w:val="00CC3241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E16"/>
    <w:rsid w:val="00CD7E3E"/>
    <w:rsid w:val="00CE02E4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069E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54C2F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96B30"/>
    <w:rsid w:val="00DA067B"/>
    <w:rsid w:val="00DA3B44"/>
    <w:rsid w:val="00DA4396"/>
    <w:rsid w:val="00DA5B11"/>
    <w:rsid w:val="00DA7980"/>
    <w:rsid w:val="00DB150D"/>
    <w:rsid w:val="00DB2BA3"/>
    <w:rsid w:val="00DB42C7"/>
    <w:rsid w:val="00DB45A7"/>
    <w:rsid w:val="00DB6CEA"/>
    <w:rsid w:val="00DB7BF7"/>
    <w:rsid w:val="00DC2650"/>
    <w:rsid w:val="00DC3416"/>
    <w:rsid w:val="00DC6055"/>
    <w:rsid w:val="00DC62A6"/>
    <w:rsid w:val="00DD4A0A"/>
    <w:rsid w:val="00DE0DD5"/>
    <w:rsid w:val="00DE4B17"/>
    <w:rsid w:val="00DE50BC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57E13"/>
    <w:rsid w:val="00E634D2"/>
    <w:rsid w:val="00E63994"/>
    <w:rsid w:val="00E64F33"/>
    <w:rsid w:val="00E675B9"/>
    <w:rsid w:val="00E714B9"/>
    <w:rsid w:val="00E7524F"/>
    <w:rsid w:val="00E75F6D"/>
    <w:rsid w:val="00E76FF2"/>
    <w:rsid w:val="00E77B4C"/>
    <w:rsid w:val="00E80722"/>
    <w:rsid w:val="00E80771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66D"/>
    <w:rsid w:val="00EA487B"/>
    <w:rsid w:val="00EA710E"/>
    <w:rsid w:val="00EB45E8"/>
    <w:rsid w:val="00EB75DD"/>
    <w:rsid w:val="00EB7E45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09D1"/>
    <w:rsid w:val="00EF4B85"/>
    <w:rsid w:val="00EF4B89"/>
    <w:rsid w:val="00F04132"/>
    <w:rsid w:val="00F04991"/>
    <w:rsid w:val="00F05669"/>
    <w:rsid w:val="00F0790E"/>
    <w:rsid w:val="00F1058C"/>
    <w:rsid w:val="00F12762"/>
    <w:rsid w:val="00F1296D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382B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743A"/>
    <w:rsid w:val="00FC0F64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2BDF"/>
    <w:rsid w:val="00FF420B"/>
    <w:rsid w:val="00FF5706"/>
    <w:rsid w:val="00FF62CD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402E"/>
  <w15:docId w15:val="{B1B747F3-0FC8-47D9-A632-67191EA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57D0-53C1-4918-8F66-22BE7B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Michal</dc:creator>
  <cp:lastModifiedBy>Sluková Petra</cp:lastModifiedBy>
  <cp:revision>2</cp:revision>
  <cp:lastPrinted>2020-06-01T11:34:00Z</cp:lastPrinted>
  <dcterms:created xsi:type="dcterms:W3CDTF">2020-06-18T10:54:00Z</dcterms:created>
  <dcterms:modified xsi:type="dcterms:W3CDTF">2020-06-18T10:54:00Z</dcterms:modified>
</cp:coreProperties>
</file>