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1" w:rsidRDefault="000C14F1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AF5B2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2/2020 ze dne 20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AF5B2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5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.2020</w:t>
      </w:r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B9300A" w:rsidRDefault="00B9300A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(částečně společného s Komisí pro obchod a služby)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r w:rsidR="00AF5B2C">
        <w:rPr>
          <w:rFonts w:eastAsia="Times-Bold" w:cs="Times New Roman"/>
          <w:bCs/>
          <w:sz w:val="22"/>
          <w:szCs w:val="22"/>
        </w:rPr>
        <w:t>20.5.</w:t>
      </w:r>
      <w:r w:rsidR="0074469C" w:rsidRPr="00A47095">
        <w:rPr>
          <w:rFonts w:eastAsia="Times-Bold" w:cs="Times New Roman"/>
          <w:bCs/>
          <w:sz w:val="22"/>
          <w:szCs w:val="22"/>
        </w:rPr>
        <w:t>2020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v</w:t>
      </w:r>
      <w:r w:rsidR="00AF5B2C">
        <w:rPr>
          <w:rFonts w:eastAsia="Times-Bold" w:cs="Times New Roman"/>
          <w:bCs/>
          <w:sz w:val="22"/>
          <w:szCs w:val="22"/>
        </w:rPr>
        <w:t>e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A7868" w:rsidRPr="00A47095">
        <w:rPr>
          <w:rFonts w:eastAsia="Times-Bold" w:cs="Times New Roman"/>
          <w:bCs/>
          <w:sz w:val="22"/>
          <w:szCs w:val="22"/>
        </w:rPr>
        <w:t>1</w:t>
      </w:r>
      <w:r w:rsidR="00AF5B2C">
        <w:rPr>
          <w:rFonts w:eastAsia="Times-Bold" w:cs="Times New Roman"/>
          <w:bCs/>
          <w:sz w:val="22"/>
          <w:szCs w:val="22"/>
        </w:rPr>
        <w:t>4</w:t>
      </w:r>
      <w:r w:rsidR="007A7868" w:rsidRPr="00A47095">
        <w:rPr>
          <w:rFonts w:eastAsia="Times-Bold" w:cs="Times New Roman"/>
          <w:bCs/>
          <w:sz w:val="22"/>
          <w:szCs w:val="22"/>
        </w:rPr>
        <w:t>.</w:t>
      </w:r>
      <w:r w:rsidR="00B9300A">
        <w:rPr>
          <w:rFonts w:eastAsia="Times-Bold" w:cs="Times New Roman"/>
          <w:bCs/>
          <w:sz w:val="22"/>
          <w:szCs w:val="22"/>
        </w:rPr>
        <w:t>3</w:t>
      </w:r>
      <w:r w:rsidR="007A7868" w:rsidRPr="00A47095">
        <w:rPr>
          <w:rFonts w:eastAsia="Times-Bold" w:cs="Times New Roman"/>
          <w:bCs/>
          <w:sz w:val="22"/>
          <w:szCs w:val="22"/>
        </w:rPr>
        <w:t>0 hod.</w:t>
      </w:r>
      <w:r w:rsidR="006B1CAF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B9300A">
        <w:rPr>
          <w:rFonts w:eastAsia="Times-Bold" w:cs="Times New Roman"/>
          <w:bCs/>
          <w:sz w:val="22"/>
          <w:szCs w:val="22"/>
        </w:rPr>
        <w:t>přízemí - pitevna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0790E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Z. Chlupáčová (předsedkyně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komise)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B9300A" w:rsidRPr="00A47095">
        <w:rPr>
          <w:rFonts w:eastAsia="Times-Bold" w:cs="Times New Roman"/>
          <w:bCs/>
          <w:sz w:val="22"/>
          <w:szCs w:val="22"/>
        </w:rPr>
        <w:t xml:space="preserve">M. Jirásková (místopředsedkyně komise), J. Počarovský (člen komise), T. Pacner (člen komise),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>D. Bodeček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841765" w:rsidRPr="00A47095">
        <w:rPr>
          <w:rFonts w:eastAsia="Times-Bold" w:cs="Times New Roman"/>
          <w:bCs/>
          <w:sz w:val="22"/>
          <w:szCs w:val="22"/>
        </w:rPr>
        <w:t>F. Kračman (člen komise)</w:t>
      </w:r>
      <w:r w:rsidR="00841765">
        <w:rPr>
          <w:rFonts w:eastAsia="Times-Bold" w:cs="Times New Roman"/>
          <w:bCs/>
          <w:sz w:val="22"/>
          <w:szCs w:val="22"/>
        </w:rPr>
        <w:t xml:space="preserve">, </w:t>
      </w:r>
      <w:r w:rsidR="0074469C" w:rsidRPr="00A47095">
        <w:rPr>
          <w:rFonts w:eastAsia="Times-Bold" w:cs="Times New Roman"/>
          <w:bCs/>
          <w:sz w:val="22"/>
          <w:szCs w:val="22"/>
        </w:rPr>
        <w:t>M. Kučera (člen komise), T. Heres (člen komise), L. Klimt (člen komise)</w:t>
      </w:r>
      <w:r w:rsidR="00B9300A">
        <w:rPr>
          <w:rFonts w:eastAsia="Times-Bold" w:cs="Times New Roman"/>
          <w:bCs/>
          <w:sz w:val="22"/>
          <w:szCs w:val="22"/>
        </w:rPr>
        <w:t xml:space="preserve">, </w:t>
      </w:r>
      <w:r w:rsidR="00B9300A" w:rsidRPr="00A47095">
        <w:rPr>
          <w:rFonts w:eastAsia="Times-Bold" w:cs="Times New Roman"/>
          <w:bCs/>
          <w:sz w:val="22"/>
          <w:szCs w:val="22"/>
        </w:rPr>
        <w:t>V. Ryvola (člen komise)</w:t>
      </w:r>
    </w:p>
    <w:p w:rsidR="00F1580B" w:rsidRPr="00A47095" w:rsidRDefault="00F1580B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4469C" w:rsidRDefault="00662EA3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B9300A">
        <w:rPr>
          <w:rFonts w:eastAsia="Times-Bold" w:cs="Times New Roman"/>
          <w:b/>
          <w:bCs/>
          <w:sz w:val="22"/>
          <w:szCs w:val="22"/>
        </w:rPr>
        <w:t>-</w:t>
      </w:r>
    </w:p>
    <w:p w:rsidR="00B9300A" w:rsidRPr="00A47095" w:rsidRDefault="00B9300A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611A7B" w:rsidRPr="00BB3C9D" w:rsidRDefault="00FB0951" w:rsidP="008F74F4">
      <w:pPr>
        <w:pStyle w:val="Standard"/>
        <w:spacing w:line="360" w:lineRule="auto"/>
        <w:jc w:val="both"/>
        <w:rPr>
          <w:rFonts w:eastAsia="Times-Bold" w:cs="Times New Roman"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74469C" w:rsidRPr="00A47095">
        <w:rPr>
          <w:rFonts w:eastAsia="Times-Bold" w:cs="Times New Roman"/>
          <w:b/>
          <w:bCs/>
          <w:sz w:val="22"/>
          <w:szCs w:val="22"/>
        </w:rPr>
        <w:t>-</w:t>
      </w:r>
      <w:r w:rsidR="00BB3C9D">
        <w:rPr>
          <w:rFonts w:eastAsia="Times-Bold" w:cs="Times New Roman"/>
          <w:b/>
          <w:bCs/>
          <w:sz w:val="22"/>
          <w:szCs w:val="22"/>
        </w:rPr>
        <w:t xml:space="preserve"> </w:t>
      </w:r>
      <w:r w:rsidR="00BB3C9D" w:rsidRPr="00BB3C9D">
        <w:rPr>
          <w:rFonts w:eastAsia="Times-Bold" w:cs="Times New Roman"/>
          <w:sz w:val="22"/>
          <w:szCs w:val="22"/>
        </w:rPr>
        <w:t>F. Kračman (</w:t>
      </w:r>
      <w:r w:rsidR="006F3016">
        <w:rPr>
          <w:rFonts w:eastAsia="Times-Bold" w:cs="Times New Roman"/>
          <w:sz w:val="22"/>
          <w:szCs w:val="22"/>
        </w:rPr>
        <w:t>účast 15.00 – 16.30 hod</w:t>
      </w:r>
      <w:r w:rsidR="00BB3C9D" w:rsidRPr="00BB3C9D">
        <w:rPr>
          <w:rFonts w:eastAsia="Times-Bold" w:cs="Times New Roman"/>
          <w:sz w:val="22"/>
          <w:szCs w:val="22"/>
        </w:rPr>
        <w:t>)</w:t>
      </w:r>
      <w:r w:rsidR="00B9300A">
        <w:rPr>
          <w:rFonts w:eastAsia="Times-Bold" w:cs="Times New Roman"/>
          <w:sz w:val="22"/>
          <w:szCs w:val="22"/>
        </w:rPr>
        <w:t>, J. Počarovský (odchod v 16.00 hod)</w:t>
      </w:r>
    </w:p>
    <w:p w:rsidR="0074469C" w:rsidRPr="00A47095" w:rsidRDefault="0074469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Hosté ÚMČ Praha 1: </w:t>
      </w:r>
      <w:r w:rsidR="0074469C" w:rsidRPr="00A47095">
        <w:rPr>
          <w:rFonts w:eastAsia="Times-Bold" w:cs="Times New Roman"/>
          <w:bCs/>
          <w:sz w:val="22"/>
          <w:szCs w:val="22"/>
        </w:rPr>
        <w:t>K. Grabein Procházka (radní</w:t>
      </w:r>
      <w:r w:rsidR="008F74F4">
        <w:rPr>
          <w:rFonts w:eastAsia="Times-Bold" w:cs="Times New Roman"/>
          <w:bCs/>
          <w:sz w:val="22"/>
          <w:szCs w:val="22"/>
        </w:rPr>
        <w:t xml:space="preserve"> MČ P1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), </w:t>
      </w:r>
      <w:r w:rsidR="00B9300A">
        <w:rPr>
          <w:rFonts w:eastAsia="Times-Bold" w:cs="Times New Roman"/>
          <w:bCs/>
          <w:sz w:val="22"/>
          <w:szCs w:val="22"/>
        </w:rPr>
        <w:t xml:space="preserve">M. Caban (radní MČ P1), </w:t>
      </w:r>
      <w:r w:rsidR="008F74F4">
        <w:rPr>
          <w:rFonts w:eastAsia="Times-Bold" w:cs="Times New Roman"/>
          <w:bCs/>
          <w:sz w:val="22"/>
          <w:szCs w:val="22"/>
        </w:rPr>
        <w:t xml:space="preserve">K. Ulm (zastupitel MČ P1), </w:t>
      </w:r>
      <w:r w:rsidR="00B9300A">
        <w:rPr>
          <w:rFonts w:eastAsia="Times-Bold" w:cs="Times New Roman"/>
          <w:bCs/>
          <w:sz w:val="22"/>
          <w:szCs w:val="22"/>
        </w:rPr>
        <w:t xml:space="preserve">A. Počarovská (zastupitelka MČ P1), </w:t>
      </w:r>
      <w:r w:rsidR="00320866">
        <w:rPr>
          <w:rFonts w:eastAsia="Times-Bold" w:cs="Times New Roman"/>
          <w:bCs/>
          <w:sz w:val="22"/>
          <w:szCs w:val="22"/>
        </w:rPr>
        <w:t xml:space="preserve">T. Kunštátová (vedoucí odboru ŽIO), </w:t>
      </w:r>
      <w:r w:rsidR="0074469C" w:rsidRPr="00A47095">
        <w:rPr>
          <w:rFonts w:eastAsia="Times-Bold" w:cs="Times New Roman"/>
          <w:bCs/>
          <w:sz w:val="22"/>
          <w:szCs w:val="22"/>
        </w:rPr>
        <w:t>P. V</w:t>
      </w:r>
      <w:r w:rsidR="005B1560" w:rsidRPr="00A47095">
        <w:rPr>
          <w:rFonts w:eastAsia="Times-Bold" w:cs="Times New Roman"/>
          <w:bCs/>
          <w:sz w:val="22"/>
          <w:szCs w:val="22"/>
        </w:rPr>
        <w:t>aněk (vedoucí OTMS)</w:t>
      </w:r>
      <w:r w:rsidR="005B1560" w:rsidRPr="00A47095">
        <w:rPr>
          <w:rFonts w:eastAsia="Times-Bold" w:cs="Times New Roman"/>
          <w:b/>
          <w:bCs/>
          <w:sz w:val="22"/>
          <w:szCs w:val="22"/>
        </w:rPr>
        <w:t xml:space="preserve">, </w:t>
      </w:r>
      <w:r w:rsidR="00C3658C" w:rsidRPr="00A47095">
        <w:rPr>
          <w:rFonts w:eastAsia="Times-Bold" w:cs="Times New Roman"/>
          <w:bCs/>
          <w:sz w:val="22"/>
          <w:szCs w:val="22"/>
        </w:rPr>
        <w:t>K. Dubská (vedoucí OSN/OTMS)</w:t>
      </w:r>
      <w:r w:rsidR="00B9300A">
        <w:rPr>
          <w:rFonts w:eastAsia="Times-Bold" w:cs="Times New Roman"/>
          <w:bCs/>
          <w:sz w:val="22"/>
          <w:szCs w:val="22"/>
        </w:rPr>
        <w:t>, D. Koníčková (vedoucí oddělení obchodu a služeb), V. Hrůzová (tajemnice KOOS)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B9300A">
        <w:rPr>
          <w:rFonts w:cs="Times New Roman"/>
          <w:bCs/>
          <w:color w:val="000000" w:themeColor="text1"/>
          <w:sz w:val="22"/>
          <w:szCs w:val="22"/>
        </w:rPr>
        <w:t>členové Komise pr</w:t>
      </w:r>
      <w:r w:rsidR="00320866">
        <w:rPr>
          <w:rFonts w:cs="Times New Roman"/>
          <w:bCs/>
          <w:color w:val="000000" w:themeColor="text1"/>
          <w:sz w:val="22"/>
          <w:szCs w:val="22"/>
        </w:rPr>
        <w:t xml:space="preserve">o obchod a služby </w:t>
      </w:r>
      <w:r w:rsidR="00B9300A">
        <w:rPr>
          <w:rFonts w:cs="Times New Roman"/>
          <w:bCs/>
          <w:color w:val="000000" w:themeColor="text1"/>
          <w:sz w:val="22"/>
          <w:szCs w:val="22"/>
        </w:rPr>
        <w:t>S. Lazar, D. Skalický, J. Šťastná, M. Staněk</w:t>
      </w:r>
      <w:r w:rsidR="00320866">
        <w:rPr>
          <w:rFonts w:cs="Times New Roman"/>
          <w:bCs/>
          <w:color w:val="000000" w:themeColor="text1"/>
          <w:sz w:val="22"/>
          <w:szCs w:val="22"/>
        </w:rPr>
        <w:t>, I. Ilková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F1367" w:rsidRPr="00A47095" w:rsidRDefault="006B3C1E" w:rsidP="008F74F4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Úvodní slovo předsedkyně Komise obecního majetku Rady MČ P1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Schválení zápisu č. 1 ze dne 25.3.2020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Slevy v návaznosti na usnesení Rady MČ P1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Rcaffe s.r.o., Jindřišská 23/875 – žádost o prominutí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VMKL export import s.r.o., Masná 19/697 – žádost o pozastavení platby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Lubr Praha s.r.o., Rybná 13/1065 – žádost o snížení nájemného o 80%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Prague Retail Holdings a.s., Melantrichova 6/1062 – žádost o 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Exchange, Uhelný trh 3/424 – žádost o dočasné snížení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Oděvní galerie E.Daniely, Na Struze 1/227 – žádost o slevu z 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R-Z, s.r.o., Kozí 12/803 – žádost o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Nademlýnská s.r.o., Dušní 2/924 – žádost o prominutí nájemného a splátkový kalendář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 Modely, Benediktská 9/1030 – žádost o snížení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Jizerské pekárny s.r.o., Dušní 1/928 – žádost o slevu na nájemném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Infinite KM s.r.o., Perlová 6/366 – žádost o snížení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Fashion Trend s.r.o., Dušní 2/924 – žádost o neúčtování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Garden s.r.o., Opletalova 10/923 – žádost o prominutí nájemného 1 – 5/2019 a od 13.3.2020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Korabel družstvo, V Kolkovně 7/908 – žádost o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Manzini, K. Světlé 23/321 – žádost o odpuštění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Aura oční optika s.r.o., Vodičkova 13/728 – žádost o úpravu výše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Temps Concept s.r.o., Pařížská 24/129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Leasing Barock s.r.o., Pařížská 24/129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 v.o.s., Pařížská 19/203 – žádost o odložení plateb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Slunečnice, Maiselova 7/58 – žádost o prominutí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Inteligencia s.r.o., Malostranské náměstí 38/24 – žádost o odložení – odpuštění nájemného</w:t>
      </w:r>
    </w:p>
    <w:p w:rsidR="00B9300A" w:rsidRDefault="00E65269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black"/>
        </w:rPr>
        <w:t>xxxxxxxxxxxxxxx</w:t>
      </w:r>
      <w:r w:rsidR="00B9300A">
        <w:rPr>
          <w:rFonts w:ascii="Times New Roman" w:hAnsi="Times New Roman" w:cs="Times New Roman"/>
        </w:rPr>
        <w:t>, Opletalova 15/1323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NLFF s.r.o., Karmelitská 30/270 – žádost o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Rajská – design s.r.o., Dušní 2/924 – žádost o úpravu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Drink s.r.o., Na Perštýně 17/350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Drink s.r.o., Valentinská 11/56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Drink s.r.o., Senovážné náměstí 16/1565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O´Polo, Václavské náměstí 12/777 – žádost o poskytnutí slevy z nájmu</w:t>
      </w:r>
    </w:p>
    <w:p w:rsidR="00B9300A" w:rsidRDefault="00E65269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black"/>
        </w:rPr>
        <w:t>xxxxxxxxxxxxxx</w:t>
      </w:r>
      <w:r w:rsidR="00B9300A">
        <w:rPr>
          <w:rFonts w:ascii="Times New Roman" w:hAnsi="Times New Roman" w:cs="Times New Roman"/>
        </w:rPr>
        <w:t xml:space="preserve"> (Desing concept), U Obecního dvora 2/793 – žádost o odpuštění/snížení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Beer Point s.r.o., Mezibranská 19/577 – žádost o odpuštění nájemného a obnovení jednání o NS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Box s.r.o., V Kotcích 24/964 – žádost o 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&amp; PA s.r.o., Rytířská 15/535 – žádost o 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Impex Art Museum s.r.o., Široká 4/24 – výzva k zahájení jednání o změně obsahu smlouvy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Humanic, Národní 40/34– výzva ke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KVM Group s.r.o., E. Krásnohorské 10/123 – žádost o odpuštění/prominutí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Kitchem The Address s.r.o., 28. října 9/375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S.E.K. s.r.o., U staré školy 6/113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S.E.K. s.r.o., Široká 12/64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Kadeřnictví Studio Itta, Ve Smečkách 28/595 – žádost o přerušení platby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Žabka, Havelská 3/511 – informace o dočasném uzavření maloobchodní prodejny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GAMAF s.r.o., Na Poříčí 44/1053 – žádost o projednání pronájmu části dvora na provozování zahrádek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Zázraky s.r.o., Mikulandská 4/122 – žádost o pokračování snížení nájemného z důvodu rekonstrukce</w:t>
      </w:r>
    </w:p>
    <w:p w:rsidR="00B9300A" w:rsidRDefault="00E65269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black"/>
        </w:rPr>
        <w:t>xxxxxxxxxxxxxxxx</w:t>
      </w:r>
      <w:r w:rsidR="00B9300A">
        <w:rPr>
          <w:rFonts w:ascii="Times New Roman" w:hAnsi="Times New Roman" w:cs="Times New Roman"/>
        </w:rPr>
        <w:t>, Mikulandská 3/133 – žádost o pokračování snížení nájemného z důvodu rekonstrukce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WINES, Štupartská18/769 – projednání žádosti nájemce ve věci změny jednatele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Anglo-americká vysoká škola, Letenská 5/120 – žádost o snížení nájemného a odpuštění dvou plateb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Werichova vila, U Sovových mlýnů 7/501 -  žádost o odložení splatnosti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Prague, Anežská 8/810 – žádost o prodloužení (odložení) splatnosti náejmného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COPA s.r.o., Panská 5/891 – žádost o odložení a odpuštění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Immovision Praha s.r.o., Cihelná 2a/635 – žádost o odložení a odpuštění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Tereza, Haštalská 17/756 – žádost o slevu na nájemném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Vistoria CZ a.s., Spálená 59/114 – žádost o poskytnutí slevy z 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 GASTRO, Bílkova 13,15/864 – žádost o poskytnutí slevy z 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Anona a.s., Rybná 8/677 – žádost o odložení splatnosti nájemného min. o 3 měsíce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EP-SC s.r.o., Na Poříčí 36,38/1933, 1934 – žádost o uvážení a zohlednění uzavření provozoven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H&amp;Hotels s.r.o., Václavské náměstí 43/819 – žádost o poskytnutí slevy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EP-SC s.r.o., Václavské náměstí 43/819 – žádost o uvážení a zohlednění uzavření provozoven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Plakátovací plochy, MF Reklama – žádost o poskytnutí slevy</w:t>
      </w:r>
    </w:p>
    <w:p w:rsidR="00B9300A" w:rsidRDefault="00E65269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black"/>
        </w:rPr>
        <w:t>xxxxxxxxxxxxxxx</w:t>
      </w:r>
      <w:r w:rsidR="00B9300A">
        <w:rPr>
          <w:rFonts w:ascii="Times New Roman" w:hAnsi="Times New Roman" w:cs="Times New Roman"/>
        </w:rPr>
        <w:t xml:space="preserve">, Palackého 5/720 – odklad plateb nájemného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NR7, Králodvorská č. parc. 674 – žádost o odklad splatnosti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 s.r.o., Mostecká 26/40 – změna nájemní smlouvy a snížení nájemného</w:t>
      </w:r>
    </w:p>
    <w:p w:rsidR="00B9300A" w:rsidRDefault="00E65269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black"/>
        </w:rPr>
        <w:t>xxxxxxxxxxxx</w:t>
      </w:r>
      <w:r w:rsidR="00B9300A">
        <w:rPr>
          <w:rFonts w:ascii="Times New Roman" w:hAnsi="Times New Roman" w:cs="Times New Roman"/>
        </w:rPr>
        <w:t>, Novomlýnská 3/1238 – narovnání vzájemných sporných či pochybných práv</w:t>
      </w:r>
    </w:p>
    <w:p w:rsidR="00B9300A" w:rsidRDefault="00E65269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black"/>
        </w:rPr>
        <w:t>xxxxxxxxxxxx</w:t>
      </w:r>
      <w:r w:rsidR="00B9300A">
        <w:rPr>
          <w:rFonts w:ascii="Times New Roman" w:hAnsi="Times New Roman" w:cs="Times New Roman"/>
        </w:rPr>
        <w:t>, Haštalská 1/795 – vyhodnocení záměru na pronájem nebytového prostoru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Agentura NKL, Palác Žofín – prodloužení nájemního vztahu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Různé </w:t>
      </w:r>
    </w:p>
    <w:p w:rsidR="001128E6" w:rsidRPr="001128E6" w:rsidRDefault="001128E6" w:rsidP="001128E6">
      <w:pPr>
        <w:jc w:val="both"/>
      </w:pP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B96928" w:rsidRDefault="00A47095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Z. Chlupáčová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požádala o úvodní slovo MUDr. Votočka a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90649F" w:rsidRPr="00073797">
        <w:rPr>
          <w:rFonts w:eastAsia="Times-Bold" w:cs="Times New Roman"/>
          <w:bCs/>
          <w:sz w:val="22"/>
          <w:szCs w:val="22"/>
        </w:rPr>
        <w:t>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DB150D">
        <w:rPr>
          <w:rFonts w:eastAsia="Times-Bold" w:cs="Times New Roman"/>
          <w:bCs/>
          <w:sz w:val="22"/>
          <w:szCs w:val="22"/>
        </w:rPr>
        <w:t>e 14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DB150D">
        <w:rPr>
          <w:rFonts w:eastAsia="Times-Bold" w:cs="Times New Roman"/>
          <w:bCs/>
          <w:sz w:val="22"/>
          <w:szCs w:val="22"/>
        </w:rPr>
        <w:t>3</w:t>
      </w:r>
      <w:r w:rsidR="00471827" w:rsidRPr="00073797">
        <w:rPr>
          <w:rFonts w:eastAsia="Times-Bold" w:cs="Times New Roman"/>
          <w:bCs/>
          <w:sz w:val="22"/>
          <w:szCs w:val="22"/>
        </w:rPr>
        <w:t>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DB150D">
        <w:rPr>
          <w:rFonts w:eastAsia="Times-Bold" w:cs="Times New Roman"/>
          <w:bCs/>
          <w:sz w:val="22"/>
          <w:szCs w:val="22"/>
        </w:rPr>
        <w:t>10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F0790E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1 člen předem nahlásil pozdější příchod. 2</w:t>
      </w:r>
      <w:r w:rsidR="00B96928">
        <w:rPr>
          <w:rFonts w:eastAsia="Times-Bold" w:cs="Times New Roman"/>
          <w:bCs/>
          <w:sz w:val="22"/>
          <w:szCs w:val="22"/>
        </w:rPr>
        <w:t xml:space="preserve"> člen</w:t>
      </w:r>
      <w:r w:rsidR="00D51BA4">
        <w:rPr>
          <w:rFonts w:eastAsia="Times-Bold" w:cs="Times New Roman"/>
          <w:bCs/>
          <w:sz w:val="22"/>
          <w:szCs w:val="22"/>
        </w:rPr>
        <w:t>ové</w:t>
      </w:r>
      <w:r w:rsidR="007C04C2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předem nahlásili dřívější odchod</w:t>
      </w:r>
      <w:r w:rsidR="00647472">
        <w:rPr>
          <w:rFonts w:eastAsia="Times-Bold" w:cs="Times New Roman"/>
          <w:bCs/>
          <w:sz w:val="22"/>
          <w:szCs w:val="22"/>
        </w:rPr>
        <w:t xml:space="preserve">. </w:t>
      </w:r>
      <w:r w:rsidR="00FA67BA">
        <w:rPr>
          <w:rFonts w:eastAsia="Times-Bold" w:cs="Times New Roman"/>
          <w:bCs/>
          <w:sz w:val="22"/>
          <w:szCs w:val="22"/>
        </w:rPr>
        <w:t>Jsou přítomni dva hosté, K. Grabein Procházka (radní MČ P1)</w:t>
      </w:r>
      <w:r w:rsidR="00DB150D">
        <w:rPr>
          <w:rFonts w:eastAsia="Times-Bold" w:cs="Times New Roman"/>
          <w:bCs/>
          <w:sz w:val="22"/>
          <w:szCs w:val="22"/>
        </w:rPr>
        <w:t xml:space="preserve">, M. Caban (radní MČ P1) a Komise pro obchod a služby zastoupena </w:t>
      </w:r>
      <w:r w:rsidR="00FA67BA">
        <w:rPr>
          <w:rFonts w:eastAsia="Times-Bold" w:cs="Times New Roman"/>
          <w:bCs/>
          <w:sz w:val="22"/>
          <w:szCs w:val="22"/>
        </w:rPr>
        <w:t>K. Ulm (zastupitel MČ P1)</w:t>
      </w:r>
      <w:r w:rsidR="00DB150D">
        <w:rPr>
          <w:rFonts w:eastAsia="Times-Bold" w:cs="Times New Roman"/>
          <w:bCs/>
          <w:sz w:val="22"/>
          <w:szCs w:val="22"/>
        </w:rPr>
        <w:t xml:space="preserve">, A. Počarovská (zastupitelka MČ P1), </w:t>
      </w:r>
      <w:r w:rsidR="00DB150D">
        <w:rPr>
          <w:rFonts w:cs="Times New Roman"/>
          <w:bCs/>
          <w:color w:val="000000" w:themeColor="text1"/>
          <w:sz w:val="22"/>
          <w:szCs w:val="22"/>
        </w:rPr>
        <w:t xml:space="preserve">J. Titlbachová, S. Lazar, D. Skalický, J. Šťastná, M. Staněk, </w:t>
      </w:r>
      <w:r w:rsidR="00DB150D">
        <w:rPr>
          <w:rFonts w:eastAsia="Times-Bold" w:cs="Times New Roman"/>
          <w:bCs/>
          <w:sz w:val="22"/>
          <w:szCs w:val="22"/>
        </w:rPr>
        <w:t>D. Koníčková (vedoucí oddělení obchodu a služeb) a V. Hrůzová (tajemnice KOOS).</w:t>
      </w:r>
      <w:r w:rsidR="00FA67BA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 xml:space="preserve">M. Jiráskovou. MUDr. Votoček seznámil obě komise s rozhodnutím Rady MČ P1 udělit postiženým nájemcům nebytových prostor 100% slevu z nájemného za měsíc duben a krátce pohovořil o dalších žádostech nájemců, které byly doručeny MČ P1 s individuálními požadavky. Tyto žádosti byly součástí podkladových materiálů na dnešní společné jednání komisí a předpokládá tak, že přítomní se s těmito seznámili. </w:t>
      </w:r>
      <w:r w:rsidR="00896A1A">
        <w:rPr>
          <w:rFonts w:eastAsia="Times-Bold" w:cs="Times New Roman"/>
          <w:bCs/>
          <w:sz w:val="22"/>
          <w:szCs w:val="22"/>
        </w:rPr>
        <w:t>Informoval o skutečnosti, že nájemci garáží, ateliérů, kanceláří atd. byli z udělení 100% slevy z nájemného Radou MČ P1 vyloučeni. Žádosti, které jsou součástí programu dnešního jednání</w:t>
      </w:r>
      <w:r w:rsidR="00D96B30">
        <w:rPr>
          <w:rFonts w:eastAsia="Times-Bold" w:cs="Times New Roman"/>
          <w:bCs/>
          <w:sz w:val="22"/>
          <w:szCs w:val="22"/>
        </w:rPr>
        <w:t>,</w:t>
      </w:r>
      <w:r w:rsidR="00896A1A">
        <w:rPr>
          <w:rFonts w:eastAsia="Times-Bold" w:cs="Times New Roman"/>
          <w:bCs/>
          <w:sz w:val="22"/>
          <w:szCs w:val="22"/>
        </w:rPr>
        <w:t xml:space="preserve"> zpracoval do tabulky, tyto rozdělil dle druhů požadavků, aby jejich projednávání bylo ucelené a nebyly projednávány jednotlivě. </w:t>
      </w:r>
      <w:r w:rsidR="00D96B30">
        <w:rPr>
          <w:rFonts w:eastAsia="Times-Bold" w:cs="Times New Roman"/>
          <w:bCs/>
          <w:sz w:val="22"/>
          <w:szCs w:val="22"/>
        </w:rPr>
        <w:t>Tabulka byla taktéž součástí podkladů k dnešnímu jednání.</w:t>
      </w:r>
    </w:p>
    <w:p w:rsidR="006F3016" w:rsidRDefault="006F3016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016AD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2016AD">
        <w:rPr>
          <w:rFonts w:eastAsia="Times-Bold" w:cs="Times New Roman"/>
          <w:bCs/>
          <w:sz w:val="22"/>
          <w:szCs w:val="22"/>
        </w:rPr>
        <w:t>Proběhla diskuse k navrženému programu</w:t>
      </w:r>
      <w:r w:rsidR="00896A1A">
        <w:rPr>
          <w:rFonts w:eastAsia="Times-Bold" w:cs="Times New Roman"/>
          <w:bCs/>
          <w:sz w:val="22"/>
          <w:szCs w:val="22"/>
        </w:rPr>
        <w:t>, ke kterému nebyly žádné připomínky ani navrhované jiné úpravy.</w:t>
      </w:r>
    </w:p>
    <w:p w:rsidR="00D27FEC" w:rsidRPr="001220F1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896A1A">
        <w:rPr>
          <w:rFonts w:eastAsia="Times-Bold" w:cs="Times New Roman"/>
          <w:b/>
          <w:bCs/>
          <w:sz w:val="22"/>
          <w:szCs w:val="22"/>
        </w:rPr>
        <w:t>2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   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</w:t>
      </w:r>
      <w:r w:rsidR="00896A1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 xml:space="preserve">: </w:t>
      </w:r>
      <w:r w:rsidR="00D96B30">
        <w:rPr>
          <w:rFonts w:eastAsia="Times-Bold" w:cs="Times New Roman"/>
          <w:bCs/>
          <w:sz w:val="22"/>
          <w:szCs w:val="22"/>
        </w:rPr>
        <w:t>10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165141" w:rsidRDefault="00165141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320866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Schválení zápisu č. 1 ze dne 25.3.2020</w:t>
      </w:r>
    </w:p>
    <w:p w:rsidR="00F1058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32086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zápisu č. 1. Hlasování proběhlo již závěrem jednání, kdy bylo přítomno 9 členů komise.</w:t>
      </w:r>
    </w:p>
    <w:p w:rsidR="00715B96" w:rsidRDefault="00715B9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1220F1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EA270A" w:rsidRDefault="00715B96" w:rsidP="00715B96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Zápis č. 1 ze dne 25.3.2020 </w:t>
      </w:r>
      <w:r w:rsidRPr="00EA270A">
        <w:rPr>
          <w:rFonts w:eastAsia="Times-Bold" w:cs="Times New Roman"/>
          <w:b/>
          <w:bCs/>
          <w:sz w:val="22"/>
          <w:szCs w:val="22"/>
        </w:rPr>
        <w:t>byl schválen.</w:t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  <w:t xml:space="preserve">            </w:t>
      </w:r>
      <w:r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2/2/2020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1</w:t>
      </w:r>
    </w:p>
    <w:p w:rsidR="00715B96" w:rsidRDefault="00715B9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73960" w:rsidRPr="00D27FEC" w:rsidRDefault="00773960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D96B30" w:rsidRDefault="003D77A2" w:rsidP="00D96B30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4) </w:t>
      </w:r>
      <w:r w:rsidR="00D96B30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D96B30" w:rsidRPr="00D96B30">
        <w:rPr>
          <w:rFonts w:ascii="Times New Roman" w:hAnsi="Times New Roman" w:cs="Times New Roman"/>
          <w:b/>
          <w:bCs/>
          <w:color w:val="2E74B5" w:themeColor="accent1" w:themeShade="BF"/>
        </w:rPr>
        <w:t>Slevy v návaznosti na usnesení Rady MČ P1</w:t>
      </w:r>
    </w:p>
    <w:p w:rsidR="00773960" w:rsidRPr="00D51BA4" w:rsidRDefault="00773960" w:rsidP="00205CDB">
      <w:pPr>
        <w:pStyle w:val="Odstavecseseznamem"/>
        <w:ind w:left="993" w:hanging="284"/>
        <w:jc w:val="both"/>
        <w:rPr>
          <w:rFonts w:ascii="Times New Roman" w:hAnsi="Times New Roman" w:cs="Times New Roman"/>
        </w:rPr>
      </w:pPr>
    </w:p>
    <w:p w:rsidR="00414801" w:rsidRPr="00534592" w:rsidRDefault="00D27FEC" w:rsidP="00414801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Předkladatel: Z. Chlupáčová</w:t>
      </w:r>
    </w:p>
    <w:p w:rsidR="008B5099" w:rsidRPr="00FA67BA" w:rsidRDefault="008B5099" w:rsidP="008B5099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5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na jednání se </w:t>
      </w:r>
      <w:r w:rsidR="005544C6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dostavil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F. Kračman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– přítomno 11 členů komise</w:t>
      </w:r>
    </w:p>
    <w:p w:rsidR="000C4C97" w:rsidRDefault="00595D9B" w:rsidP="006372F9">
      <w:pPr>
        <w:pStyle w:val="Odstavecseseznamem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V návaznosti na úvodní slovo MUDr. Votočka bylo pokračováno v diskusi ke konkrétním žádostem. V diskusi zaznívá návrh předsedy Finančního výboru T. Herese, aby tyto byly dále roztříděny do tří skupin, a to na žádosti, kterým vyhovět nelze, žádosti, které splňují podmínky vyhovění a žádosti zcela individuální. Je projednávána skutečnost, že není stále zveřejněna prováděcí vyhláška usnesení vlády České republiky ze dne 18.5.2020 č. 550 k Programu COVID – NÁJEMNÉ, není tak možné k dnešnímu dni přijímat nějaká rozhodnutí, aby tato nebyla následně v rozporu s touto prováděcí vyhláškou. Je navrhováno vyčkat</w:t>
      </w:r>
      <w:r w:rsidR="00970720">
        <w:rPr>
          <w:rFonts w:ascii="Tms Rmn" w:hAnsi="Tms Rmn" w:cs="Tms Rmn"/>
          <w:color w:val="000000"/>
        </w:rPr>
        <w:t xml:space="preserve"> a nyní postupovat dle usnesení Rady MČ P1, kdy byla udělena sleva ve výši 100% nájemného za měsíc duben. Tím, že byla udělena sleva 100% je zde i možnost, že tím bylo naplněno doporučené poskytnutí slevy z nájemného ve výši 30% (33%)  na tři měsíce. Mezi diskutujícími panuje shoda, že k dnešnímu dni nejsou dostatečně známa ani plánovaná opatření hl. m. Prahy a vlády a není tak dostatek informací k relevantnímu rozhodování komise. Je uvažováno, že tato </w:t>
      </w:r>
      <w:r w:rsidR="00A618D7">
        <w:rPr>
          <w:rFonts w:ascii="Tms Rmn" w:hAnsi="Tms Rmn" w:cs="Tms Rmn"/>
          <w:color w:val="000000"/>
        </w:rPr>
        <w:t xml:space="preserve">opatření </w:t>
      </w:r>
      <w:r w:rsidR="00970720">
        <w:rPr>
          <w:rFonts w:ascii="Tms Rmn" w:hAnsi="Tms Rmn" w:cs="Tms Rmn"/>
          <w:color w:val="000000"/>
        </w:rPr>
        <w:t xml:space="preserve">by </w:t>
      </w:r>
      <w:r w:rsidR="00A618D7">
        <w:rPr>
          <w:rFonts w:ascii="Tms Rmn" w:hAnsi="Tms Rmn" w:cs="Tms Rmn"/>
          <w:color w:val="000000"/>
        </w:rPr>
        <w:t xml:space="preserve">již </w:t>
      </w:r>
      <w:r w:rsidR="00970720">
        <w:rPr>
          <w:rFonts w:ascii="Tms Rmn" w:hAnsi="Tms Rmn" w:cs="Tms Rmn"/>
          <w:color w:val="000000"/>
        </w:rPr>
        <w:t xml:space="preserve">mohla být známa do 30.6.2020 a následně by se Komise obecního majetku </w:t>
      </w:r>
      <w:r w:rsidR="00A618D7">
        <w:rPr>
          <w:rFonts w:ascii="Tms Rmn" w:hAnsi="Tms Rmn" w:cs="Tms Rmn"/>
          <w:color w:val="000000"/>
        </w:rPr>
        <w:t xml:space="preserve">mohla sejít a vyhodnotit požadavky nájemců již s podrobnou znalostí faktů. </w:t>
      </w:r>
    </w:p>
    <w:p w:rsidR="00A618D7" w:rsidRDefault="00A618D7" w:rsidP="00B96928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</w:p>
    <w:p w:rsidR="00A618D7" w:rsidRDefault="00715B96" w:rsidP="00B96928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Závěrem diskuse jsou formulována usnesení, které byly hlasovány</w:t>
      </w:r>
      <w:r w:rsidR="00A618D7">
        <w:rPr>
          <w:rFonts w:ascii="Tms Rmn" w:hAnsi="Tms Rmn" w:cs="Tms Rmn"/>
          <w:color w:val="000000"/>
        </w:rPr>
        <w:t>.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Pr="00613A3F" w:rsidRDefault="00A618D7" w:rsidP="00A618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uvést do souladu usnesení Rady UR20_0389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ze dne 31.3.2020 </w:t>
      </w:r>
      <w:r>
        <w:rPr>
          <w:rFonts w:eastAsia="Times-Bold" w:cs="Times New Roman"/>
          <w:b/>
          <w:bCs/>
          <w:sz w:val="22"/>
          <w:szCs w:val="22"/>
        </w:rPr>
        <w:t>s</w:t>
      </w:r>
      <w:r w:rsidR="008B5099">
        <w:rPr>
          <w:rFonts w:eastAsia="Times-Bold" w:cs="Times New Roman"/>
          <w:b/>
          <w:bCs/>
          <w:sz w:val="22"/>
          <w:szCs w:val="22"/>
        </w:rPr>
        <w:t> </w:t>
      </w:r>
      <w:r>
        <w:rPr>
          <w:rFonts w:eastAsia="Times-Bold" w:cs="Times New Roman"/>
          <w:b/>
          <w:bCs/>
          <w:sz w:val="22"/>
          <w:szCs w:val="22"/>
        </w:rPr>
        <w:t>n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ařízením vlády ze dne 18.5.2020 </w:t>
      </w:r>
      <w:r>
        <w:rPr>
          <w:rFonts w:eastAsia="Times-Bold" w:cs="Times New Roman"/>
          <w:b/>
          <w:bCs/>
          <w:sz w:val="22"/>
          <w:szCs w:val="22"/>
        </w:rPr>
        <w:t>– schváleno.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           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B5099">
        <w:rPr>
          <w:rFonts w:eastAsia="Times-Bold" w:cs="Times New Roman"/>
          <w:bCs/>
          <w:sz w:val="22"/>
          <w:szCs w:val="22"/>
        </w:rPr>
        <w:t>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B5099" w:rsidRDefault="008B5099" w:rsidP="008B509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47E95" w:rsidRPr="001C0571" w:rsidRDefault="00047E95" w:rsidP="00B96928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715B96" w:rsidRDefault="005C2CDD" w:rsidP="00715B96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1C0571" w:rsidRPr="00715B96">
        <w:rPr>
          <w:rFonts w:ascii="Times New Roman" w:hAnsi="Times New Roman" w:cs="Times New Roman"/>
          <w:b/>
          <w:color w:val="0070C0"/>
        </w:rPr>
        <w:t xml:space="preserve">) </w:t>
      </w:r>
      <w:r w:rsidR="00715B96" w:rsidRPr="00715B96">
        <w:rPr>
          <w:rFonts w:ascii="Times New Roman" w:hAnsi="Times New Roman" w:cs="Times New Roman"/>
          <w:b/>
          <w:color w:val="0070C0"/>
        </w:rPr>
        <w:t>Rcaffe s.r.o., Jindřišská 23/875 – žádost o prominutí nájmu</w:t>
      </w:r>
    </w:p>
    <w:p w:rsidR="00E75F6D" w:rsidRDefault="00E75F6D" w:rsidP="004671A1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D94BD8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prominutí nájmu už za 3. měsíc 2020, a když bude nutnost, tak i na 4. měsíc 2020 s tím, že prostor nevyužívají. </w:t>
      </w:r>
      <w:r w:rsidR="008F74F4" w:rsidRPr="008F74F4">
        <w:rPr>
          <w:rFonts w:eastAsia="Times-Bold" w:cs="Times New Roman"/>
          <w:bCs/>
          <w:sz w:val="22"/>
          <w:szCs w:val="22"/>
        </w:rPr>
        <w:t xml:space="preserve">Proběhla diskuse k tomuto bodu. </w:t>
      </w:r>
    </w:p>
    <w:p w:rsidR="008F74F4" w:rsidRDefault="008F74F4" w:rsidP="0084176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94BD8" w:rsidRPr="00613A3F" w:rsidRDefault="00D94BD8" w:rsidP="0084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715B96">
        <w:rPr>
          <w:rFonts w:eastAsia="Times-Bold" w:cs="Times New Roman"/>
          <w:b/>
          <w:bCs/>
          <w:sz w:val="22"/>
          <w:szCs w:val="22"/>
        </w:rPr>
        <w:t>doporučuje Radě MČ P1 nevyhovět žádosti Rcaffe s.r.o.</w:t>
      </w:r>
      <w:r w:rsidR="00DA3B44">
        <w:rPr>
          <w:rFonts w:eastAsia="Times-Bold" w:cs="Times New Roman"/>
          <w:b/>
          <w:bCs/>
          <w:sz w:val="22"/>
          <w:szCs w:val="22"/>
        </w:rPr>
        <w:t xml:space="preserve"> a nájemné neprominout</w:t>
      </w:r>
      <w:r w:rsidR="00D001A4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926F1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br/>
        <w:t xml:space="preserve">                                                                                                                                </w:t>
      </w:r>
      <w:r w:rsidR="00D001A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esení KOMA č. 5/2</w:t>
      </w:r>
      <w:r w:rsidR="005C2CD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>
        <w:rPr>
          <w:rFonts w:eastAsia="Times-Bold" w:cs="Times New Roman"/>
          <w:bCs/>
          <w:sz w:val="22"/>
          <w:szCs w:val="22"/>
        </w:rPr>
        <w:t>1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Default="00DA3B44" w:rsidP="00DA3B44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6) VKML export import, s.r.o., Masná 19/697</w:t>
      </w:r>
      <w:r w:rsidRPr="00715B96">
        <w:rPr>
          <w:rFonts w:ascii="Times New Roman" w:hAnsi="Times New Roman" w:cs="Times New Roman"/>
          <w:b/>
          <w:color w:val="0070C0"/>
        </w:rPr>
        <w:t xml:space="preserve"> – žádost </w:t>
      </w:r>
      <w:r>
        <w:rPr>
          <w:rFonts w:ascii="Times New Roman" w:hAnsi="Times New Roman" w:cs="Times New Roman"/>
          <w:b/>
          <w:color w:val="0070C0"/>
        </w:rPr>
        <w:t xml:space="preserve">o pozastavení platby nájemného </w:t>
      </w:r>
    </w:p>
    <w:p w:rsidR="00DA3B44" w:rsidRDefault="00DA3B44" w:rsidP="00DA3B44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zvážení možnosti pozastavení platby nájemného za prostor na následujících 6 měsíců. </w:t>
      </w:r>
      <w:r w:rsidRPr="008F74F4">
        <w:rPr>
          <w:rFonts w:eastAsia="Times-Bold" w:cs="Times New Roman"/>
          <w:bCs/>
          <w:sz w:val="22"/>
          <w:szCs w:val="22"/>
        </w:rPr>
        <w:lastRenderedPageBreak/>
        <w:t xml:space="preserve">Proběhla diskuse k tomuto bodu. 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Pr="00613A3F" w:rsidRDefault="00DA3B44" w:rsidP="00DA3B4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</w:t>
      </w:r>
      <w:r w:rsidR="00BD2034">
        <w:rPr>
          <w:rFonts w:eastAsia="Times-Bold" w:cs="Times New Roman"/>
          <w:b/>
          <w:bCs/>
          <w:sz w:val="22"/>
          <w:szCs w:val="22"/>
        </w:rPr>
        <w:t>Č P1 nevyhovět žádosti VKML export import</w:t>
      </w:r>
      <w:r>
        <w:rPr>
          <w:rFonts w:eastAsia="Times-Bold" w:cs="Times New Roman"/>
          <w:b/>
          <w:bCs/>
          <w:sz w:val="22"/>
          <w:szCs w:val="22"/>
        </w:rPr>
        <w:t xml:space="preserve"> s.r.o</w:t>
      </w:r>
      <w:r w:rsidR="0098098A">
        <w:rPr>
          <w:rFonts w:eastAsia="Times-Bold" w:cs="Times New Roman"/>
          <w:b/>
          <w:bCs/>
          <w:sz w:val="22"/>
          <w:szCs w:val="22"/>
        </w:rPr>
        <w:t xml:space="preserve">.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br/>
        <w:t xml:space="preserve">                                                                                                                                Usnesení KOMA č. </w:t>
      </w:r>
      <w:r w:rsidR="00BD203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6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/2/2020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1</w:t>
      </w:r>
      <w:r w:rsidR="00BD2034">
        <w:rPr>
          <w:rFonts w:eastAsia="Times-Bold" w:cs="Times New Roman"/>
          <w:bCs/>
          <w:sz w:val="22"/>
          <w:szCs w:val="22"/>
        </w:rPr>
        <w:t>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="00BD2034">
        <w:rPr>
          <w:rFonts w:eastAsia="Times-Bold" w:cs="Times New Roman"/>
          <w:bCs/>
          <w:sz w:val="22"/>
          <w:szCs w:val="22"/>
        </w:rPr>
        <w:t>Zdržel se: 0</w:t>
      </w:r>
    </w:p>
    <w:p w:rsidR="0098098A" w:rsidRDefault="0098098A" w:rsidP="0098098A">
      <w:pPr>
        <w:pStyle w:val="Odstavecseseznamem"/>
        <w:ind w:left="0"/>
        <w:jc w:val="both"/>
        <w:rPr>
          <w:rFonts w:ascii="Times New Roman" w:eastAsia="Times-Bold" w:hAnsi="Times New Roman" w:cs="Times New Roman"/>
          <w:bCs/>
          <w:kern w:val="3"/>
          <w:lang w:eastAsia="zh-CN" w:bidi="hi-IN"/>
        </w:rPr>
      </w:pPr>
    </w:p>
    <w:p w:rsidR="0098098A" w:rsidRDefault="0098098A" w:rsidP="0098098A">
      <w:pPr>
        <w:pStyle w:val="Odstavecseseznamem"/>
        <w:ind w:left="0"/>
        <w:jc w:val="center"/>
        <w:rPr>
          <w:rFonts w:ascii="Times New Roman" w:eastAsia="Times-Bold" w:hAnsi="Times New Roman" w:cs="Times New Roman"/>
          <w:bCs/>
        </w:rPr>
      </w:pPr>
    </w:p>
    <w:p w:rsidR="0098098A" w:rsidRPr="00FF2BDF" w:rsidRDefault="0098098A" w:rsidP="0098098A">
      <w:pPr>
        <w:pStyle w:val="Odstavecseseznamem"/>
        <w:ind w:left="0"/>
        <w:jc w:val="center"/>
        <w:rPr>
          <w:rFonts w:ascii="Times New Roman" w:hAnsi="Times New Roman" w:cs="Times New Roman"/>
          <w:b/>
          <w:color w:val="0070C0"/>
        </w:rPr>
      </w:pPr>
      <w:r w:rsidRPr="00FF2BDF">
        <w:rPr>
          <w:rFonts w:ascii="Times New Roman" w:eastAsia="Times-Bold" w:hAnsi="Times New Roman" w:cs="Times New Roman"/>
          <w:b/>
          <w:bCs/>
          <w:color w:val="0070C0"/>
        </w:rPr>
        <w:t>K bodu 65)</w:t>
      </w:r>
      <w:r w:rsidR="00E65269">
        <w:rPr>
          <w:rFonts w:ascii="Times New Roman" w:eastAsia="Times-Bold" w:hAnsi="Times New Roman" w:cs="Times New Roman"/>
          <w:b/>
          <w:bCs/>
          <w:color w:val="0070C0"/>
        </w:rPr>
        <w:t xml:space="preserve"> </w:t>
      </w:r>
      <w:r w:rsidR="00E65269" w:rsidRPr="00E65269">
        <w:rPr>
          <w:rFonts w:ascii="Times New Roman" w:eastAsia="Times-Bold" w:hAnsi="Times New Roman" w:cs="Times New Roman"/>
          <w:b/>
          <w:bCs/>
          <w:highlight w:val="black"/>
        </w:rPr>
        <w:t>xxxxxxxx</w:t>
      </w:r>
      <w:r w:rsidRPr="00FF2BDF">
        <w:rPr>
          <w:rFonts w:ascii="Times New Roman" w:hAnsi="Times New Roman" w:cs="Times New Roman"/>
          <w:b/>
          <w:color w:val="0070C0"/>
        </w:rPr>
        <w:t>, Novomlýnská 3/1238 – narovnání vzájemných sporných či pochybných práv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613A3F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přesouvá projednání bodu 65) na příští jednání KOMA dne 3.6.2020 od 16.00 hod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br/>
        <w:t xml:space="preserve">                                                                                                                              Usnesení KOMA č. 65/2/2020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3</w:t>
      </w:r>
    </w:p>
    <w:p w:rsidR="0098098A" w:rsidRDefault="0098098A" w:rsidP="0098098A">
      <w:pPr>
        <w:pStyle w:val="Odstavecseseznamem"/>
        <w:ind w:left="0"/>
        <w:jc w:val="center"/>
        <w:rPr>
          <w:rFonts w:ascii="Times New Roman" w:hAnsi="Times New Roman" w:cs="Times New Roman"/>
        </w:rPr>
      </w:pPr>
    </w:p>
    <w:p w:rsidR="0098098A" w:rsidRPr="0098098A" w:rsidRDefault="0098098A" w:rsidP="0098098A">
      <w:pPr>
        <w:pStyle w:val="Odstavecseseznamem"/>
        <w:ind w:left="0"/>
        <w:jc w:val="center"/>
        <w:rPr>
          <w:rFonts w:ascii="Times New Roman" w:hAnsi="Times New Roman" w:cs="Times New Roman"/>
        </w:rPr>
      </w:pP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7) LUBR Praha, s.r.o., Rybná 13/1065</w:t>
      </w:r>
      <w:r w:rsidRPr="00715B96">
        <w:rPr>
          <w:rFonts w:ascii="Times New Roman" w:hAnsi="Times New Roman" w:cs="Times New Roman"/>
          <w:b/>
          <w:color w:val="0070C0"/>
        </w:rPr>
        <w:t xml:space="preserve"> – žádost </w:t>
      </w:r>
      <w:r>
        <w:rPr>
          <w:rFonts w:ascii="Times New Roman" w:hAnsi="Times New Roman" w:cs="Times New Roman"/>
          <w:b/>
          <w:color w:val="0070C0"/>
        </w:rPr>
        <w:t xml:space="preserve">o snížení nájemného </w:t>
      </w: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o snížení nájemného o 80%. </w:t>
      </w:r>
      <w:r w:rsidRPr="008F74F4">
        <w:rPr>
          <w:rFonts w:eastAsia="Times-Bold" w:cs="Times New Roman"/>
          <w:bCs/>
          <w:sz w:val="22"/>
          <w:szCs w:val="22"/>
        </w:rPr>
        <w:t xml:space="preserve">Proběhla diskuse k tomuto bodu. 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98098A">
        <w:rPr>
          <w:rFonts w:eastAsia="Times-Bold" w:cs="Times New Roman"/>
          <w:bCs/>
          <w:i/>
          <w:sz w:val="22"/>
          <w:szCs w:val="22"/>
        </w:rPr>
        <w:t>KOMA doporučuje Radě MČ P1 vyhovět žádosti LUBR Praha, s.r.o. – neschváleno</w:t>
      </w:r>
      <w:r w:rsidRPr="0098098A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 xml:space="preserve">   </w:t>
      </w:r>
    </w:p>
    <w:p w:rsidR="0098098A" w:rsidRPr="0098098A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sz w:val="22"/>
          <w:szCs w:val="22"/>
        </w:rPr>
      </w:pPr>
      <w:r w:rsidRPr="0098098A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7</w:t>
      </w:r>
      <w:r w:rsidRPr="0098098A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/2/2020</w:t>
      </w:r>
    </w:p>
    <w:p w:rsidR="0098098A" w:rsidRPr="0098098A" w:rsidRDefault="0098098A" w:rsidP="0098098A">
      <w:pPr>
        <w:pStyle w:val="Standard"/>
        <w:rPr>
          <w:rFonts w:eastAsia="Times-Bold" w:cs="Times New Roman"/>
          <w:bCs/>
          <w:i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11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 xml:space="preserve">8) </w:t>
      </w:r>
      <w:r w:rsidR="00682BE3">
        <w:rPr>
          <w:rFonts w:ascii="Times New Roman" w:hAnsi="Times New Roman" w:cs="Times New Roman"/>
          <w:b/>
          <w:color w:val="0070C0"/>
        </w:rPr>
        <w:t>–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="005373D1">
        <w:rPr>
          <w:rFonts w:ascii="Times New Roman" w:hAnsi="Times New Roman" w:cs="Times New Roman"/>
          <w:b/>
          <w:color w:val="0070C0"/>
        </w:rPr>
        <w:t>44</w:t>
      </w:r>
      <w:r w:rsidR="00682BE3">
        <w:rPr>
          <w:rFonts w:ascii="Times New Roman" w:hAnsi="Times New Roman" w:cs="Times New Roman"/>
          <w:b/>
          <w:color w:val="0070C0"/>
        </w:rPr>
        <w:t>) individuální žádosti nájemců</w:t>
      </w:r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společná diskuse napříč komisemi k individuálním žádostem nájemců.</w:t>
      </w: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613A3F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neschválit poskytnutí slev na základě přílohy č. 1 tohoto usnesení s tím, že doporučuje Radě MČ P1 stanovit jasné podmínky pro poskytování slev na nájemném v souladu s předcházejícím usnesením KOMA (č. 4/2/2020) </w:t>
      </w:r>
      <w:r w:rsidR="00682BE3"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í KOMA č. 47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/2/2020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 xml:space="preserve">49) – 63) individuální žádosti nájemců </w:t>
      </w:r>
    </w:p>
    <w:p w:rsidR="00682BE3" w:rsidRDefault="00682BE3" w:rsidP="00682BE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lastRenderedPageBreak/>
        <w:t>Proběhla diskuse k individuálním žádostem nájemců.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Pr="00613A3F" w:rsidRDefault="00682BE3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neschválit poskytnutí slev na základě přílohy č. 2 tohoto usnesení s tím, že doporučuje Radě MČ P1 stanovit jasné podmínky pro poskytování slev na nájemném v souladu s usnesením vlády ze dne 18.5.2020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Usnesení KOMA č. 63/2/2020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001A4" w:rsidRDefault="00682BE3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16.0</w:t>
      </w:r>
      <w:r w:rsidR="00D001A4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 jednání odešel J. Počarovský – přítomno 10 členů komise</w:t>
      </w:r>
    </w:p>
    <w:p w:rsidR="006F3016" w:rsidRDefault="006F3016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5C2CDD" w:rsidRPr="009F011F" w:rsidRDefault="009F011F" w:rsidP="009F011F">
      <w:pPr>
        <w:pStyle w:val="Odstavecseseznamem"/>
        <w:ind w:left="0"/>
        <w:jc w:val="both"/>
        <w:rPr>
          <w:rFonts w:ascii="Times New Roman" w:hAnsi="Times New Roman" w:cs="Times New Roman"/>
          <w:b/>
          <w:color w:val="0070C0"/>
        </w:rPr>
      </w:pPr>
      <w:r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46) </w:t>
      </w:r>
      <w:r w:rsidRPr="009F011F">
        <w:rPr>
          <w:rFonts w:ascii="Times New Roman" w:hAnsi="Times New Roman" w:cs="Times New Roman"/>
          <w:b/>
          <w:color w:val="0070C0"/>
        </w:rPr>
        <w:t>Zázraky s.r.o., Mikulandská 4/122 – žádost o pokračování snížení nájemného z důvodu rekonstrukce, 47)</w:t>
      </w:r>
      <w:r w:rsidR="00E65269">
        <w:rPr>
          <w:rFonts w:ascii="Times New Roman" w:hAnsi="Times New Roman" w:cs="Times New Roman"/>
          <w:b/>
          <w:color w:val="000000" w:themeColor="text1"/>
          <w:highlight w:val="black"/>
        </w:rPr>
        <w:t>xxxxxxxxxxx</w:t>
      </w:r>
      <w:r w:rsidRPr="009F011F">
        <w:rPr>
          <w:rFonts w:ascii="Times New Roman" w:hAnsi="Times New Roman" w:cs="Times New Roman"/>
          <w:b/>
          <w:color w:val="0070C0"/>
        </w:rPr>
        <w:t xml:space="preserve">, Mikulandská 3/133 – žádost o pokračování snížení nájemného z důvodu rekonstrukce, </w:t>
      </w:r>
      <w:r w:rsidR="00FF2BDF" w:rsidRPr="009F011F">
        <w:rPr>
          <w:rFonts w:ascii="Times New Roman" w:eastAsia="Times-Bold" w:hAnsi="Times New Roman" w:cs="Times New Roman"/>
          <w:b/>
          <w:bCs/>
          <w:color w:val="0070C0"/>
        </w:rPr>
        <w:t>4</w:t>
      </w:r>
      <w:r w:rsidRPr="009F011F">
        <w:rPr>
          <w:rFonts w:ascii="Times New Roman" w:eastAsia="Times-Bold" w:hAnsi="Times New Roman" w:cs="Times New Roman"/>
          <w:b/>
          <w:bCs/>
          <w:color w:val="0070C0"/>
        </w:rPr>
        <w:t>8</w:t>
      </w:r>
      <w:r w:rsidR="005C2CDD"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) </w:t>
      </w:r>
      <w:r w:rsidR="00FF2BDF" w:rsidRPr="009F011F">
        <w:rPr>
          <w:rFonts w:ascii="Times New Roman" w:hAnsi="Times New Roman" w:cs="Times New Roman"/>
          <w:b/>
          <w:color w:val="0070C0"/>
        </w:rPr>
        <w:t>4 WINES, Štupartská18/769 – projednání žádosti nájemce ve věci změny jednatele</w:t>
      </w:r>
      <w:r w:rsidR="00FF2BDF"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 a 64) </w:t>
      </w:r>
      <w:r w:rsidR="00FF2BDF" w:rsidRPr="009F011F">
        <w:rPr>
          <w:rFonts w:ascii="Times New Roman" w:hAnsi="Times New Roman" w:cs="Times New Roman"/>
          <w:b/>
          <w:color w:val="0070C0"/>
        </w:rPr>
        <w:t>NOLIK s.r.o., Mostecká 26/40 – změna nájemní smlouvy a snížení nájemného</w:t>
      </w:r>
    </w:p>
    <w:p w:rsidR="00542216" w:rsidRPr="00FF2BDF" w:rsidRDefault="00FA67BA" w:rsidP="00FF2BD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FA67BA" w:rsidRDefault="00FA67BA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67BA">
        <w:rPr>
          <w:rFonts w:ascii="Times New Roman" w:hAnsi="Times New Roman" w:cs="Times New Roman"/>
          <w:bCs/>
          <w:color w:val="000000" w:themeColor="text1"/>
        </w:rPr>
        <w:t>P</w:t>
      </w:r>
      <w:r w:rsidR="00FF2BDF">
        <w:rPr>
          <w:rFonts w:ascii="Times New Roman" w:hAnsi="Times New Roman" w:cs="Times New Roman"/>
          <w:bCs/>
          <w:color w:val="000000" w:themeColor="text1"/>
        </w:rPr>
        <w:t xml:space="preserve">roběhla </w:t>
      </w:r>
      <w:r w:rsidRPr="00FA67BA">
        <w:rPr>
          <w:rFonts w:ascii="Times New Roman" w:hAnsi="Times New Roman" w:cs="Times New Roman"/>
          <w:bCs/>
          <w:color w:val="000000" w:themeColor="text1"/>
        </w:rPr>
        <w:t>diskuse</w:t>
      </w:r>
      <w:r w:rsidR="009F011F">
        <w:rPr>
          <w:rFonts w:ascii="Times New Roman" w:hAnsi="Times New Roman" w:cs="Times New Roman"/>
          <w:bCs/>
          <w:color w:val="000000" w:themeColor="text1"/>
        </w:rPr>
        <w:t xml:space="preserve"> k těmto čtyřem </w:t>
      </w:r>
      <w:r w:rsidR="00FF2BDF">
        <w:rPr>
          <w:rFonts w:ascii="Times New Roman" w:hAnsi="Times New Roman" w:cs="Times New Roman"/>
          <w:bCs/>
          <w:color w:val="000000" w:themeColor="text1"/>
        </w:rPr>
        <w:t xml:space="preserve">a bodům současně. Členové KOMA se shodují, aby tyto body byly projednány na </w:t>
      </w:r>
      <w:r w:rsidR="009F011F">
        <w:rPr>
          <w:rFonts w:ascii="Times New Roman" w:hAnsi="Times New Roman" w:cs="Times New Roman"/>
          <w:bCs/>
          <w:color w:val="000000" w:themeColor="text1"/>
        </w:rPr>
        <w:t>dalších</w:t>
      </w:r>
      <w:r w:rsidR="00FF2BDF">
        <w:rPr>
          <w:rFonts w:ascii="Times New Roman" w:hAnsi="Times New Roman" w:cs="Times New Roman"/>
          <w:bCs/>
          <w:color w:val="000000" w:themeColor="text1"/>
        </w:rPr>
        <w:t xml:space="preserve"> jednání</w:t>
      </w:r>
      <w:r w:rsidR="009F011F">
        <w:rPr>
          <w:rFonts w:ascii="Times New Roman" w:hAnsi="Times New Roman" w:cs="Times New Roman"/>
          <w:bCs/>
          <w:color w:val="000000" w:themeColor="text1"/>
        </w:rPr>
        <w:t>ch KOMA.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Pr="00613A3F" w:rsidRDefault="00FF2BDF" w:rsidP="00FF2BD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přesouvá projednání bodů 48) a 64) na příští jednání KOMA dne 3.6.2020 od 16.00 hod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Usnesení KOMA č. 64/2/2020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Default="00A911D5" w:rsidP="00FF2BDF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16.3</w:t>
      </w:r>
      <w:r w:rsidR="00FF2BDF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 w:rsidR="00FF2BDF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 jednání odešel F. Kračman – přítomno 9 členů komise</w:t>
      </w:r>
    </w:p>
    <w:p w:rsidR="006F3016" w:rsidRDefault="006F3016" w:rsidP="00FF2BDF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6F3016" w:rsidRDefault="006F3016" w:rsidP="00FF2BDF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6F3016" w:rsidRPr="006F3016" w:rsidRDefault="006F3016" w:rsidP="006F3016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45</w:t>
      </w:r>
      <w:r w:rsidRPr="004742B3">
        <w:rPr>
          <w:rFonts w:ascii="Times New Roman" w:hAnsi="Times New Roman" w:cs="Times New Roman"/>
          <w:b/>
          <w:color w:val="2E74B5" w:themeColor="accent1" w:themeShade="BF"/>
        </w:rPr>
        <w:t xml:space="preserve">) </w:t>
      </w:r>
      <w:r>
        <w:rPr>
          <w:rFonts w:ascii="Times New Roman" w:hAnsi="Times New Roman" w:cs="Times New Roman"/>
          <w:b/>
          <w:color w:val="0070C0"/>
        </w:rPr>
        <w:t>GAMAF, s.r.o., Na Poříčí 44</w:t>
      </w:r>
      <w:r w:rsidRPr="00FF2BDF">
        <w:rPr>
          <w:rFonts w:ascii="Times New Roman" w:hAnsi="Times New Roman" w:cs="Times New Roman"/>
          <w:b/>
          <w:color w:val="0070C0"/>
        </w:rPr>
        <w:t xml:space="preserve"> – </w:t>
      </w:r>
      <w:r>
        <w:rPr>
          <w:rFonts w:ascii="Times New Roman" w:hAnsi="Times New Roman" w:cs="Times New Roman"/>
          <w:b/>
          <w:color w:val="0070C0"/>
        </w:rPr>
        <w:t xml:space="preserve">žádost o přezkoumání usnesení Rady </w:t>
      </w:r>
      <w:r w:rsidRPr="006F3016">
        <w:rPr>
          <w:rFonts w:ascii="Times New Roman" w:hAnsi="Times New Roman" w:cs="Times New Roman"/>
          <w:b/>
          <w:color w:val="0070C0"/>
        </w:rPr>
        <w:t xml:space="preserve">UR20_0490 </w:t>
      </w:r>
    </w:p>
    <w:p w:rsidR="006F3016" w:rsidRDefault="006F3016" w:rsidP="006F3016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6F3016" w:rsidRDefault="006F3016" w:rsidP="006F3016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6F3016" w:rsidRDefault="006F3016" w:rsidP="006F3016">
      <w:pPr>
        <w:pStyle w:val="Standard"/>
        <w:jc w:val="both"/>
        <w:rPr>
          <w:rFonts w:eastAsia="Times-Bold" w:cs="Times New Roman"/>
          <w:iCs/>
          <w:sz w:val="22"/>
          <w:szCs w:val="22"/>
        </w:rPr>
      </w:pPr>
      <w:r>
        <w:rPr>
          <w:rFonts w:eastAsia="Times-Bold" w:cs="Times New Roman"/>
          <w:iCs/>
          <w:sz w:val="22"/>
          <w:szCs w:val="22"/>
        </w:rPr>
        <w:t>Nájemce dne 6.5.2020 požádal Komisi obecního majetku o přezkoumání usnesení Rady UR20_0490 ze dne 5.5.2020 ve věci pronájmu části dvora, přiléhajícího k nebytovým prostorám, tj. zahrádky za 60 Kč/m</w:t>
      </w:r>
      <w:r w:rsidRPr="006F3016">
        <w:rPr>
          <w:rFonts w:eastAsia="Times-Bold" w:cs="Times New Roman"/>
          <w:iCs/>
          <w:sz w:val="22"/>
          <w:szCs w:val="22"/>
          <w:vertAlign w:val="superscript"/>
        </w:rPr>
        <w:t>2</w:t>
      </w:r>
      <w:r w:rsidRPr="006F3016">
        <w:rPr>
          <w:rFonts w:eastAsia="Times-Bold" w:cs="Times New Roman"/>
          <w:iCs/>
          <w:sz w:val="22"/>
          <w:szCs w:val="22"/>
        </w:rPr>
        <w:t>.</w:t>
      </w:r>
    </w:p>
    <w:p w:rsidR="006F3016" w:rsidRDefault="006F3016" w:rsidP="006F3016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6F3016" w:rsidRPr="00613A3F" w:rsidRDefault="006F3016" w:rsidP="006F301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trvat na svém usnesení UR20_0490 ze dne 5.5.2020 – schváleno</w:t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Usnesení KOMA č. 45/2/2020</w:t>
      </w:r>
    </w:p>
    <w:p w:rsidR="006F3016" w:rsidRDefault="006F3016" w:rsidP="006F301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F3016" w:rsidRDefault="006F3016" w:rsidP="006F301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F3016" w:rsidRDefault="006F3016" w:rsidP="006F301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7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2</w:t>
      </w:r>
    </w:p>
    <w:p w:rsidR="006F3016" w:rsidRPr="00FA67BA" w:rsidRDefault="006F3016" w:rsidP="006F3016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Pr="00247095" w:rsidRDefault="00FF2BDF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66</w:t>
      </w:r>
      <w:r w:rsidR="004742B3" w:rsidRPr="004742B3">
        <w:rPr>
          <w:rFonts w:ascii="Times New Roman" w:hAnsi="Times New Roman" w:cs="Times New Roman"/>
          <w:b/>
          <w:color w:val="2E74B5" w:themeColor="accent1" w:themeShade="BF"/>
        </w:rPr>
        <w:t>)</w:t>
      </w:r>
      <w:r w:rsidR="00E65269">
        <w:rPr>
          <w:rFonts w:ascii="Times New Roman" w:hAnsi="Times New Roman" w:cs="Times New Roman"/>
          <w:b/>
          <w:color w:val="000000" w:themeColor="text1"/>
          <w:highlight w:val="black"/>
        </w:rPr>
        <w:t>xxxxxxxxxx</w:t>
      </w:r>
      <w:bookmarkStart w:id="0" w:name="_GoBack"/>
      <w:bookmarkEnd w:id="0"/>
      <w:r w:rsidRPr="00FF2BDF">
        <w:rPr>
          <w:rFonts w:ascii="Times New Roman" w:hAnsi="Times New Roman" w:cs="Times New Roman"/>
          <w:b/>
          <w:color w:val="0070C0"/>
        </w:rPr>
        <w:t>, Haštalská 1/795 – vyhodnocení záměru na pronájem nebytového prostoru</w:t>
      </w:r>
    </w:p>
    <w:p w:rsidR="00247095" w:rsidRDefault="00247095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247095" w:rsidRDefault="00247095" w:rsidP="00247095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8F024C" w:rsidRPr="00A911D5" w:rsidRDefault="00A911D5" w:rsidP="008F024C">
      <w:pPr>
        <w:pStyle w:val="Standard"/>
        <w:jc w:val="both"/>
        <w:rPr>
          <w:rFonts w:eastAsia="Times-Bold" w:cs="Times New Roman"/>
          <w:iCs/>
          <w:sz w:val="22"/>
          <w:szCs w:val="22"/>
        </w:rPr>
      </w:pPr>
      <w:r w:rsidRPr="00A911D5">
        <w:rPr>
          <w:rFonts w:eastAsia="Times-Bold" w:cs="Times New Roman"/>
          <w:iCs/>
          <w:sz w:val="22"/>
          <w:szCs w:val="22"/>
        </w:rPr>
        <w:t xml:space="preserve">Doba nájmu určitá do 14.9.2020. </w:t>
      </w:r>
      <w:r w:rsidR="00FF2BDF" w:rsidRPr="00A911D5">
        <w:rPr>
          <w:rFonts w:eastAsia="Times-Bold" w:cs="Times New Roman"/>
          <w:iCs/>
          <w:sz w:val="22"/>
          <w:szCs w:val="22"/>
        </w:rPr>
        <w:t xml:space="preserve">Nájemce dne 13.1.2020 požádal o prodloužení nájemní smlouvy. Rada MČ P1 usnesením UR20_0224 ze dne 25.2.2020 schválila záměr </w:t>
      </w:r>
      <w:r w:rsidRPr="00A911D5">
        <w:rPr>
          <w:rFonts w:eastAsia="Times-Bold" w:cs="Times New Roman"/>
          <w:iCs/>
          <w:sz w:val="22"/>
          <w:szCs w:val="22"/>
        </w:rPr>
        <w:t xml:space="preserve">na pronájem uvedeného nebytového prostoru, a to všeobecný se stávajícím účelem nájmu – galerie. Záměr byl na úřední desce zveřejněn od 5.3.2020 do </w:t>
      </w:r>
      <w:r w:rsidRPr="00A911D5">
        <w:rPr>
          <w:rFonts w:eastAsia="Times-Bold" w:cs="Times New Roman"/>
          <w:iCs/>
          <w:sz w:val="22"/>
          <w:szCs w:val="22"/>
        </w:rPr>
        <w:lastRenderedPageBreak/>
        <w:t xml:space="preserve">3.4.2020. K tomuto záměru žádná jiná nabídka nedošla, pouze od stávajícího nájemce za aktuální nájemné 77.952 Kč/rok. </w:t>
      </w:r>
    </w:p>
    <w:p w:rsidR="00A911D5" w:rsidRDefault="00A911D5" w:rsidP="008F024C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247095" w:rsidRPr="00613A3F" w:rsidRDefault="00247095" w:rsidP="000A27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</w:t>
      </w:r>
      <w:r w:rsidR="00594317">
        <w:rPr>
          <w:rFonts w:eastAsia="Times-Bold" w:cs="Times New Roman"/>
          <w:b/>
          <w:bCs/>
          <w:sz w:val="22"/>
          <w:szCs w:val="22"/>
        </w:rPr>
        <w:t xml:space="preserve">P1 </w:t>
      </w:r>
      <w:r w:rsidR="00A911D5">
        <w:rPr>
          <w:rFonts w:eastAsia="Times-Bold" w:cs="Times New Roman"/>
          <w:b/>
          <w:bCs/>
          <w:sz w:val="22"/>
          <w:szCs w:val="22"/>
        </w:rPr>
        <w:t>vypsat výběrové řízení na pronájem tohoto prostoru</w:t>
      </w:r>
      <w:r w:rsidR="000A27D7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</w:t>
      </w:r>
      <w:r w:rsidR="000A27D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</w:t>
      </w:r>
      <w:r w:rsidR="008F024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</w:t>
      </w:r>
      <w:r w:rsidR="00A911D5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Usnesení KOMA č. 66/2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A911D5">
        <w:rPr>
          <w:rFonts w:eastAsia="Times-Bold" w:cs="Times New Roman"/>
          <w:bCs/>
          <w:sz w:val="22"/>
          <w:szCs w:val="22"/>
        </w:rPr>
        <w:t>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E675B9" w:rsidRDefault="00E675B9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675B9" w:rsidRDefault="00E675B9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675B9" w:rsidRDefault="00E675B9" w:rsidP="00E675B9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67</w:t>
      </w:r>
      <w:r w:rsidRPr="004742B3">
        <w:rPr>
          <w:rFonts w:ascii="Times New Roman" w:hAnsi="Times New Roman" w:cs="Times New Roman"/>
          <w:b/>
          <w:color w:val="2E74B5" w:themeColor="accent1" w:themeShade="BF"/>
        </w:rPr>
        <w:t xml:space="preserve">) </w:t>
      </w:r>
      <w:r w:rsidRPr="00E675B9">
        <w:rPr>
          <w:rFonts w:ascii="Times New Roman" w:hAnsi="Times New Roman" w:cs="Times New Roman"/>
          <w:b/>
          <w:color w:val="0070C0"/>
        </w:rPr>
        <w:t>Agentura NKL, Palác Žofín – prodloužení nájemního vztahu</w:t>
      </w:r>
    </w:p>
    <w:p w:rsidR="00E675B9" w:rsidRDefault="00E675B9" w:rsidP="00E675B9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E675B9" w:rsidRDefault="00E675B9" w:rsidP="00E675B9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</w:p>
    <w:p w:rsidR="00E675B9" w:rsidRDefault="00E675B9" w:rsidP="00E675B9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 xml:space="preserve">Doba nájmu určitá do 31.12.2024. Dopisem ze dne 30.12.2019 uplatnila Agentura NKL opční prodloužení nájmu Paláce Žofín o dalších 10 let. S ohledem </w:t>
      </w:r>
      <w:r w:rsidR="003658AA">
        <w:rPr>
          <w:rFonts w:ascii="Times New Roman" w:hAnsi="Times New Roman" w:cs="Times New Roman"/>
          <w:color w:val="000000"/>
          <w:lang w:eastAsia="cs-CZ" w:bidi="cs-CZ"/>
        </w:rPr>
        <w:t>na aktuální situaci</w:t>
      </w:r>
      <w:r>
        <w:rPr>
          <w:rFonts w:ascii="Times New Roman" w:hAnsi="Times New Roman" w:cs="Times New Roman"/>
          <w:color w:val="000000"/>
          <w:lang w:eastAsia="cs-CZ" w:bidi="cs-CZ"/>
        </w:rPr>
        <w:t xml:space="preserve"> v ČR si Agentura NKL dovoluje dne 19.3.2020 zdvořile požádat o urychlené projednání prodloužení nájemního vztahu. </w:t>
      </w:r>
    </w:p>
    <w:p w:rsidR="00E675B9" w:rsidRDefault="00E675B9" w:rsidP="00E675B9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E675B9" w:rsidRDefault="00E675B9" w:rsidP="00E675B9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E675B9" w:rsidRDefault="00E675B9" w:rsidP="00E675B9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neschválit prodloužení doby nájmu a doporučuje před uplynutím doby určité vypsat výběrové řízení na pronájem Paláce Žofín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E675B9" w:rsidRPr="00613A3F" w:rsidRDefault="00E675B9" w:rsidP="00E675B9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Usnesení KOMA č. 67/2/2020                                                                  </w:t>
      </w:r>
    </w:p>
    <w:p w:rsidR="00E675B9" w:rsidRDefault="00E675B9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675B9" w:rsidRDefault="00E675B9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E675B9" w:rsidRDefault="00E675B9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21473A" w:rsidRDefault="0021473A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1473A" w:rsidRDefault="0021473A" w:rsidP="0021473A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21473A" w:rsidRDefault="0021473A" w:rsidP="0021473A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vstoupit v jednání s Magistrátem ve věci navrácení či kompenzace za cca 72 mil. Kč za zrušení plateb za zábory veřejného prostranství </w:t>
      </w:r>
      <w:r w:rsidR="00013695">
        <w:rPr>
          <w:rFonts w:eastAsia="Times-Bold" w:cs="Times New Roman"/>
          <w:b/>
          <w:bCs/>
          <w:sz w:val="22"/>
          <w:szCs w:val="22"/>
        </w:rPr>
        <w:t xml:space="preserve">(předzahrádek)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21473A" w:rsidRPr="00613A3F" w:rsidRDefault="0021473A" w:rsidP="0021473A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Usnesení KOMA </w:t>
      </w:r>
      <w:r w:rsidR="008429C1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č. 68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/2/2020                                                                  </w:t>
      </w: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F0A68" w:rsidRDefault="004F0A68" w:rsidP="00EB45E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FF2BDF">
        <w:rPr>
          <w:rFonts w:eastAsia="Times-Bold" w:cs="Times New Roman"/>
          <w:bCs/>
          <w:sz w:val="22"/>
          <w:szCs w:val="22"/>
        </w:rPr>
        <w:t> 17.45</w:t>
      </w:r>
      <w:r w:rsidR="008F024C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3658AA" w:rsidRPr="007D4714" w:rsidRDefault="003658AA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b/>
          <w:color w:val="000000"/>
          <w:sz w:val="22"/>
        </w:rPr>
      </w:pP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8F024C">
        <w:rPr>
          <w:rFonts w:eastAsia="Times-Bold" w:cs="Times New Roman"/>
          <w:bCs/>
          <w:sz w:val="22"/>
          <w:szCs w:val="22"/>
        </w:rPr>
        <w:t xml:space="preserve">          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9A70C4" w:rsidRPr="00073797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EB45E8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</w:t>
      </w:r>
      <w:r w:rsidR="002358FB">
        <w:rPr>
          <w:rFonts w:eastAsia="Times-Bold" w:cs="Times New Roman"/>
          <w:bCs/>
          <w:sz w:val="22"/>
          <w:szCs w:val="22"/>
        </w:rPr>
        <w:t xml:space="preserve"> Mgr</w:t>
      </w:r>
      <w:r w:rsidR="00FF2BDF">
        <w:rPr>
          <w:rFonts w:eastAsia="Times-Bold" w:cs="Times New Roman"/>
          <w:bCs/>
          <w:sz w:val="22"/>
          <w:szCs w:val="22"/>
        </w:rPr>
        <w:t>. Monika Jirásková</w:t>
      </w:r>
      <w:r w:rsidR="002358FB">
        <w:rPr>
          <w:rFonts w:eastAsia="Times-Bold" w:cs="Times New Roman"/>
          <w:bCs/>
          <w:sz w:val="22"/>
          <w:szCs w:val="22"/>
        </w:rPr>
        <w:t xml:space="preserve"> v.r.</w:t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 w:rsidR="002358FB">
        <w:rPr>
          <w:rFonts w:eastAsia="Times-Bold" w:cs="Times New Roman"/>
          <w:bCs/>
          <w:sz w:val="22"/>
          <w:szCs w:val="22"/>
        </w:rPr>
        <w:t xml:space="preserve">  </w:t>
      </w:r>
      <w:r w:rsidR="00247095">
        <w:rPr>
          <w:rFonts w:eastAsia="Times-Bold" w:cs="Times New Roman"/>
          <w:bCs/>
          <w:sz w:val="22"/>
          <w:szCs w:val="22"/>
        </w:rPr>
        <w:t>JUDr. Zuzana Chlupáčová</w:t>
      </w:r>
      <w:r w:rsidR="002358FB">
        <w:rPr>
          <w:rFonts w:eastAsia="Times-Bold" w:cs="Times New Roman"/>
          <w:bCs/>
          <w:sz w:val="22"/>
          <w:szCs w:val="22"/>
        </w:rPr>
        <w:t xml:space="preserve"> v.r.</w:t>
      </w:r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FF2BDF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27.5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:00 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A3" w:rsidRDefault="000545A3" w:rsidP="00955C34">
      <w:r>
        <w:separator/>
      </w:r>
    </w:p>
  </w:endnote>
  <w:endnote w:type="continuationSeparator" w:id="0">
    <w:p w:rsidR="000545A3" w:rsidRDefault="000545A3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9A6DE1" w:rsidRPr="009E70AD" w:rsidRDefault="009A6DE1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E65269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7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9A6DE1" w:rsidRDefault="009A6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A3" w:rsidRDefault="000545A3" w:rsidP="00955C34">
      <w:r>
        <w:separator/>
      </w:r>
    </w:p>
  </w:footnote>
  <w:footnote w:type="continuationSeparator" w:id="0">
    <w:p w:rsidR="000545A3" w:rsidRDefault="000545A3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E1" w:rsidRPr="00165141" w:rsidRDefault="009A6DE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 w:rsidR="002F1367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č. </w:t>
    </w:r>
    <w:r w:rsidR="0097614E">
      <w:rPr>
        <w:rFonts w:eastAsia="Times-Bold" w:cs="Times New Roman"/>
        <w:b/>
        <w:bCs/>
        <w:color w:val="2E74B5" w:themeColor="accent1" w:themeShade="BF"/>
        <w:sz w:val="18"/>
        <w:szCs w:val="18"/>
      </w:rPr>
      <w:t>2 ze dne 20.5</w:t>
    </w:r>
    <w:r w:rsidR="002F1367">
      <w:rPr>
        <w:rFonts w:eastAsia="Times-Bold" w:cs="Times New Roman"/>
        <w:b/>
        <w:bCs/>
        <w:color w:val="2E74B5" w:themeColor="accent1" w:themeShade="BF"/>
        <w:sz w:val="18"/>
        <w:szCs w:val="18"/>
      </w:rPr>
      <w:t>. 2020</w:t>
    </w: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5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9"/>
  </w:num>
  <w:num w:numId="5">
    <w:abstractNumId w:val="21"/>
  </w:num>
  <w:num w:numId="6">
    <w:abstractNumId w:val="15"/>
  </w:num>
  <w:num w:numId="7">
    <w:abstractNumId w:val="9"/>
  </w:num>
  <w:num w:numId="8">
    <w:abstractNumId w:val="27"/>
  </w:num>
  <w:num w:numId="9">
    <w:abstractNumId w:val="25"/>
  </w:num>
  <w:num w:numId="10">
    <w:abstractNumId w:val="19"/>
  </w:num>
  <w:num w:numId="11">
    <w:abstractNumId w:val="31"/>
  </w:num>
  <w:num w:numId="12">
    <w:abstractNumId w:val="16"/>
  </w:num>
  <w:num w:numId="13">
    <w:abstractNumId w:val="22"/>
  </w:num>
  <w:num w:numId="14">
    <w:abstractNumId w:val="30"/>
  </w:num>
  <w:num w:numId="15">
    <w:abstractNumId w:val="2"/>
  </w:num>
  <w:num w:numId="16">
    <w:abstractNumId w:val="28"/>
  </w:num>
  <w:num w:numId="17">
    <w:abstractNumId w:val="14"/>
  </w:num>
  <w:num w:numId="18">
    <w:abstractNumId w:val="10"/>
  </w:num>
  <w:num w:numId="19">
    <w:abstractNumId w:val="32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8"/>
  </w:num>
  <w:num w:numId="26">
    <w:abstractNumId w:val="13"/>
  </w:num>
  <w:num w:numId="27">
    <w:abstractNumId w:val="12"/>
  </w:num>
  <w:num w:numId="28">
    <w:abstractNumId w:val="18"/>
  </w:num>
  <w:num w:numId="29">
    <w:abstractNumId w:val="33"/>
  </w:num>
  <w:num w:numId="30">
    <w:abstractNumId w:val="5"/>
  </w:num>
  <w:num w:numId="31">
    <w:abstractNumId w:val="23"/>
  </w:num>
  <w:num w:numId="32">
    <w:abstractNumId w:val="34"/>
  </w:num>
  <w:num w:numId="33">
    <w:abstractNumId w:val="20"/>
  </w:num>
  <w:num w:numId="34">
    <w:abstractNumId w:val="11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3695"/>
    <w:rsid w:val="00017C3A"/>
    <w:rsid w:val="00022575"/>
    <w:rsid w:val="00022A5D"/>
    <w:rsid w:val="0002410F"/>
    <w:rsid w:val="00027203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45A3"/>
    <w:rsid w:val="000561E5"/>
    <w:rsid w:val="00056E85"/>
    <w:rsid w:val="00057AFA"/>
    <w:rsid w:val="00057E3A"/>
    <w:rsid w:val="0006100A"/>
    <w:rsid w:val="0006261E"/>
    <w:rsid w:val="000630C6"/>
    <w:rsid w:val="00064CE1"/>
    <w:rsid w:val="000667FF"/>
    <w:rsid w:val="00066CB3"/>
    <w:rsid w:val="0006743C"/>
    <w:rsid w:val="00067DDF"/>
    <w:rsid w:val="000709A6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61A4"/>
    <w:rsid w:val="000A27D7"/>
    <w:rsid w:val="000A2943"/>
    <w:rsid w:val="000A46EF"/>
    <w:rsid w:val="000A49CC"/>
    <w:rsid w:val="000A642A"/>
    <w:rsid w:val="000B1B49"/>
    <w:rsid w:val="000B3878"/>
    <w:rsid w:val="000B754D"/>
    <w:rsid w:val="000C1343"/>
    <w:rsid w:val="000C14F1"/>
    <w:rsid w:val="000C24A4"/>
    <w:rsid w:val="000C4C97"/>
    <w:rsid w:val="000C7431"/>
    <w:rsid w:val="000D0F87"/>
    <w:rsid w:val="000D40D3"/>
    <w:rsid w:val="000D44C7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1EF2"/>
    <w:rsid w:val="001A3170"/>
    <w:rsid w:val="001A3E3F"/>
    <w:rsid w:val="001A3FA5"/>
    <w:rsid w:val="001A5788"/>
    <w:rsid w:val="001A6A45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73A"/>
    <w:rsid w:val="00214FFF"/>
    <w:rsid w:val="00233337"/>
    <w:rsid w:val="0023490D"/>
    <w:rsid w:val="002358FB"/>
    <w:rsid w:val="0023779F"/>
    <w:rsid w:val="0024018E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61DEF"/>
    <w:rsid w:val="00262282"/>
    <w:rsid w:val="00262970"/>
    <w:rsid w:val="002646E4"/>
    <w:rsid w:val="00265CB3"/>
    <w:rsid w:val="00265CD1"/>
    <w:rsid w:val="00266677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290F"/>
    <w:rsid w:val="002A3A82"/>
    <w:rsid w:val="002A55A5"/>
    <w:rsid w:val="002A74A5"/>
    <w:rsid w:val="002A798F"/>
    <w:rsid w:val="002B0821"/>
    <w:rsid w:val="002B10BD"/>
    <w:rsid w:val="002B1B22"/>
    <w:rsid w:val="002B318A"/>
    <w:rsid w:val="002C026A"/>
    <w:rsid w:val="002C0623"/>
    <w:rsid w:val="002C0919"/>
    <w:rsid w:val="002C3F3A"/>
    <w:rsid w:val="002D0C49"/>
    <w:rsid w:val="002D20CA"/>
    <w:rsid w:val="002D259E"/>
    <w:rsid w:val="002D3250"/>
    <w:rsid w:val="002E152D"/>
    <w:rsid w:val="002E43DD"/>
    <w:rsid w:val="002E6956"/>
    <w:rsid w:val="002F033D"/>
    <w:rsid w:val="002F1367"/>
    <w:rsid w:val="002F3954"/>
    <w:rsid w:val="002F4262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0866"/>
    <w:rsid w:val="0032593E"/>
    <w:rsid w:val="0033322A"/>
    <w:rsid w:val="00333DCB"/>
    <w:rsid w:val="00342118"/>
    <w:rsid w:val="00343292"/>
    <w:rsid w:val="00351801"/>
    <w:rsid w:val="00351911"/>
    <w:rsid w:val="0035236C"/>
    <w:rsid w:val="0035359F"/>
    <w:rsid w:val="00354083"/>
    <w:rsid w:val="00355520"/>
    <w:rsid w:val="00355CB3"/>
    <w:rsid w:val="00356469"/>
    <w:rsid w:val="0036025E"/>
    <w:rsid w:val="0036215D"/>
    <w:rsid w:val="00364BBB"/>
    <w:rsid w:val="003658AA"/>
    <w:rsid w:val="00374675"/>
    <w:rsid w:val="0037599D"/>
    <w:rsid w:val="0038252F"/>
    <w:rsid w:val="00382CD9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804"/>
    <w:rsid w:val="003F3BCC"/>
    <w:rsid w:val="003F4A46"/>
    <w:rsid w:val="003F5CF6"/>
    <w:rsid w:val="0040059C"/>
    <w:rsid w:val="00404519"/>
    <w:rsid w:val="00404F53"/>
    <w:rsid w:val="0040595E"/>
    <w:rsid w:val="00406447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4278"/>
    <w:rsid w:val="00440205"/>
    <w:rsid w:val="004427D0"/>
    <w:rsid w:val="004434E4"/>
    <w:rsid w:val="00443A7A"/>
    <w:rsid w:val="00444736"/>
    <w:rsid w:val="00444A42"/>
    <w:rsid w:val="004453A8"/>
    <w:rsid w:val="00445784"/>
    <w:rsid w:val="00445982"/>
    <w:rsid w:val="00445D16"/>
    <w:rsid w:val="00446933"/>
    <w:rsid w:val="004479D9"/>
    <w:rsid w:val="004500AF"/>
    <w:rsid w:val="00450EA5"/>
    <w:rsid w:val="004516A6"/>
    <w:rsid w:val="00452606"/>
    <w:rsid w:val="004604E1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44F7"/>
    <w:rsid w:val="00494C71"/>
    <w:rsid w:val="0049634B"/>
    <w:rsid w:val="004A05C8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50192F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373D1"/>
    <w:rsid w:val="00542216"/>
    <w:rsid w:val="00544EE1"/>
    <w:rsid w:val="00546D71"/>
    <w:rsid w:val="00553581"/>
    <w:rsid w:val="00553D21"/>
    <w:rsid w:val="005544C6"/>
    <w:rsid w:val="0055456D"/>
    <w:rsid w:val="005565F8"/>
    <w:rsid w:val="00556AB9"/>
    <w:rsid w:val="00560BEA"/>
    <w:rsid w:val="00560D55"/>
    <w:rsid w:val="0056600F"/>
    <w:rsid w:val="00566964"/>
    <w:rsid w:val="005714B8"/>
    <w:rsid w:val="005732B3"/>
    <w:rsid w:val="005733E4"/>
    <w:rsid w:val="00573A8D"/>
    <w:rsid w:val="00574444"/>
    <w:rsid w:val="00575205"/>
    <w:rsid w:val="00577524"/>
    <w:rsid w:val="00580479"/>
    <w:rsid w:val="00581B2A"/>
    <w:rsid w:val="0058416F"/>
    <w:rsid w:val="005924D1"/>
    <w:rsid w:val="00592749"/>
    <w:rsid w:val="0059373C"/>
    <w:rsid w:val="00594317"/>
    <w:rsid w:val="0059487E"/>
    <w:rsid w:val="00595D9B"/>
    <w:rsid w:val="005973D8"/>
    <w:rsid w:val="005A2F60"/>
    <w:rsid w:val="005A4A0D"/>
    <w:rsid w:val="005A58A7"/>
    <w:rsid w:val="005A6804"/>
    <w:rsid w:val="005A7CD5"/>
    <w:rsid w:val="005A7E3D"/>
    <w:rsid w:val="005B0B2F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117"/>
    <w:rsid w:val="005E3443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55B5"/>
    <w:rsid w:val="006167A1"/>
    <w:rsid w:val="00616F3F"/>
    <w:rsid w:val="00617F7F"/>
    <w:rsid w:val="00620837"/>
    <w:rsid w:val="0062155B"/>
    <w:rsid w:val="006255C1"/>
    <w:rsid w:val="00630294"/>
    <w:rsid w:val="006326A1"/>
    <w:rsid w:val="00634A35"/>
    <w:rsid w:val="0063558D"/>
    <w:rsid w:val="006365AA"/>
    <w:rsid w:val="00636CB9"/>
    <w:rsid w:val="006372F9"/>
    <w:rsid w:val="00641C81"/>
    <w:rsid w:val="00641ED6"/>
    <w:rsid w:val="00643EDD"/>
    <w:rsid w:val="006443B5"/>
    <w:rsid w:val="006445E5"/>
    <w:rsid w:val="00646C44"/>
    <w:rsid w:val="00647472"/>
    <w:rsid w:val="0065139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713CD"/>
    <w:rsid w:val="006717B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2BE3"/>
    <w:rsid w:val="00685F1F"/>
    <w:rsid w:val="00687458"/>
    <w:rsid w:val="006929DF"/>
    <w:rsid w:val="006A3732"/>
    <w:rsid w:val="006B008C"/>
    <w:rsid w:val="006B0AC3"/>
    <w:rsid w:val="006B1CAF"/>
    <w:rsid w:val="006B3C1E"/>
    <w:rsid w:val="006B4DF1"/>
    <w:rsid w:val="006B579A"/>
    <w:rsid w:val="006C4942"/>
    <w:rsid w:val="006C7D33"/>
    <w:rsid w:val="006D1858"/>
    <w:rsid w:val="006D1EAF"/>
    <w:rsid w:val="006D1F38"/>
    <w:rsid w:val="006D5969"/>
    <w:rsid w:val="006E1605"/>
    <w:rsid w:val="006E2278"/>
    <w:rsid w:val="006E60F9"/>
    <w:rsid w:val="006F0836"/>
    <w:rsid w:val="006F3016"/>
    <w:rsid w:val="006F322A"/>
    <w:rsid w:val="007002AD"/>
    <w:rsid w:val="00701036"/>
    <w:rsid w:val="00702623"/>
    <w:rsid w:val="00705BF0"/>
    <w:rsid w:val="00707891"/>
    <w:rsid w:val="00707EC6"/>
    <w:rsid w:val="00713484"/>
    <w:rsid w:val="007158FE"/>
    <w:rsid w:val="00715B96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475F7"/>
    <w:rsid w:val="00752E14"/>
    <w:rsid w:val="00755092"/>
    <w:rsid w:val="00760E8F"/>
    <w:rsid w:val="0076196B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5C52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992"/>
    <w:rsid w:val="008023F7"/>
    <w:rsid w:val="00806610"/>
    <w:rsid w:val="008106E0"/>
    <w:rsid w:val="008112CA"/>
    <w:rsid w:val="00812294"/>
    <w:rsid w:val="008153C9"/>
    <w:rsid w:val="00820B91"/>
    <w:rsid w:val="00823C63"/>
    <w:rsid w:val="0082523C"/>
    <w:rsid w:val="00826979"/>
    <w:rsid w:val="00827D94"/>
    <w:rsid w:val="00834AB3"/>
    <w:rsid w:val="00835222"/>
    <w:rsid w:val="00835FC6"/>
    <w:rsid w:val="008367FC"/>
    <w:rsid w:val="00836B13"/>
    <w:rsid w:val="00841765"/>
    <w:rsid w:val="008429C1"/>
    <w:rsid w:val="00846160"/>
    <w:rsid w:val="0085183A"/>
    <w:rsid w:val="00852FF5"/>
    <w:rsid w:val="00853817"/>
    <w:rsid w:val="00853D9E"/>
    <w:rsid w:val="008546F9"/>
    <w:rsid w:val="008560D9"/>
    <w:rsid w:val="008632DD"/>
    <w:rsid w:val="008703F2"/>
    <w:rsid w:val="008822C1"/>
    <w:rsid w:val="008852FD"/>
    <w:rsid w:val="00885371"/>
    <w:rsid w:val="00887F5D"/>
    <w:rsid w:val="008957E0"/>
    <w:rsid w:val="00896A1A"/>
    <w:rsid w:val="00896EF0"/>
    <w:rsid w:val="008A0D49"/>
    <w:rsid w:val="008B2D62"/>
    <w:rsid w:val="008B5099"/>
    <w:rsid w:val="008C3E80"/>
    <w:rsid w:val="008D12AB"/>
    <w:rsid w:val="008D4001"/>
    <w:rsid w:val="008E00DA"/>
    <w:rsid w:val="008E3BA7"/>
    <w:rsid w:val="008E55DA"/>
    <w:rsid w:val="008F024C"/>
    <w:rsid w:val="008F74F4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70720"/>
    <w:rsid w:val="009748A3"/>
    <w:rsid w:val="0097614E"/>
    <w:rsid w:val="00976B88"/>
    <w:rsid w:val="00976C0B"/>
    <w:rsid w:val="009770C9"/>
    <w:rsid w:val="0098098A"/>
    <w:rsid w:val="00982A28"/>
    <w:rsid w:val="00984CD0"/>
    <w:rsid w:val="0098687F"/>
    <w:rsid w:val="00990DAB"/>
    <w:rsid w:val="00994309"/>
    <w:rsid w:val="00994B23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DD"/>
    <w:rsid w:val="009D51FA"/>
    <w:rsid w:val="009E37E6"/>
    <w:rsid w:val="009E3EC3"/>
    <w:rsid w:val="009E417F"/>
    <w:rsid w:val="009E60B0"/>
    <w:rsid w:val="009E70AD"/>
    <w:rsid w:val="009F011F"/>
    <w:rsid w:val="009F2B8E"/>
    <w:rsid w:val="009F4D5E"/>
    <w:rsid w:val="00A00553"/>
    <w:rsid w:val="00A00F4D"/>
    <w:rsid w:val="00A013D8"/>
    <w:rsid w:val="00A01D0E"/>
    <w:rsid w:val="00A02966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08F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37FF8"/>
    <w:rsid w:val="00A41994"/>
    <w:rsid w:val="00A42B31"/>
    <w:rsid w:val="00A47095"/>
    <w:rsid w:val="00A47AC9"/>
    <w:rsid w:val="00A51FD7"/>
    <w:rsid w:val="00A52FC8"/>
    <w:rsid w:val="00A53033"/>
    <w:rsid w:val="00A548C9"/>
    <w:rsid w:val="00A571AB"/>
    <w:rsid w:val="00A6032F"/>
    <w:rsid w:val="00A60929"/>
    <w:rsid w:val="00A618D7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11D5"/>
    <w:rsid w:val="00A946B1"/>
    <w:rsid w:val="00A97919"/>
    <w:rsid w:val="00AA11F6"/>
    <w:rsid w:val="00AA4BE9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653"/>
    <w:rsid w:val="00AD57E4"/>
    <w:rsid w:val="00AE2F56"/>
    <w:rsid w:val="00AE557B"/>
    <w:rsid w:val="00AF1A69"/>
    <w:rsid w:val="00AF5B2C"/>
    <w:rsid w:val="00AF7538"/>
    <w:rsid w:val="00AF7885"/>
    <w:rsid w:val="00B02E05"/>
    <w:rsid w:val="00B05F6E"/>
    <w:rsid w:val="00B060DF"/>
    <w:rsid w:val="00B07F5F"/>
    <w:rsid w:val="00B1044E"/>
    <w:rsid w:val="00B10906"/>
    <w:rsid w:val="00B146B3"/>
    <w:rsid w:val="00B16055"/>
    <w:rsid w:val="00B167F9"/>
    <w:rsid w:val="00B17520"/>
    <w:rsid w:val="00B1791E"/>
    <w:rsid w:val="00B208B2"/>
    <w:rsid w:val="00B209EC"/>
    <w:rsid w:val="00B219D4"/>
    <w:rsid w:val="00B33D6A"/>
    <w:rsid w:val="00B34D4D"/>
    <w:rsid w:val="00B368BC"/>
    <w:rsid w:val="00B4009E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573"/>
    <w:rsid w:val="00B64E1A"/>
    <w:rsid w:val="00B66546"/>
    <w:rsid w:val="00B672F0"/>
    <w:rsid w:val="00B673D0"/>
    <w:rsid w:val="00B737CD"/>
    <w:rsid w:val="00B73A66"/>
    <w:rsid w:val="00B73A6D"/>
    <w:rsid w:val="00B824A3"/>
    <w:rsid w:val="00B92D9F"/>
    <w:rsid w:val="00B9300A"/>
    <w:rsid w:val="00B9367A"/>
    <w:rsid w:val="00B949C2"/>
    <w:rsid w:val="00B9612C"/>
    <w:rsid w:val="00B96928"/>
    <w:rsid w:val="00B96963"/>
    <w:rsid w:val="00BA0A69"/>
    <w:rsid w:val="00BA0BA3"/>
    <w:rsid w:val="00BB2084"/>
    <w:rsid w:val="00BB3C9D"/>
    <w:rsid w:val="00BC0FCB"/>
    <w:rsid w:val="00BC2184"/>
    <w:rsid w:val="00BC4551"/>
    <w:rsid w:val="00BC6995"/>
    <w:rsid w:val="00BC6A14"/>
    <w:rsid w:val="00BC77F7"/>
    <w:rsid w:val="00BD2034"/>
    <w:rsid w:val="00BD69EF"/>
    <w:rsid w:val="00BE14C1"/>
    <w:rsid w:val="00BE19EA"/>
    <w:rsid w:val="00BE37FD"/>
    <w:rsid w:val="00BE4434"/>
    <w:rsid w:val="00BE53C0"/>
    <w:rsid w:val="00BF0179"/>
    <w:rsid w:val="00BF3D72"/>
    <w:rsid w:val="00BF558B"/>
    <w:rsid w:val="00BF5CA4"/>
    <w:rsid w:val="00C0670F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7E8"/>
    <w:rsid w:val="00C30406"/>
    <w:rsid w:val="00C3223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1EAE"/>
    <w:rsid w:val="00CA480E"/>
    <w:rsid w:val="00CA69A6"/>
    <w:rsid w:val="00CB0EC4"/>
    <w:rsid w:val="00CB1142"/>
    <w:rsid w:val="00CB1705"/>
    <w:rsid w:val="00CB3A48"/>
    <w:rsid w:val="00CB50DF"/>
    <w:rsid w:val="00CB527E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E16"/>
    <w:rsid w:val="00CD7E3E"/>
    <w:rsid w:val="00CE02E4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069E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96B30"/>
    <w:rsid w:val="00DA3B44"/>
    <w:rsid w:val="00DA4396"/>
    <w:rsid w:val="00DA5B11"/>
    <w:rsid w:val="00DA7980"/>
    <w:rsid w:val="00DB150D"/>
    <w:rsid w:val="00DB2BA3"/>
    <w:rsid w:val="00DB42C7"/>
    <w:rsid w:val="00DB45A7"/>
    <w:rsid w:val="00DB6CEA"/>
    <w:rsid w:val="00DB7BF7"/>
    <w:rsid w:val="00DC6055"/>
    <w:rsid w:val="00DC62A6"/>
    <w:rsid w:val="00DD4A0A"/>
    <w:rsid w:val="00DE0DD5"/>
    <w:rsid w:val="00DE4B17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57E13"/>
    <w:rsid w:val="00E634D2"/>
    <w:rsid w:val="00E63994"/>
    <w:rsid w:val="00E64F33"/>
    <w:rsid w:val="00E65269"/>
    <w:rsid w:val="00E675B9"/>
    <w:rsid w:val="00E714B9"/>
    <w:rsid w:val="00E7524F"/>
    <w:rsid w:val="00E75F6D"/>
    <w:rsid w:val="00E76FF2"/>
    <w:rsid w:val="00E77B4C"/>
    <w:rsid w:val="00E80722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1AA"/>
    <w:rsid w:val="00EA466D"/>
    <w:rsid w:val="00EA487B"/>
    <w:rsid w:val="00EA710E"/>
    <w:rsid w:val="00EB45E8"/>
    <w:rsid w:val="00EB75DD"/>
    <w:rsid w:val="00EB7E45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09D1"/>
    <w:rsid w:val="00EF4B85"/>
    <w:rsid w:val="00EF4B89"/>
    <w:rsid w:val="00F04132"/>
    <w:rsid w:val="00F04991"/>
    <w:rsid w:val="00F05669"/>
    <w:rsid w:val="00F0790E"/>
    <w:rsid w:val="00F1058C"/>
    <w:rsid w:val="00F12762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743A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2BDF"/>
    <w:rsid w:val="00FF420B"/>
    <w:rsid w:val="00FF570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A2B10"/>
  <w15:docId w15:val="{EC443239-B12B-4A6B-B6FE-5CE8597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717C-5209-4E8A-8327-FD95C43E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2441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</dc:creator>
  <cp:keywords/>
  <dc:description/>
  <cp:lastModifiedBy>Sluková Petra</cp:lastModifiedBy>
  <cp:revision>3</cp:revision>
  <cp:lastPrinted>2020-05-26T12:44:00Z</cp:lastPrinted>
  <dcterms:created xsi:type="dcterms:W3CDTF">2020-05-28T13:01:00Z</dcterms:created>
  <dcterms:modified xsi:type="dcterms:W3CDTF">2020-06-08T13:22:00Z</dcterms:modified>
</cp:coreProperties>
</file>