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C20074" w:rsidP="00CF593B">
      <w:pPr>
        <w:jc w:val="both"/>
        <w:rPr>
          <w:b/>
          <w:bCs/>
        </w:rPr>
      </w:pPr>
      <w:r>
        <w:rPr>
          <w:b/>
          <w:bCs/>
        </w:rPr>
        <w:t>2</w:t>
      </w:r>
      <w:r w:rsidR="00F73B4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 xml:space="preserve">předání stížnosti Městskou částí </w:t>
      </w:r>
      <w:proofErr w:type="gramStart"/>
      <w:r>
        <w:rPr>
          <w:b/>
          <w:bCs/>
        </w:rPr>
        <w:t>Praha 1  nadřízenému</w:t>
      </w:r>
      <w:proofErr w:type="gramEnd"/>
      <w:r>
        <w:rPr>
          <w:b/>
          <w:bCs/>
        </w:rPr>
        <w:t xml:space="preserve"> orgánu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Pr="00137A9E" w:rsidRDefault="00892952" w:rsidP="00C20074">
      <w:pPr>
        <w:contextualSpacing/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37A9E">
        <w:rPr>
          <w:i/>
        </w:rPr>
        <w:t xml:space="preserve"> – </w:t>
      </w:r>
      <w:r w:rsidR="00C20074" w:rsidRPr="00C20074">
        <w:rPr>
          <w:bCs/>
          <w:i/>
        </w:rPr>
        <w:t>kdy Městská část Praha 1 předala nadřízenému</w:t>
      </w:r>
      <w:r w:rsidR="00C20074">
        <w:rPr>
          <w:i/>
        </w:rPr>
        <w:t xml:space="preserve"> orgánu stížnost na nepodání informace dle zák. č. 106/1999 S., § 16a, podáno dne </w:t>
      </w:r>
      <w:proofErr w:type="gramStart"/>
      <w:r w:rsidR="00C20074">
        <w:rPr>
          <w:i/>
        </w:rPr>
        <w:t>6.8.2019</w:t>
      </w:r>
      <w:proofErr w:type="gramEnd"/>
      <w:r w:rsidR="00C20074">
        <w:rPr>
          <w:i/>
        </w:rPr>
        <w:t xml:space="preserve">. Jedná se o nesprávný výpočet úhrady za vyhledání informace – rozhodnutí MHMP, </w:t>
      </w:r>
      <w:proofErr w:type="gramStart"/>
      <w:r w:rsidR="00C20074">
        <w:rPr>
          <w:i/>
        </w:rPr>
        <w:t>č.j.</w:t>
      </w:r>
      <w:proofErr w:type="gramEnd"/>
      <w:r w:rsidR="00C20074">
        <w:rPr>
          <w:i/>
        </w:rPr>
        <w:t xml:space="preserve"> MHMP 294630/2018 ze dne 21.2.2018. </w:t>
      </w:r>
    </w:p>
    <w:p w:rsidR="00471CD0" w:rsidRDefault="00471CD0" w:rsidP="00D54E40">
      <w:pPr>
        <w:jc w:val="both"/>
      </w:pPr>
      <w:r w:rsidRPr="00CC60B5">
        <w:t>Žádost nebyla vyřízena.</w:t>
      </w:r>
    </w:p>
    <w:p w:rsidR="00CC60B5" w:rsidRPr="00CC60B5" w:rsidRDefault="00CC60B5" w:rsidP="00D54E40">
      <w:pPr>
        <w:jc w:val="both"/>
      </w:pPr>
      <w:r>
        <w:t>Žadatel zaslal</w:t>
      </w:r>
      <w:bookmarkStart w:id="0" w:name="_GoBack"/>
      <w:bookmarkEnd w:id="0"/>
      <w:r>
        <w:t xml:space="preserve"> stížnost na nepodání informace.</w:t>
      </w:r>
    </w:p>
    <w:p w:rsidR="00A00213" w:rsidRDefault="00A00213" w:rsidP="00D54E40">
      <w:pPr>
        <w:jc w:val="both"/>
      </w:pPr>
    </w:p>
    <w:p w:rsidR="007C1C9F" w:rsidRPr="00750D64" w:rsidRDefault="007C1C9F" w:rsidP="00C20074">
      <w:r>
        <w:t>(žádost byla podána dne</w:t>
      </w:r>
      <w:r w:rsidR="00A81B23">
        <w:t xml:space="preserve"> </w:t>
      </w:r>
      <w:proofErr w:type="gramStart"/>
      <w:r w:rsidR="00137A9E">
        <w:t>28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20</w:t>
      </w:r>
      <w:proofErr w:type="gramEnd"/>
      <w:r w:rsidR="00CC60B5">
        <w:t>, stížnost dne 01.04.2020</w:t>
      </w:r>
      <w:r w:rsidR="006F3B6E">
        <w:t xml:space="preserve"> 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471CD0">
        <w:t>í</w:t>
      </w:r>
      <w:r w:rsidR="00C20074">
        <w:t xml:space="preserve"> Stavební úřad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C20074" w:rsidP="009C18D0">
      <w:pPr>
        <w:jc w:val="both"/>
        <w:rPr>
          <w:b/>
          <w:bCs/>
        </w:rPr>
      </w:pPr>
      <w:r>
        <w:rPr>
          <w:b/>
          <w:bCs/>
        </w:rPr>
        <w:t>22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137A9E">
        <w:rPr>
          <w:b/>
          <w:bCs/>
        </w:rPr>
        <w:t xml:space="preserve"> </w:t>
      </w:r>
      <w:r>
        <w:rPr>
          <w:b/>
          <w:bCs/>
        </w:rPr>
        <w:t xml:space="preserve">zaslání kopie průvodního dopisu advokátní kanceláři (spis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UMCP1 /305584/2019/VÝS)</w:t>
      </w:r>
    </w:p>
    <w:p w:rsidR="00DE7E07" w:rsidRDefault="00DE7E07" w:rsidP="00DE7E07">
      <w:pPr>
        <w:pStyle w:val="Zkladntext3"/>
      </w:pPr>
      <w:r>
        <w:t>Otázky a odpovědi:</w:t>
      </w:r>
    </w:p>
    <w:p w:rsidR="00C20074" w:rsidRPr="00C20074" w:rsidRDefault="00DE7E07" w:rsidP="00C20074">
      <w:pPr>
        <w:jc w:val="both"/>
        <w:rPr>
          <w:bCs/>
          <w:i/>
        </w:rPr>
      </w:pPr>
      <w:r>
        <w:rPr>
          <w:i/>
        </w:rPr>
        <w:t>Žádost o poskytnutí informace</w:t>
      </w:r>
      <w:r w:rsidR="00C20074">
        <w:rPr>
          <w:i/>
        </w:rPr>
        <w:t xml:space="preserve"> - </w:t>
      </w:r>
      <w:r w:rsidR="00E75DE6">
        <w:rPr>
          <w:i/>
        </w:rPr>
        <w:t xml:space="preserve"> </w:t>
      </w:r>
      <w:r w:rsidR="00C20074" w:rsidRPr="00C20074">
        <w:rPr>
          <w:bCs/>
          <w:i/>
        </w:rPr>
        <w:t>zaslání kopie p</w:t>
      </w:r>
      <w:r w:rsidR="00C20074">
        <w:rPr>
          <w:bCs/>
          <w:i/>
        </w:rPr>
        <w:t>r</w:t>
      </w:r>
      <w:r w:rsidR="00C20074" w:rsidRPr="00C20074">
        <w:rPr>
          <w:bCs/>
          <w:i/>
        </w:rPr>
        <w:t>ůvodního dopisu</w:t>
      </w:r>
      <w:r w:rsidR="00C20074">
        <w:rPr>
          <w:bCs/>
          <w:i/>
        </w:rPr>
        <w:t>, se kterým byl</w:t>
      </w:r>
      <w:r w:rsidR="00C20074" w:rsidRPr="00C20074">
        <w:rPr>
          <w:bCs/>
          <w:i/>
        </w:rPr>
        <w:t xml:space="preserve"> </w:t>
      </w:r>
      <w:r w:rsidR="00C20074">
        <w:rPr>
          <w:bCs/>
          <w:i/>
        </w:rPr>
        <w:t xml:space="preserve">spis zaslán </w:t>
      </w:r>
      <w:r w:rsidR="00C20074" w:rsidRPr="00C20074">
        <w:rPr>
          <w:bCs/>
          <w:i/>
        </w:rPr>
        <w:t>advokátní kanceláři k</w:t>
      </w:r>
      <w:r w:rsidR="00C20074">
        <w:rPr>
          <w:bCs/>
          <w:i/>
        </w:rPr>
        <w:t> </w:t>
      </w:r>
      <w:r w:rsidR="00C20074" w:rsidRPr="00C20074">
        <w:rPr>
          <w:bCs/>
          <w:i/>
        </w:rPr>
        <w:t>posouzení</w:t>
      </w:r>
      <w:r w:rsidR="00C20074">
        <w:rPr>
          <w:bCs/>
          <w:i/>
        </w:rPr>
        <w:t xml:space="preserve">, dále odpověď či stanovisko, nebo právní rozbor, vyhotovený advokátní kanceláří JUDR. Ireny Helmové.  </w:t>
      </w:r>
    </w:p>
    <w:p w:rsidR="005865FC" w:rsidRDefault="00C20074" w:rsidP="00D53CE2">
      <w:pPr>
        <w:jc w:val="both"/>
      </w:pPr>
      <w:r>
        <w:t xml:space="preserve">Žadatel zaslal </w:t>
      </w:r>
      <w:r w:rsidR="00E2654B">
        <w:t xml:space="preserve">2. </w:t>
      </w:r>
      <w:r>
        <w:t>stížnost</w:t>
      </w:r>
      <w:r w:rsidR="00913658">
        <w:t>i</w:t>
      </w:r>
      <w:r>
        <w:t xml:space="preserve"> na nepodání informace.</w:t>
      </w:r>
    </w:p>
    <w:p w:rsidR="00E2654B" w:rsidRDefault="00913658" w:rsidP="00D53CE2">
      <w:pPr>
        <w:jc w:val="both"/>
      </w:pPr>
      <w:r>
        <w:t xml:space="preserve">Výše specifikovaná žádost byla již v minulosti </w:t>
      </w:r>
      <w:r w:rsidR="00E2654B">
        <w:t xml:space="preserve">žadatelem </w:t>
      </w:r>
      <w:r>
        <w:t>podána, odmítnuta rozhodnutím zdejšího stavebního úřadu</w:t>
      </w:r>
      <w:r w:rsidR="00E2654B">
        <w:t xml:space="preserve">, odvolání žadatele bylo nadřízeným orgánem </w:t>
      </w:r>
      <w:r w:rsidR="00E2654B" w:rsidRPr="00E2654B">
        <w:rPr>
          <w:b/>
        </w:rPr>
        <w:t>zamítnut</w:t>
      </w:r>
      <w:r w:rsidR="00E2654B" w:rsidRPr="00BD2F13">
        <w:rPr>
          <w:b/>
        </w:rPr>
        <w:t>o</w:t>
      </w:r>
      <w:r w:rsidR="00E2654B">
        <w:t xml:space="preserve"> </w:t>
      </w:r>
      <w:r w:rsidR="00E2654B">
        <w:br/>
        <w:t>a rozhodnutí povinného subjektu potvrzeno - doručeno žadateli.</w:t>
      </w:r>
    </w:p>
    <w:p w:rsidR="00E2654B" w:rsidRDefault="00E2654B" w:rsidP="00E2654B"/>
    <w:p w:rsidR="006050A3" w:rsidRPr="00750D64" w:rsidRDefault="00DE7E07" w:rsidP="00E2654B">
      <w:r>
        <w:t xml:space="preserve">(žádost byla podána dne </w:t>
      </w:r>
      <w:r w:rsidR="005865FC">
        <w:t>2</w:t>
      </w:r>
      <w:r w:rsidR="00E75DE6">
        <w:t>8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20</w:t>
      </w:r>
      <w:r w:rsidR="005865FC">
        <w:t>,</w:t>
      </w:r>
      <w:r w:rsidR="00913658">
        <w:t xml:space="preserve">1. </w:t>
      </w:r>
      <w:r w:rsidR="005865FC">
        <w:t xml:space="preserve">stížnost dne </w:t>
      </w:r>
      <w:proofErr w:type="gramStart"/>
      <w:r w:rsidR="005865FC">
        <w:t>17.02.2020</w:t>
      </w:r>
      <w:proofErr w:type="gramEnd"/>
      <w:r w:rsidR="00E2654B">
        <w:t>, vyřízena dne 20.02.12020, 2. stížnost dne 02.03.2020, 2. stížnost dne 02.03.2020</w:t>
      </w:r>
      <w:r w:rsidR="006637F4">
        <w:t xml:space="preserve"> </w:t>
      </w:r>
      <w:r w:rsidR="005865FC">
        <w:t xml:space="preserve"> </w:t>
      </w:r>
      <w:r>
        <w:t>– řeš</w:t>
      </w:r>
      <w:r w:rsidR="00E2654B">
        <w:t>il</w:t>
      </w:r>
      <w:r w:rsidR="006050A3">
        <w:t xml:space="preserve"> </w:t>
      </w:r>
      <w:r w:rsidR="00BE0ED6">
        <w:t xml:space="preserve">Stavební úřad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FC00BF" w:rsidRDefault="002C576A" w:rsidP="00BA0F6F">
      <w:pPr>
        <w:jc w:val="both"/>
        <w:rPr>
          <w:b/>
          <w:bCs/>
        </w:rPr>
      </w:pPr>
      <w:r>
        <w:rPr>
          <w:b/>
          <w:bCs/>
        </w:rPr>
        <w:t>23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– </w:t>
      </w:r>
      <w:r w:rsidR="00AB760E">
        <w:rPr>
          <w:b/>
          <w:bCs/>
        </w:rPr>
        <w:t xml:space="preserve"> </w:t>
      </w:r>
      <w:r>
        <w:rPr>
          <w:b/>
          <w:bCs/>
        </w:rPr>
        <w:t>počet</w:t>
      </w:r>
      <w:proofErr w:type="gramEnd"/>
      <w:r>
        <w:rPr>
          <w:b/>
          <w:bCs/>
        </w:rPr>
        <w:t xml:space="preserve"> kontrol, SÚ Praha 1 – přestavba trafostanice na Klárově</w:t>
      </w:r>
    </w:p>
    <w:p w:rsidR="00A6640D" w:rsidRDefault="00A6640D" w:rsidP="00A6640D">
      <w:pPr>
        <w:pStyle w:val="Zkladntext3"/>
      </w:pPr>
      <w:r>
        <w:t>Otázky a odpovědi:</w:t>
      </w:r>
    </w:p>
    <w:p w:rsidR="00BE0ED6" w:rsidRDefault="004E062C" w:rsidP="002C576A">
      <w:pPr>
        <w:jc w:val="both"/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2C576A">
        <w:rPr>
          <w:i/>
        </w:rPr>
        <w:t>–</w:t>
      </w:r>
      <w:r w:rsidR="00AB760E">
        <w:rPr>
          <w:i/>
        </w:rPr>
        <w:t xml:space="preserve"> </w:t>
      </w:r>
      <w:r w:rsidR="002C576A">
        <w:rPr>
          <w:i/>
        </w:rPr>
        <w:t xml:space="preserve">jaký byl počet kontrol a kdy, prováděných SÚ Praha u přestavby trafostanice na Klárově na galerie </w:t>
      </w:r>
      <w:proofErr w:type="spellStart"/>
      <w:r w:rsidR="002C576A">
        <w:rPr>
          <w:i/>
        </w:rPr>
        <w:t>Kunsthalle</w:t>
      </w:r>
      <w:proofErr w:type="spellEnd"/>
      <w:r w:rsidR="002C576A">
        <w:rPr>
          <w:i/>
        </w:rPr>
        <w:t>.</w:t>
      </w:r>
    </w:p>
    <w:p w:rsidR="002C576A" w:rsidRDefault="002C576A" w:rsidP="002C576A">
      <w:pPr>
        <w:jc w:val="both"/>
      </w:pPr>
      <w:r>
        <w:t>Žadatel zaslal stížnost na nepodání informace.</w:t>
      </w:r>
    </w:p>
    <w:p w:rsidR="002C576A" w:rsidRDefault="002C576A" w:rsidP="00213594">
      <w:pPr>
        <w:jc w:val="both"/>
      </w:pPr>
      <w:r>
        <w:t xml:space="preserve">Jedná se objekt na adrese Pod Bruskou 2, Praha 1, bylo zde pravomocně povoleno Muzeum umění. Stavební úpravy a změna využití objektu ze dne </w:t>
      </w:r>
      <w:proofErr w:type="gramStart"/>
      <w:r>
        <w:t>19.1.2018</w:t>
      </w:r>
      <w:proofErr w:type="gramEnd"/>
      <w:r>
        <w:t xml:space="preserve"> - , kontrolní prohlídky byly prováděny oprávněnou úřední osobou</w:t>
      </w:r>
      <w:r w:rsidR="00C528CF">
        <w:t xml:space="preserve"> Ing. Arch. </w:t>
      </w:r>
      <w:proofErr w:type="spellStart"/>
      <w:r w:rsidR="00C528CF">
        <w:t>Tatyanou</w:t>
      </w:r>
      <w:proofErr w:type="spellEnd"/>
      <w:r w:rsidR="00C528CF">
        <w:t xml:space="preserve"> </w:t>
      </w:r>
      <w:proofErr w:type="spellStart"/>
      <w:r w:rsidR="00C528CF">
        <w:t>Zacharievou</w:t>
      </w:r>
      <w:proofErr w:type="spellEnd"/>
      <w:r w:rsidR="00C528CF">
        <w:t xml:space="preserve"> průběžně a evidovány ve stavebním deníku, který již není součástí spisu. </w:t>
      </w:r>
    </w:p>
    <w:p w:rsidR="00C528CF" w:rsidRDefault="002C576A" w:rsidP="00213594">
      <w:pPr>
        <w:jc w:val="both"/>
      </w:pPr>
      <w:r>
        <w:t xml:space="preserve"> </w:t>
      </w: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r w:rsidR="002A3F90">
        <w:t xml:space="preserve"> </w:t>
      </w:r>
      <w:r w:rsidR="00C528CF">
        <w:t>04</w:t>
      </w:r>
      <w:r w:rsidR="00FA2B63">
        <w:t>.</w:t>
      </w:r>
      <w:r w:rsidR="002A3F90">
        <w:t>0</w:t>
      </w:r>
      <w:r w:rsidR="00C528CF">
        <w:t>2</w:t>
      </w:r>
      <w:r w:rsidR="00FA2B63">
        <w:t>.20</w:t>
      </w:r>
      <w:r w:rsidR="00D60634">
        <w:t>20</w:t>
      </w:r>
      <w:r w:rsidR="008F2393">
        <w:t>,</w:t>
      </w:r>
      <w:r w:rsidR="00BE0ED6">
        <w:t xml:space="preserve"> stížnost d</w:t>
      </w:r>
      <w:r w:rsidR="008F2393">
        <w:t xml:space="preserve">ne </w:t>
      </w:r>
      <w:proofErr w:type="gramStart"/>
      <w:r w:rsidR="00C528CF">
        <w:t>24</w:t>
      </w:r>
      <w:r w:rsidR="0046442F">
        <w:t>.</w:t>
      </w:r>
      <w:r w:rsidR="00A34251">
        <w:t>0</w:t>
      </w:r>
      <w:r w:rsidR="00BE0ED6">
        <w:t>2</w:t>
      </w:r>
      <w:r w:rsidR="0046442F">
        <w:t>.</w:t>
      </w:r>
      <w:r w:rsidR="00FA2B63">
        <w:t>20</w:t>
      </w:r>
      <w:r w:rsidR="00D60634">
        <w:t>20</w:t>
      </w:r>
      <w:proofErr w:type="gramEnd"/>
      <w:r w:rsidR="00BE0ED6">
        <w:t xml:space="preserve"> a vyřízena dne </w:t>
      </w:r>
      <w:r w:rsidR="00C528CF">
        <w:t>16</w:t>
      </w:r>
      <w:r w:rsidR="00BE0ED6">
        <w:t>.0</w:t>
      </w:r>
      <w:r w:rsidR="00C528CF">
        <w:t>3</w:t>
      </w:r>
      <w:r w:rsidR="00BE0ED6">
        <w:t>.2020</w:t>
      </w:r>
      <w:r w:rsidR="00FA2B63">
        <w:t xml:space="preserve"> – řešil</w:t>
      </w:r>
      <w:r w:rsidR="00A34251">
        <w:t xml:space="preserve"> </w:t>
      </w:r>
      <w:r w:rsidR="00C84E95">
        <w:t>Stavební úřad</w:t>
      </w:r>
      <w:r w:rsidR="00AC253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624B44" w:rsidRDefault="00C528CF" w:rsidP="00FD083C">
      <w:pPr>
        <w:jc w:val="both"/>
        <w:rPr>
          <w:b/>
          <w:bCs/>
        </w:rPr>
      </w:pPr>
      <w:r>
        <w:rPr>
          <w:b/>
          <w:bCs/>
        </w:rPr>
        <w:t>24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>investiční plány města pro rok 2020</w:t>
      </w:r>
    </w:p>
    <w:p w:rsidR="00097B46" w:rsidRDefault="00097B46" w:rsidP="00097B46">
      <w:pPr>
        <w:pStyle w:val="Zkladntext3"/>
      </w:pPr>
      <w:r>
        <w:t>Otázky a odpovědi:</w:t>
      </w:r>
    </w:p>
    <w:p w:rsidR="00C528CF" w:rsidRPr="00C528CF" w:rsidRDefault="00AC76DE" w:rsidP="00C528CF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9974F9">
        <w:rPr>
          <w:bCs/>
          <w:i/>
        </w:rPr>
        <w:t xml:space="preserve"> – </w:t>
      </w:r>
      <w:r w:rsidR="00C528CF" w:rsidRPr="00C528CF">
        <w:rPr>
          <w:bCs/>
          <w:i/>
        </w:rPr>
        <w:t>investiční plány města pro rok 2020</w:t>
      </w:r>
      <w:r w:rsidR="00C528CF">
        <w:rPr>
          <w:bCs/>
          <w:i/>
        </w:rPr>
        <w:t>:</w:t>
      </w:r>
    </w:p>
    <w:p w:rsidR="009974F9" w:rsidRP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C528CF">
        <w:rPr>
          <w:i/>
        </w:rPr>
        <w:t>název projektu</w:t>
      </w:r>
    </w:p>
    <w:p w:rsidR="00C528CF" w:rsidRP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C528CF">
        <w:rPr>
          <w:i/>
        </w:rPr>
        <w:t>popis projektu</w:t>
      </w:r>
    </w:p>
    <w:p w:rsid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 w:rsidRPr="00C528CF">
        <w:rPr>
          <w:i/>
        </w:rPr>
        <w:t xml:space="preserve">projektová kancelář </w:t>
      </w:r>
    </w:p>
    <w:p w:rsid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rPr>
          <w:i/>
        </w:rPr>
        <w:t>finanční rozpočet</w:t>
      </w:r>
    </w:p>
    <w:p w:rsid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rPr>
          <w:i/>
        </w:rPr>
        <w:lastRenderedPageBreak/>
        <w:t>plánovaný termín započetí projektu</w:t>
      </w:r>
    </w:p>
    <w:p w:rsidR="00C528CF" w:rsidRDefault="00C528CF" w:rsidP="00C528CF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předpokládaný termín výběrového řízení, popř. výherce </w:t>
      </w:r>
    </w:p>
    <w:p w:rsidR="00C528CF" w:rsidRPr="00C528CF" w:rsidRDefault="00C528CF" w:rsidP="00CF3063">
      <w:pPr>
        <w:jc w:val="both"/>
      </w:pPr>
      <w:r>
        <w:t xml:space="preserve">Městská část Praha 1 </w:t>
      </w:r>
      <w:r w:rsidR="00CF3063">
        <w:t xml:space="preserve">nesestavuje investiční plán, ale rozpočet, kde je jmenovitý seznam jak investičních, tak neinvestičních akcí, a to především na základě předem stanovených limitů pro jednotlivé rozpočtové kapitoly, rozpočet je schvalován Zastupitelstvem Městské části Praha 1. Akce jsou uvedeny na webové stránkách </w:t>
      </w:r>
      <w:hyperlink r:id="rId8" w:history="1">
        <w:r w:rsidR="00CF3063" w:rsidRPr="00F06AE9">
          <w:rPr>
            <w:rStyle w:val="Hypertextovodkaz"/>
          </w:rPr>
          <w:t>www.praha1.cz</w:t>
        </w:r>
      </w:hyperlink>
      <w:r w:rsidR="00CF3063">
        <w:t xml:space="preserve">. </w:t>
      </w:r>
    </w:p>
    <w:p w:rsidR="00CF3063" w:rsidRDefault="00CF3063" w:rsidP="00620CDE">
      <w:pPr>
        <w:jc w:val="both"/>
      </w:pPr>
    </w:p>
    <w:p w:rsidR="002A0B94" w:rsidRPr="002A0B94" w:rsidRDefault="002A0B94" w:rsidP="00620CDE">
      <w:pPr>
        <w:jc w:val="both"/>
      </w:pPr>
      <w:r w:rsidRPr="00B40FDA">
        <w:t xml:space="preserve">(žádost byla podána dne </w:t>
      </w:r>
      <w:proofErr w:type="gramStart"/>
      <w:r w:rsidR="00CF3063">
        <w:t>06.02.</w:t>
      </w:r>
      <w:r w:rsidRPr="00B40FDA">
        <w:t>20</w:t>
      </w:r>
      <w:r w:rsidR="00624B44">
        <w:t>20</w:t>
      </w:r>
      <w:proofErr w:type="gramEnd"/>
      <w:r w:rsidR="00283C09" w:rsidRPr="00B40FDA">
        <w:t xml:space="preserve"> a vyřízena</w:t>
      </w:r>
      <w:r w:rsidRPr="00B40FDA">
        <w:t xml:space="preserve"> dne</w:t>
      </w:r>
      <w:r w:rsidR="009974F9">
        <w:t xml:space="preserve"> </w:t>
      </w:r>
      <w:r w:rsidR="00C54705">
        <w:t>1</w:t>
      </w:r>
      <w:r w:rsidR="00CF3063">
        <w:t>7</w:t>
      </w:r>
      <w:r w:rsidR="00C54705">
        <w:t>.0</w:t>
      </w:r>
      <w:r w:rsidR="00CF3063">
        <w:t>2</w:t>
      </w:r>
      <w:r w:rsidR="00C54705">
        <w:t>.2020</w:t>
      </w:r>
      <w:r w:rsidRPr="00B40FDA">
        <w:t xml:space="preserve"> – řešil</w:t>
      </w:r>
      <w:r w:rsidR="00CF3063">
        <w:t>o oddělení investiční</w:t>
      </w:r>
      <w:r w:rsidR="00B40FDA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385861" w:rsidRPr="00CF3063" w:rsidRDefault="009974F9" w:rsidP="009974F9">
      <w:pPr>
        <w:jc w:val="both"/>
        <w:rPr>
          <w:b/>
        </w:rPr>
      </w:pPr>
      <w:r>
        <w:rPr>
          <w:b/>
          <w:bCs/>
        </w:rPr>
        <w:t>2</w:t>
      </w:r>
      <w:r w:rsidR="00CF3063">
        <w:rPr>
          <w:b/>
          <w:bCs/>
        </w:rPr>
        <w:t>5</w:t>
      </w:r>
      <w:r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CF3063" w:rsidRPr="00CF3063">
        <w:rPr>
          <w:b/>
        </w:rPr>
        <w:t>zpřístupnění výroku včetně odůvodnění rozhodnutí přestupkového řízení</w:t>
      </w:r>
      <w:r w:rsidR="000E7BFF">
        <w:rPr>
          <w:b/>
        </w:rPr>
        <w:t xml:space="preserve"> – incident dne 25. května 2019, stanice metra Florenc a náměstí Republiky</w:t>
      </w:r>
    </w:p>
    <w:p w:rsidR="00AB0CC9" w:rsidRPr="00385861" w:rsidRDefault="006F2469" w:rsidP="00385861">
      <w:pPr>
        <w:ind w:left="-360"/>
        <w:jc w:val="both"/>
        <w:rPr>
          <w:b/>
          <w:sz w:val="22"/>
          <w:szCs w:val="22"/>
        </w:rPr>
      </w:pPr>
      <w:r>
        <w:t xml:space="preserve">     </w:t>
      </w:r>
      <w:r w:rsidR="00AB0CC9">
        <w:t>Otázky a odpovědi:</w:t>
      </w:r>
    </w:p>
    <w:p w:rsidR="00CF3063" w:rsidRDefault="00AB0CC9" w:rsidP="00097BD6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CA5988">
        <w:rPr>
          <w:bCs/>
          <w:i/>
        </w:rPr>
        <w:t>:</w:t>
      </w:r>
    </w:p>
    <w:p w:rsidR="00CF3063" w:rsidRDefault="00CF3063" w:rsidP="00CF3063">
      <w:pPr>
        <w:jc w:val="both"/>
        <w:rPr>
          <w:i/>
        </w:rPr>
      </w:pPr>
      <w:r>
        <w:rPr>
          <w:i/>
        </w:rPr>
        <w:t>zpřístupnění výroku včetně odůvodnění rozhodnutí přestupkového řízení, které bylo Úřadem městské části Praha 1 vedeno se dvěma fyzickými osobami pro incident, k němuž došlo 25. května 2019 po 23. hodině mezi stanicemi metra Florenc a náměstí Republiky, přičemž jeden z účastníků je členem Rady pro rozhlasové a televizní vysílání., anonymizovat tak, aby bylo zachováno první písmeno u jména a příjmení účastníků.</w:t>
      </w:r>
    </w:p>
    <w:p w:rsidR="00523B3C" w:rsidRDefault="00523B3C" w:rsidP="00097BD6">
      <w:pPr>
        <w:jc w:val="both"/>
        <w:rPr>
          <w:bCs/>
        </w:rPr>
      </w:pPr>
      <w:r>
        <w:rPr>
          <w:bCs/>
        </w:rPr>
        <w:t xml:space="preserve">Žadatel byl informován, že žádost nebyla zaslána v souladu § 14 odst. 3 a 4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 - elektronicky musí být zaslána prostřednictvím elektronické podatelny</w:t>
      </w:r>
      <w:r w:rsidR="008C44D8">
        <w:rPr>
          <w:bCs/>
        </w:rPr>
        <w:t>,</w:t>
      </w:r>
      <w:r>
        <w:rPr>
          <w:bCs/>
        </w:rPr>
        <w:t xml:space="preserve"> a žádost zaslal v souladu se zákonem. </w:t>
      </w:r>
    </w:p>
    <w:p w:rsidR="00990D56" w:rsidRPr="00C87A2A" w:rsidRDefault="00523B3C" w:rsidP="00097BD6">
      <w:pPr>
        <w:jc w:val="both"/>
        <w:rPr>
          <w:color w:val="FF0000"/>
        </w:rPr>
      </w:pPr>
      <w:r>
        <w:rPr>
          <w:bCs/>
        </w:rPr>
        <w:t>Informace byla poskytnuta.</w:t>
      </w:r>
      <w:r w:rsidR="00990D56">
        <w:rPr>
          <w:bCs/>
          <w:i/>
        </w:rPr>
        <w:t xml:space="preserve"> </w:t>
      </w:r>
    </w:p>
    <w:p w:rsidR="00523B3C" w:rsidRDefault="00CF3063" w:rsidP="007A0530">
      <w:pPr>
        <w:ind w:left="60"/>
        <w:jc w:val="both"/>
      </w:pPr>
      <w:r>
        <w:t xml:space="preserve"> </w:t>
      </w:r>
    </w:p>
    <w:p w:rsidR="008138B1" w:rsidRPr="000C6D8D" w:rsidRDefault="00DF6071" w:rsidP="00523B3C">
      <w:pPr>
        <w:pStyle w:val="Odstavecseseznamem"/>
        <w:numPr>
          <w:ilvl w:val="0"/>
          <w:numId w:val="19"/>
        </w:numPr>
        <w:jc w:val="both"/>
      </w:pPr>
      <w:r>
        <w:t>ž</w:t>
      </w:r>
      <w:r w:rsidR="008138B1">
        <w:t xml:space="preserve">ádost byla podána dne </w:t>
      </w:r>
      <w:proofErr w:type="gramStart"/>
      <w:r w:rsidR="00523B3C">
        <w:t>06</w:t>
      </w:r>
      <w:r w:rsidR="008138B1">
        <w:t>.0</w:t>
      </w:r>
      <w:r w:rsidR="00523B3C">
        <w:t>2</w:t>
      </w:r>
      <w:r w:rsidR="008138B1">
        <w:t>.20</w:t>
      </w:r>
      <w:r w:rsidR="002B4652">
        <w:t>20</w:t>
      </w:r>
      <w:proofErr w:type="gramEnd"/>
      <w:r w:rsidR="00523B3C">
        <w:t>, 2. žádost dne 07.02.2020</w:t>
      </w:r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 w:rsidR="00523B3C">
        <w:t>21</w:t>
      </w:r>
      <w:r w:rsidR="008138B1">
        <w:t>.0</w:t>
      </w:r>
      <w:r w:rsidR="008468D2">
        <w:t>2</w:t>
      </w:r>
      <w:r w:rsidR="008138B1">
        <w:t>.20</w:t>
      </w:r>
      <w:r w:rsidR="00CE5481">
        <w:t>20</w:t>
      </w:r>
      <w:r>
        <w:t xml:space="preserve">,  </w:t>
      </w:r>
      <w:r w:rsidR="007A0530">
        <w:br/>
      </w:r>
      <w:r>
        <w:t xml:space="preserve"> </w:t>
      </w:r>
      <w:r w:rsidR="008138B1">
        <w:t>– řeš</w:t>
      </w:r>
      <w:r w:rsidR="00CE5481">
        <w:t>il</w:t>
      </w:r>
      <w:r w:rsidR="008138B1">
        <w:t xml:space="preserve"> </w:t>
      </w:r>
      <w:r w:rsidR="00523B3C">
        <w:t xml:space="preserve">Odbor </w:t>
      </w:r>
      <w:proofErr w:type="spellStart"/>
      <w:r w:rsidR="00523B3C">
        <w:t>občansko</w:t>
      </w:r>
      <w:proofErr w:type="spellEnd"/>
      <w:r w:rsidR="00523B3C">
        <w:t xml:space="preserve"> správních agend – oddělení správního řízení </w:t>
      </w:r>
      <w:r w:rsidR="008138B1"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1A5035" w:rsidRPr="001A5035" w:rsidRDefault="001A5035" w:rsidP="001A5035">
      <w:pPr>
        <w:jc w:val="both"/>
        <w:rPr>
          <w:b/>
        </w:rPr>
      </w:pPr>
      <w:r>
        <w:rPr>
          <w:b/>
          <w:bCs/>
        </w:rPr>
        <w:t xml:space="preserve">26. Žádost o poskytnutí informace </w:t>
      </w:r>
      <w:r w:rsidRPr="00577DE1">
        <w:rPr>
          <w:b/>
          <w:bCs/>
        </w:rPr>
        <w:t xml:space="preserve">– </w:t>
      </w:r>
      <w:r w:rsidRPr="001A5035">
        <w:rPr>
          <w:b/>
          <w:iCs/>
          <w:color w:val="000000"/>
        </w:rPr>
        <w:t>zaslání textu rozhodnutí správního orgánu v plném znění včetně odůvodnění,</w:t>
      </w:r>
      <w:r>
        <w:rPr>
          <w:b/>
          <w:iCs/>
          <w:color w:val="000000"/>
        </w:rPr>
        <w:t xml:space="preserve"> </w:t>
      </w:r>
      <w:r w:rsidRPr="001A5035">
        <w:rPr>
          <w:b/>
          <w:iCs/>
          <w:color w:val="000000"/>
        </w:rPr>
        <w:t xml:space="preserve">které nabylo právní moci </w:t>
      </w:r>
      <w:proofErr w:type="gramStart"/>
      <w:r w:rsidRPr="001A5035">
        <w:rPr>
          <w:b/>
          <w:iCs/>
          <w:color w:val="000000"/>
        </w:rPr>
        <w:t>3.2.2020</w:t>
      </w:r>
      <w:proofErr w:type="gramEnd"/>
      <w:r w:rsidRPr="001A5035">
        <w:rPr>
          <w:b/>
          <w:iCs/>
          <w:color w:val="000000"/>
        </w:rPr>
        <w:t>,  fyzické napadení muže</w:t>
      </w:r>
      <w:r>
        <w:rPr>
          <w:i/>
          <w:iCs/>
          <w:color w:val="000000"/>
        </w:rPr>
        <w:t xml:space="preserve"> </w:t>
      </w:r>
      <w:r w:rsidRPr="001A5035">
        <w:rPr>
          <w:b/>
          <w:iCs/>
          <w:color w:val="000000"/>
        </w:rPr>
        <w:t>dne 25. května 2019 mezi stanicemi metra Florenc a náměstí Republiky</w:t>
      </w:r>
      <w:r>
        <w:rPr>
          <w:i/>
          <w:iCs/>
          <w:color w:val="000000"/>
        </w:rPr>
        <w:t xml:space="preserve"> </w:t>
      </w:r>
    </w:p>
    <w:p w:rsidR="001A5035" w:rsidRPr="00385861" w:rsidRDefault="001A5035" w:rsidP="001A5035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1A5035" w:rsidRDefault="001A5035" w:rsidP="001A5035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1A5035" w:rsidRDefault="001A5035" w:rsidP="001A5035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zaslání textu rozhodnutí správního orgánu v plném znění včetně odůvodnění, v anonymizované nebo úplné podobě, které nabylo právní moci </w:t>
      </w:r>
      <w:proofErr w:type="gramStart"/>
      <w:r>
        <w:rPr>
          <w:i/>
          <w:iCs/>
          <w:color w:val="000000"/>
        </w:rPr>
        <w:t>3.2.2020</w:t>
      </w:r>
      <w:proofErr w:type="gramEnd"/>
      <w:r>
        <w:rPr>
          <w:i/>
          <w:iCs/>
          <w:color w:val="000000"/>
        </w:rPr>
        <w:t xml:space="preserve">, týká se fyzického napadení muže, které se odehrálo 25. května 2019 mezi stanicemi metra Florenc a náměstí Republiky, útočníkem byl devětadvacetiletý muž, který se později přihlásil na policii.   </w:t>
      </w:r>
    </w:p>
    <w:p w:rsidR="001A5035" w:rsidRDefault="001A5035" w:rsidP="001A5035">
      <w:pPr>
        <w:jc w:val="both"/>
        <w:rPr>
          <w:bCs/>
        </w:rPr>
      </w:pPr>
      <w:r>
        <w:rPr>
          <w:bCs/>
        </w:rPr>
        <w:t xml:space="preserve">Žadatel byl informován, že žádost nebyla zaslána v souladu § 14 odst. 3 a 4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 - elektronicky musí být zaslána prostřednictvím elektronické podatelny, a žádost zaslal v souladu se zákonem. </w:t>
      </w:r>
    </w:p>
    <w:p w:rsidR="001A5035" w:rsidRPr="00C87A2A" w:rsidRDefault="001A5035" w:rsidP="001A5035">
      <w:pPr>
        <w:jc w:val="both"/>
        <w:rPr>
          <w:color w:val="FF0000"/>
        </w:rPr>
      </w:pPr>
      <w:r>
        <w:rPr>
          <w:bCs/>
        </w:rPr>
        <w:t>Informace byla poskytnuta.</w:t>
      </w:r>
      <w:r>
        <w:rPr>
          <w:bCs/>
          <w:i/>
        </w:rPr>
        <w:t xml:space="preserve"> </w:t>
      </w:r>
    </w:p>
    <w:p w:rsidR="004E32A9" w:rsidRDefault="004E32A9" w:rsidP="00752F14">
      <w:pPr>
        <w:jc w:val="both"/>
      </w:pPr>
    </w:p>
    <w:p w:rsidR="001A5035" w:rsidRPr="000C6D8D" w:rsidRDefault="001A5035" w:rsidP="001A5035">
      <w:pPr>
        <w:jc w:val="both"/>
      </w:pPr>
      <w:proofErr w:type="gramStart"/>
      <w:r>
        <w:t>(1.žádost</w:t>
      </w:r>
      <w:proofErr w:type="gramEnd"/>
      <w:r>
        <w:t xml:space="preserve"> byla podána dne 07.02.2020, 2. žádost dne 10.02.2020 a vyřízena dne 24.02.2020,  </w:t>
      </w:r>
      <w:r>
        <w:br/>
        <w:t xml:space="preserve"> – řešil Odbor </w:t>
      </w:r>
      <w:proofErr w:type="spellStart"/>
      <w:r>
        <w:t>občansko</w:t>
      </w:r>
      <w:proofErr w:type="spellEnd"/>
      <w:r>
        <w:t xml:space="preserve"> správních agend – oddělení správního řízení  ÚMČ Praha 1) </w:t>
      </w:r>
    </w:p>
    <w:p w:rsidR="00C5324E" w:rsidRDefault="00C5324E" w:rsidP="004E32A9">
      <w:pPr>
        <w:jc w:val="both"/>
        <w:rPr>
          <w:b/>
          <w:bCs/>
        </w:rPr>
      </w:pPr>
    </w:p>
    <w:p w:rsidR="0026342E" w:rsidRPr="00C5324E" w:rsidRDefault="0026342E" w:rsidP="0026342E">
      <w:pPr>
        <w:jc w:val="both"/>
        <w:rPr>
          <w:bCs/>
        </w:rPr>
      </w:pPr>
    </w:p>
    <w:p w:rsidR="006263D2" w:rsidRPr="001A5035" w:rsidRDefault="006263D2" w:rsidP="006263D2">
      <w:pPr>
        <w:jc w:val="both"/>
        <w:rPr>
          <w:b/>
        </w:rPr>
      </w:pPr>
      <w:r>
        <w:rPr>
          <w:b/>
          <w:bCs/>
        </w:rPr>
        <w:t xml:space="preserve">27. Žádost o poskytnutí informace </w:t>
      </w:r>
      <w:r w:rsidRPr="00577DE1">
        <w:rPr>
          <w:b/>
          <w:bCs/>
        </w:rPr>
        <w:t xml:space="preserve">– </w:t>
      </w:r>
      <w:r w:rsidR="000E4C22">
        <w:rPr>
          <w:b/>
          <w:bCs/>
        </w:rPr>
        <w:t>jmenování zastupujícího vedoucího oddělení kontroly a SŘ</w:t>
      </w:r>
    </w:p>
    <w:p w:rsidR="006263D2" w:rsidRPr="00385861" w:rsidRDefault="006263D2" w:rsidP="006263D2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0E4C22" w:rsidRPr="000E4C22" w:rsidRDefault="006263D2" w:rsidP="000E4C22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0E4C22">
        <w:rPr>
          <w:bCs/>
          <w:i/>
        </w:rPr>
        <w:t xml:space="preserve"> – kdy byl Ing. Š. </w:t>
      </w:r>
      <w:proofErr w:type="gramStart"/>
      <w:r w:rsidR="000E4C22" w:rsidRPr="000E4C22">
        <w:rPr>
          <w:bCs/>
          <w:i/>
        </w:rPr>
        <w:t>jmenován</w:t>
      </w:r>
      <w:proofErr w:type="gramEnd"/>
      <w:r w:rsidR="000E4C22" w:rsidRPr="000E4C22">
        <w:rPr>
          <w:bCs/>
          <w:i/>
        </w:rPr>
        <w:t xml:space="preserve"> zastupujícím vedoucím oddělení kontroly a SŘ</w:t>
      </w:r>
      <w:r w:rsidR="000E4C22">
        <w:rPr>
          <w:bCs/>
          <w:i/>
        </w:rPr>
        <w:t>?</w:t>
      </w:r>
    </w:p>
    <w:p w:rsidR="006263D2" w:rsidRPr="000E4C22" w:rsidRDefault="00931124" w:rsidP="006263D2">
      <w:pPr>
        <w:jc w:val="both"/>
        <w:rPr>
          <w:bCs/>
          <w:i/>
        </w:rPr>
      </w:pPr>
      <w:r w:rsidRPr="0092691F">
        <w:rPr>
          <w:bCs/>
        </w:rPr>
        <w:lastRenderedPageBreak/>
        <w:t xml:space="preserve">Žádost se vztahuje k žádosti </w:t>
      </w:r>
      <w:r w:rsidRPr="00931124">
        <w:rPr>
          <w:b/>
          <w:bCs/>
        </w:rPr>
        <w:t>I-03/20</w:t>
      </w:r>
      <w:r>
        <w:rPr>
          <w:bCs/>
        </w:rPr>
        <w:t>: jako zastupující vedoucí stavebního úřadu nebudu řešit kauz</w:t>
      </w:r>
      <w:r w:rsidR="00A03DED">
        <w:rPr>
          <w:bCs/>
        </w:rPr>
        <w:t>y</w:t>
      </w:r>
      <w:r>
        <w:rPr>
          <w:bCs/>
        </w:rPr>
        <w:t xml:space="preserve"> mého předchůdce, dokud neproběhne místní šetření na místě stavby za účasti všech dotčených osob s ohledem na tu skutečnost, že věc nebyla formálně k dnešnímu dni ukončena. </w:t>
      </w:r>
    </w:p>
    <w:p w:rsidR="00C51569" w:rsidRDefault="00C51569" w:rsidP="00C51569">
      <w:pPr>
        <w:rPr>
          <w:i/>
        </w:rPr>
      </w:pPr>
    </w:p>
    <w:p w:rsidR="00931124" w:rsidRPr="00213594" w:rsidRDefault="00931124" w:rsidP="00931124">
      <w:pPr>
        <w:jc w:val="both"/>
        <w:rPr>
          <w:sz w:val="22"/>
          <w:szCs w:val="22"/>
        </w:rPr>
      </w:pPr>
      <w:r>
        <w:t xml:space="preserve">(žádost byla podána dne  10.02.2020 a vyřízena dne </w:t>
      </w:r>
      <w:proofErr w:type="gramStart"/>
      <w:r>
        <w:t>18.02.2020</w:t>
      </w:r>
      <w:proofErr w:type="gramEnd"/>
      <w:r>
        <w:t xml:space="preserve"> – řešil Stavební úřad ÚMČ Praha 1) </w:t>
      </w:r>
    </w:p>
    <w:p w:rsidR="00931124" w:rsidRDefault="00931124" w:rsidP="00C51569">
      <w:pPr>
        <w:rPr>
          <w:i/>
        </w:rPr>
      </w:pPr>
    </w:p>
    <w:p w:rsidR="000573EB" w:rsidRPr="001A5035" w:rsidRDefault="000573EB" w:rsidP="000573EB">
      <w:pPr>
        <w:jc w:val="both"/>
        <w:rPr>
          <w:b/>
        </w:rPr>
      </w:pPr>
      <w:r>
        <w:rPr>
          <w:b/>
          <w:bCs/>
        </w:rPr>
        <w:t>28. Žádost o poskytnutí informace – zda byla přijata opatření Stavebního úřadu Prahy 1 – neopakování vydání usnesení  - možnost instalace kamery na domě (S UMCP1/140916/2017/VÝS/Ga-3/136)</w:t>
      </w:r>
    </w:p>
    <w:p w:rsidR="000573EB" w:rsidRPr="00385861" w:rsidRDefault="000573EB" w:rsidP="000573EB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0573EB" w:rsidRDefault="000573EB" w:rsidP="000573EB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zda a příp. jaké opatření </w:t>
      </w:r>
      <w:r w:rsidRPr="000573EB">
        <w:rPr>
          <w:bCs/>
          <w:i/>
        </w:rPr>
        <w:t>přijal Stavební úřad Prahy 1</w:t>
      </w:r>
      <w:r>
        <w:rPr>
          <w:bCs/>
          <w:i/>
        </w:rPr>
        <w:t xml:space="preserve">, aby </w:t>
      </w:r>
      <w:proofErr w:type="gramStart"/>
      <w:r>
        <w:rPr>
          <w:bCs/>
          <w:i/>
        </w:rPr>
        <w:t xml:space="preserve">se </w:t>
      </w:r>
      <w:r w:rsidRPr="000573EB">
        <w:rPr>
          <w:bCs/>
          <w:i/>
        </w:rPr>
        <w:t xml:space="preserve"> neopakov</w:t>
      </w:r>
      <w:r>
        <w:rPr>
          <w:bCs/>
          <w:i/>
        </w:rPr>
        <w:t>al</w:t>
      </w:r>
      <w:proofErr w:type="gramEnd"/>
      <w:r>
        <w:rPr>
          <w:bCs/>
          <w:i/>
        </w:rPr>
        <w:t xml:space="preserve"> tristní případ, kdy bylo</w:t>
      </w:r>
      <w:r w:rsidRPr="000573EB">
        <w:rPr>
          <w:bCs/>
          <w:i/>
        </w:rPr>
        <w:t xml:space="preserve"> vydán</w:t>
      </w:r>
      <w:r>
        <w:rPr>
          <w:bCs/>
          <w:i/>
        </w:rPr>
        <w:t>o</w:t>
      </w:r>
      <w:r w:rsidRPr="000573EB">
        <w:rPr>
          <w:bCs/>
          <w:i/>
        </w:rPr>
        <w:t xml:space="preserve"> usnesení  S UMCP1/140916/2017/VÝS/Ga-3/136)</w:t>
      </w:r>
      <w:r>
        <w:rPr>
          <w:bCs/>
          <w:i/>
        </w:rPr>
        <w:t>, že na domě (s předchozím souhlasem památkářů) je možno provést instalaci kamery jen na základě stavebního řízení, přitom bylo po mně požadováno i doložení souhlasu od neexistující organizace.</w:t>
      </w:r>
    </w:p>
    <w:p w:rsidR="00602030" w:rsidRPr="00602030" w:rsidRDefault="00602030" w:rsidP="000573EB">
      <w:pPr>
        <w:jc w:val="both"/>
        <w:rPr>
          <w:bCs/>
        </w:rPr>
      </w:pPr>
      <w:r w:rsidRPr="00602030">
        <w:rPr>
          <w:bCs/>
        </w:rPr>
        <w:t>Žadatel zaslal stížnost na nepodání informace.</w:t>
      </w:r>
    </w:p>
    <w:p w:rsidR="00A03DED" w:rsidRDefault="00A03DED" w:rsidP="000573EB">
      <w:pPr>
        <w:jc w:val="both"/>
        <w:rPr>
          <w:bCs/>
          <w:i/>
        </w:rPr>
      </w:pPr>
      <w:r>
        <w:rPr>
          <w:bCs/>
        </w:rPr>
        <w:t>Jako zastupující vedoucí stavebního úřadu nebudu řešit kauzy mého předchůdce, dokud neproběhne místní šetření na místě stavby za účasti všech dotčených osob s ohledem na tu skutečnost, že věc nebyla formálně k dnešnímu dni ukončena</w:t>
      </w:r>
      <w:r w:rsidR="00602030">
        <w:rPr>
          <w:bCs/>
        </w:rPr>
        <w:t>.</w:t>
      </w:r>
    </w:p>
    <w:p w:rsidR="00A03DED" w:rsidRDefault="00602030" w:rsidP="00A03DED">
      <w:pPr>
        <w:jc w:val="both"/>
      </w:pPr>
      <w:r>
        <w:t xml:space="preserve">Odpověď byla žadateli doručena dne </w:t>
      </w:r>
      <w:proofErr w:type="gramStart"/>
      <w:r>
        <w:t>5.3.2020</w:t>
      </w:r>
      <w:proofErr w:type="gramEnd"/>
      <w:r>
        <w:t>.</w:t>
      </w:r>
    </w:p>
    <w:p w:rsidR="00602030" w:rsidRDefault="00602030" w:rsidP="00A03DED">
      <w:pPr>
        <w:jc w:val="both"/>
      </w:pPr>
    </w:p>
    <w:p w:rsidR="00A03DED" w:rsidRPr="00213594" w:rsidRDefault="00A03DED" w:rsidP="00A03DED">
      <w:pPr>
        <w:jc w:val="both"/>
        <w:rPr>
          <w:sz w:val="22"/>
          <w:szCs w:val="22"/>
        </w:rPr>
      </w:pPr>
      <w:r>
        <w:t xml:space="preserve">(žádost byla podána dne  10.02.2020, stížnost dne </w:t>
      </w:r>
      <w:proofErr w:type="gramStart"/>
      <w:r w:rsidR="00602030">
        <w:t>02.03.2020</w:t>
      </w:r>
      <w:proofErr w:type="gramEnd"/>
      <w:r>
        <w:t xml:space="preserve"> a vyřízena dne 1</w:t>
      </w:r>
      <w:r w:rsidR="00602030">
        <w:t>8</w:t>
      </w:r>
      <w:r>
        <w:t xml:space="preserve">.02.2020 – řešil Stavební úřad ÚMČ Praha 1) </w:t>
      </w:r>
    </w:p>
    <w:p w:rsidR="00A03DED" w:rsidRDefault="00A03DED" w:rsidP="000573EB">
      <w:pPr>
        <w:jc w:val="both"/>
        <w:rPr>
          <w:i/>
        </w:rPr>
      </w:pPr>
    </w:p>
    <w:p w:rsidR="00CF2324" w:rsidRPr="001A5035" w:rsidRDefault="00CF2324" w:rsidP="00CF2324">
      <w:pPr>
        <w:jc w:val="both"/>
        <w:rPr>
          <w:b/>
        </w:rPr>
      </w:pPr>
      <w:r>
        <w:rPr>
          <w:b/>
          <w:bCs/>
        </w:rPr>
        <w:t xml:space="preserve">29. Žádost o poskytnutí informace – kdo je konkrétně odpovědný za dodržování lhůty pro odpověď na interpelaci – podaná dne </w:t>
      </w:r>
      <w:proofErr w:type="gramStart"/>
      <w:r>
        <w:rPr>
          <w:b/>
          <w:bCs/>
        </w:rPr>
        <w:t>17.12.2019</w:t>
      </w:r>
      <w:proofErr w:type="gramEnd"/>
    </w:p>
    <w:p w:rsidR="00CF2324" w:rsidRPr="00385861" w:rsidRDefault="00CF2324" w:rsidP="00CF2324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CF2324" w:rsidRDefault="00CF2324" w:rsidP="00CF2324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</w:t>
      </w:r>
      <w:r w:rsidRPr="00CF2324">
        <w:rPr>
          <w:bCs/>
          <w:i/>
        </w:rPr>
        <w:t>kdo je konkrétně odpovědný za dodržování lhůty pro odpověď na interpelaci</w:t>
      </w:r>
      <w:r>
        <w:rPr>
          <w:bCs/>
          <w:i/>
        </w:rPr>
        <w:t xml:space="preserve">, kterou jsem </w:t>
      </w:r>
      <w:r w:rsidRPr="00CF2324">
        <w:rPr>
          <w:bCs/>
          <w:i/>
        </w:rPr>
        <w:t xml:space="preserve"> poda</w:t>
      </w:r>
      <w:r>
        <w:rPr>
          <w:bCs/>
          <w:i/>
        </w:rPr>
        <w:t>la společně se svým manželem na Zastupitelstvu MČ Praha 1</w:t>
      </w:r>
      <w:r w:rsidRPr="00CF2324">
        <w:rPr>
          <w:bCs/>
          <w:i/>
        </w:rPr>
        <w:t xml:space="preserve"> </w:t>
      </w:r>
      <w:r>
        <w:rPr>
          <w:bCs/>
          <w:i/>
        </w:rPr>
        <w:t xml:space="preserve">již </w:t>
      </w:r>
      <w:r w:rsidRPr="00CF2324">
        <w:rPr>
          <w:bCs/>
          <w:i/>
        </w:rPr>
        <w:t xml:space="preserve">dne </w:t>
      </w:r>
      <w:proofErr w:type="gramStart"/>
      <w:r w:rsidRPr="00CF2324">
        <w:rPr>
          <w:bCs/>
          <w:i/>
        </w:rPr>
        <w:t>17.12.2019</w:t>
      </w:r>
      <w:proofErr w:type="gramEnd"/>
      <w:r>
        <w:rPr>
          <w:bCs/>
          <w:i/>
        </w:rPr>
        <w:t>, kdy dle jednacího řádu zastupitelstva musí být odpověď vypracována písemně a doručena interpelujícímu nejpozději do 30 dnů. Odpověď nebyla odeslána a ani není uveřejněna na úřední desce MČ Praha 1.</w:t>
      </w:r>
    </w:p>
    <w:p w:rsidR="00CF2324" w:rsidRDefault="00CF2324" w:rsidP="00CF2324">
      <w:pPr>
        <w:jc w:val="both"/>
        <w:rPr>
          <w:bCs/>
        </w:rPr>
      </w:pPr>
      <w:r w:rsidRPr="00CF2324">
        <w:rPr>
          <w:bCs/>
        </w:rPr>
        <w:t xml:space="preserve">Dle </w:t>
      </w:r>
      <w:r>
        <w:rPr>
          <w:bCs/>
        </w:rPr>
        <w:t>J</w:t>
      </w:r>
      <w:r w:rsidRPr="00CF2324">
        <w:rPr>
          <w:bCs/>
        </w:rPr>
        <w:t xml:space="preserve">ednacího řádu </w:t>
      </w:r>
      <w:r>
        <w:rPr>
          <w:bCs/>
        </w:rPr>
        <w:t>Zastupitelstva MČ Praha 1 „</w:t>
      </w:r>
      <w:r w:rsidRPr="00CF2324">
        <w:rPr>
          <w:b/>
          <w:bCs/>
        </w:rPr>
        <w:t>Na interpelaci veřejnosti odpovídá vždy interpelovaný orgán nebo veřejný činitel“</w:t>
      </w:r>
      <w:r>
        <w:rPr>
          <w:b/>
          <w:bCs/>
        </w:rPr>
        <w:t xml:space="preserve">, </w:t>
      </w:r>
      <w:r w:rsidRPr="00CF2324">
        <w:rPr>
          <w:bCs/>
        </w:rPr>
        <w:t>tudíž zodpovědnou osobu</w:t>
      </w:r>
      <w:r>
        <w:rPr>
          <w:b/>
          <w:bCs/>
        </w:rPr>
        <w:t xml:space="preserve"> </w:t>
      </w:r>
      <w:r w:rsidRPr="00CF2324">
        <w:rPr>
          <w:bCs/>
        </w:rPr>
        <w:t>lze dovodit</w:t>
      </w:r>
      <w:r>
        <w:rPr>
          <w:bCs/>
        </w:rPr>
        <w:t xml:space="preserve"> (viz příloha – usnesení rady MČ Praha 1č. UR20_0026 ze dne </w:t>
      </w:r>
      <w:proofErr w:type="gramStart"/>
      <w:r>
        <w:rPr>
          <w:bCs/>
        </w:rPr>
        <w:t>07.01.2020</w:t>
      </w:r>
      <w:proofErr w:type="gramEnd"/>
      <w:r>
        <w:rPr>
          <w:bCs/>
        </w:rPr>
        <w:t>, bod 2).</w:t>
      </w:r>
    </w:p>
    <w:p w:rsidR="00CF2324" w:rsidRPr="00C45E40" w:rsidRDefault="00CF2324" w:rsidP="00CF2324">
      <w:pPr>
        <w:jc w:val="both"/>
        <w:rPr>
          <w:b/>
          <w:bCs/>
        </w:rPr>
      </w:pPr>
      <w:r>
        <w:rPr>
          <w:bCs/>
        </w:rPr>
        <w:t xml:space="preserve">Interpelace a odpovědi na ně se dle § 10 odst. 7 Jednacího řádu Zastupitelstva MČ Praha 1 vyvěšují na webových stránkách – </w:t>
      </w:r>
      <w:hyperlink r:id="rId9" w:history="1">
        <w:r w:rsidR="00C45E40" w:rsidRPr="00F06AE9">
          <w:rPr>
            <w:rStyle w:val="Hypertextovodkaz"/>
            <w:bCs/>
          </w:rPr>
          <w:t>https://www.praha1.cz/politucka-reprezentace/zastupitelstvo/dotazy-a-interpelace/</w:t>
        </w:r>
      </w:hyperlink>
      <w:r w:rsidR="00C45E40">
        <w:rPr>
          <w:bCs/>
        </w:rPr>
        <w:t xml:space="preserve">, </w:t>
      </w:r>
      <w:r w:rsidR="00C45E40" w:rsidRPr="00C45E40">
        <w:rPr>
          <w:b/>
          <w:bCs/>
        </w:rPr>
        <w:t>nikoliv na úřední desce</w:t>
      </w:r>
      <w:r w:rsidR="00C45E40">
        <w:rPr>
          <w:b/>
          <w:bCs/>
        </w:rPr>
        <w:t xml:space="preserve">, </w:t>
      </w:r>
      <w:proofErr w:type="gramStart"/>
      <w:r w:rsidR="00C45E40" w:rsidRPr="00C45E40">
        <w:rPr>
          <w:bCs/>
        </w:rPr>
        <w:t>dále</w:t>
      </w:r>
      <w:r w:rsidR="00C45E40">
        <w:rPr>
          <w:b/>
          <w:bCs/>
        </w:rPr>
        <w:t xml:space="preserve">  </w:t>
      </w:r>
      <w:r w:rsidR="00C45E40" w:rsidRPr="00C45E40">
        <w:rPr>
          <w:bCs/>
        </w:rPr>
        <w:t>dle</w:t>
      </w:r>
      <w:proofErr w:type="gramEnd"/>
      <w:r w:rsidR="00C45E40" w:rsidRPr="00C45E40">
        <w:rPr>
          <w:bCs/>
        </w:rPr>
        <w:t xml:space="preserve"> § 10a</w:t>
      </w:r>
      <w:r w:rsidR="00C45E40">
        <w:rPr>
          <w:b/>
          <w:bCs/>
        </w:rPr>
        <w:t xml:space="preserve"> </w:t>
      </w:r>
      <w:r w:rsidR="00C45E40">
        <w:rPr>
          <w:b/>
          <w:bCs/>
        </w:rPr>
        <w:br/>
      </w:r>
      <w:r w:rsidR="00C45E40" w:rsidRPr="00C45E40">
        <w:rPr>
          <w:bCs/>
        </w:rPr>
        <w:t>odst. 7</w:t>
      </w:r>
      <w:r w:rsidR="00C45E40">
        <w:rPr>
          <w:b/>
          <w:bCs/>
        </w:rPr>
        <w:t xml:space="preserve"> </w:t>
      </w:r>
      <w:r w:rsidR="00C45E40">
        <w:rPr>
          <w:bCs/>
        </w:rPr>
        <w:t>J</w:t>
      </w:r>
      <w:r w:rsidR="00C45E40" w:rsidRPr="00CF2324">
        <w:rPr>
          <w:bCs/>
        </w:rPr>
        <w:t xml:space="preserve">ednacího řádu </w:t>
      </w:r>
      <w:r w:rsidR="00C45E40">
        <w:rPr>
          <w:bCs/>
        </w:rPr>
        <w:t>Zastupitelstva MČ Praha 1 se odpovědi vyvěšují po dobu následujícího zasedání zastupitelstva na nástěnce v jednací místnosti.</w:t>
      </w:r>
    </w:p>
    <w:p w:rsidR="00CF2324" w:rsidRPr="00C45E40" w:rsidRDefault="00C45E40" w:rsidP="00CF2324">
      <w:pPr>
        <w:jc w:val="both"/>
        <w:rPr>
          <w:bCs/>
        </w:rPr>
      </w:pPr>
      <w:r w:rsidRPr="00C45E40">
        <w:rPr>
          <w:bCs/>
          <w:u w:val="single"/>
        </w:rPr>
        <w:t xml:space="preserve">Žadatelka podala dvě stížnosti na nepodání informace, 1. </w:t>
      </w:r>
      <w:r w:rsidR="00A23EA9">
        <w:rPr>
          <w:bCs/>
          <w:u w:val="single"/>
        </w:rPr>
        <w:t xml:space="preserve">stížnost </w:t>
      </w:r>
      <w:r w:rsidRPr="00C45E40">
        <w:rPr>
          <w:bCs/>
          <w:u w:val="single"/>
        </w:rPr>
        <w:t xml:space="preserve">dne </w:t>
      </w:r>
      <w:proofErr w:type="gramStart"/>
      <w:r w:rsidRPr="00C45E40">
        <w:rPr>
          <w:bCs/>
          <w:u w:val="single"/>
        </w:rPr>
        <w:t>2.3.2020</w:t>
      </w:r>
      <w:proofErr w:type="gramEnd"/>
      <w:r>
        <w:t>:</w:t>
      </w:r>
      <w:r>
        <w:rPr>
          <w:bCs/>
        </w:rPr>
        <w:t xml:space="preserve"> </w:t>
      </w:r>
    </w:p>
    <w:p w:rsidR="00CF2324" w:rsidRDefault="00C45E40" w:rsidP="00CF2324">
      <w:pPr>
        <w:jc w:val="both"/>
        <w:rPr>
          <w:bCs/>
          <w:i/>
        </w:rPr>
      </w:pPr>
      <w:r>
        <w:rPr>
          <w:bCs/>
          <w:i/>
        </w:rPr>
        <w:t>Vzhledem k tomu, že žádost o podání informace nebyla podána v zákonné lhůtě, tak jsem nucena podat tuto stížnost, kterou podávám dle zák. č. 106/1999 Sb. - § 16a –</w:t>
      </w:r>
      <w:r w:rsidR="00A23EA9">
        <w:rPr>
          <w:bCs/>
          <w:i/>
        </w:rPr>
        <w:t xml:space="preserve"> </w:t>
      </w:r>
      <w:r>
        <w:rPr>
          <w:bCs/>
          <w:i/>
        </w:rPr>
        <w:t>stížnost na postup při vyřizování žádosti o informace.</w:t>
      </w:r>
    </w:p>
    <w:p w:rsidR="00A23EA9" w:rsidRDefault="00A23EA9" w:rsidP="00CF2324">
      <w:pPr>
        <w:jc w:val="both"/>
        <w:rPr>
          <w:bCs/>
        </w:rPr>
      </w:pPr>
      <w:proofErr w:type="spellStart"/>
      <w:r w:rsidRPr="00A23EA9">
        <w:rPr>
          <w:bCs/>
        </w:rPr>
        <w:t>InfZ</w:t>
      </w:r>
      <w:proofErr w:type="spellEnd"/>
      <w:r w:rsidRPr="00A23EA9">
        <w:rPr>
          <w:bCs/>
        </w:rPr>
        <w:t xml:space="preserve"> neupravuje </w:t>
      </w:r>
      <w:r>
        <w:rPr>
          <w:bCs/>
        </w:rPr>
        <w:t xml:space="preserve">lhůty pro podání žádosti informace podle tohoto zákona. Nelze tedy uvedený důvod dávat k tíži povinnému subjektu. Ustanovení § 16a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jednoznačně definuje důvody, pro které může žadatel o informace podat stížnost. Z vaší strany není patrný žádný důvod uvedený v § 16a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, žádost vedená pod zn. I-29/20 byla vyřízena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UMCP1 062875/2020 a odeslána dle podatelny úřadu dne </w:t>
      </w:r>
      <w:proofErr w:type="gramStart"/>
      <w:r>
        <w:rPr>
          <w:bCs/>
        </w:rPr>
        <w:t>24.02.2020</w:t>
      </w:r>
      <w:proofErr w:type="gramEnd"/>
      <w:r>
        <w:rPr>
          <w:bCs/>
        </w:rPr>
        <w:t xml:space="preserve"> na adresu žadatele o informaci.</w:t>
      </w:r>
    </w:p>
    <w:p w:rsidR="00A23EA9" w:rsidRDefault="00A23EA9" w:rsidP="00CF2324">
      <w:pPr>
        <w:jc w:val="both"/>
      </w:pPr>
      <w:r w:rsidRPr="00C45E40">
        <w:rPr>
          <w:bCs/>
          <w:u w:val="single"/>
        </w:rPr>
        <w:lastRenderedPageBreak/>
        <w:t xml:space="preserve">1. </w:t>
      </w:r>
      <w:r>
        <w:rPr>
          <w:bCs/>
          <w:u w:val="single"/>
        </w:rPr>
        <w:t xml:space="preserve">stížnost </w:t>
      </w:r>
      <w:r w:rsidRPr="00C45E40">
        <w:rPr>
          <w:bCs/>
          <w:u w:val="single"/>
        </w:rPr>
        <w:t xml:space="preserve">dne </w:t>
      </w:r>
      <w:proofErr w:type="gramStart"/>
      <w:r w:rsidR="00F410FC">
        <w:rPr>
          <w:bCs/>
          <w:u w:val="single"/>
        </w:rPr>
        <w:t>10</w:t>
      </w:r>
      <w:r w:rsidRPr="00C45E40">
        <w:rPr>
          <w:bCs/>
          <w:u w:val="single"/>
        </w:rPr>
        <w:t>.3.2020</w:t>
      </w:r>
      <w:proofErr w:type="gramEnd"/>
      <w:r>
        <w:rPr>
          <w:bCs/>
          <w:u w:val="single"/>
        </w:rPr>
        <w:t>:</w:t>
      </w:r>
    </w:p>
    <w:p w:rsidR="00A23EA9" w:rsidRDefault="00A23EA9" w:rsidP="00CF2324">
      <w:pPr>
        <w:jc w:val="both"/>
        <w:rPr>
          <w:i/>
        </w:rPr>
      </w:pPr>
      <w:r w:rsidRPr="00A23EA9">
        <w:rPr>
          <w:i/>
        </w:rPr>
        <w:t>Požadovaná informace nebyla sdělena</w:t>
      </w:r>
      <w:r>
        <w:t xml:space="preserve"> …tudíž  zodpovědnou osobu lze dovodit …</w:t>
      </w:r>
      <w:r w:rsidRPr="00A23EA9">
        <w:rPr>
          <w:i/>
        </w:rPr>
        <w:t xml:space="preserve">uvádím, že občan </w:t>
      </w:r>
      <w:r w:rsidR="00AA31EA">
        <w:rPr>
          <w:i/>
        </w:rPr>
        <w:t xml:space="preserve">tu </w:t>
      </w:r>
      <w:r w:rsidRPr="00A23EA9">
        <w:rPr>
          <w:i/>
        </w:rPr>
        <w:t xml:space="preserve">není </w:t>
      </w:r>
      <w:r>
        <w:rPr>
          <w:i/>
        </w:rPr>
        <w:t>od toho</w:t>
      </w:r>
      <w:r w:rsidR="00AA31EA">
        <w:rPr>
          <w:i/>
        </w:rPr>
        <w:t xml:space="preserve">, aby si něco dovozoval, navíc, když byl starosta Mgr. Pavel Čižinský odvolán z funkce starosty dne </w:t>
      </w:r>
      <w:proofErr w:type="gramStart"/>
      <w:r w:rsidR="00AA31EA">
        <w:rPr>
          <w:i/>
        </w:rPr>
        <w:t>14.01.2020</w:t>
      </w:r>
      <w:proofErr w:type="gramEnd"/>
      <w:r w:rsidR="00AA31EA">
        <w:rPr>
          <w:i/>
        </w:rPr>
        <w:t>.</w:t>
      </w:r>
    </w:p>
    <w:p w:rsidR="00AA31EA" w:rsidRDefault="00AA31EA" w:rsidP="00AA31EA">
      <w:pPr>
        <w:jc w:val="both"/>
        <w:rPr>
          <w:bCs/>
          <w:i/>
        </w:rPr>
      </w:pPr>
      <w:r>
        <w:rPr>
          <w:bCs/>
          <w:i/>
        </w:rPr>
        <w:t>Vzhledem k tomu, že žádost o podání informace nebyla podána v zákonné lhůtě, tak jsem nucena podat tuto stížnost, kterou podávám dle zák. č. 106/1999 Sb. - § 16a – stížnost na postup při vyřizování žádosti o informace.</w:t>
      </w:r>
    </w:p>
    <w:p w:rsidR="00AA31EA" w:rsidRDefault="00AA31EA" w:rsidP="00AA31EA">
      <w:pPr>
        <w:jc w:val="both"/>
        <w:rPr>
          <w:bCs/>
          <w:i/>
        </w:rPr>
      </w:pPr>
      <w:r>
        <w:rPr>
          <w:bCs/>
        </w:rPr>
        <w:t xml:space="preserve">Jak se povinný subjekt vyjádřil v reakci na stížnost ze dne </w:t>
      </w:r>
      <w:proofErr w:type="gramStart"/>
      <w:r>
        <w:rPr>
          <w:bCs/>
        </w:rPr>
        <w:t>02.03.2020</w:t>
      </w:r>
      <w:proofErr w:type="gramEnd"/>
      <w:r>
        <w:rPr>
          <w:bCs/>
        </w:rPr>
        <w:t xml:space="preserve"> - </w:t>
      </w:r>
      <w:proofErr w:type="spellStart"/>
      <w:r w:rsidRPr="00A23EA9">
        <w:rPr>
          <w:bCs/>
        </w:rPr>
        <w:t>InfZ</w:t>
      </w:r>
      <w:proofErr w:type="spellEnd"/>
      <w:r w:rsidRPr="00A23EA9">
        <w:rPr>
          <w:bCs/>
        </w:rPr>
        <w:t xml:space="preserve"> neupravuje </w:t>
      </w:r>
      <w:r>
        <w:rPr>
          <w:bCs/>
        </w:rPr>
        <w:t xml:space="preserve">lhůty pro podání žádosti informace podle tohoto zákona. Nelze tedy uvedený důvod dávat k tíži povinnému subjektu. Ustanovení § 16a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jednoznačně definuje důvody, pro které může žadatel o informace podat stížnost. Z vaší strany není patrný žádný důvod uvedený v § 16a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, žádost vedená pod zn. I-29/20 byla vyřízena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. zn. UMCP1 062875/2020 a odeslána dle podatelny úřadu dne </w:t>
      </w:r>
      <w:proofErr w:type="gramStart"/>
      <w:r>
        <w:rPr>
          <w:bCs/>
        </w:rPr>
        <w:t>24.02.2020</w:t>
      </w:r>
      <w:proofErr w:type="gramEnd"/>
      <w:r>
        <w:rPr>
          <w:bCs/>
        </w:rPr>
        <w:t xml:space="preserve"> na adresu žadatele o informaci, včetně uvedené přílohy usnesení Rady MČ Praha 1č. UR20_0026 ze dne </w:t>
      </w:r>
      <w:proofErr w:type="gramStart"/>
      <w:r>
        <w:rPr>
          <w:bCs/>
        </w:rPr>
        <w:t>07.01.2020</w:t>
      </w:r>
      <w:proofErr w:type="gramEnd"/>
      <w:r>
        <w:rPr>
          <w:bCs/>
        </w:rPr>
        <w:t>, ze kterého je jednoznačně patron, že odpovědnou osobou k vyřízení interpelace ve stanovené lhůtě byl pan Čižinský.</w:t>
      </w:r>
    </w:p>
    <w:p w:rsidR="00AA31EA" w:rsidRPr="00A23EA9" w:rsidRDefault="00AA31EA" w:rsidP="00CF2324">
      <w:pPr>
        <w:jc w:val="both"/>
        <w:rPr>
          <w:i/>
        </w:rPr>
      </w:pPr>
    </w:p>
    <w:p w:rsidR="00CF2324" w:rsidRPr="00213594" w:rsidRDefault="00CF2324" w:rsidP="00CF2324">
      <w:pPr>
        <w:jc w:val="both"/>
        <w:rPr>
          <w:sz w:val="22"/>
          <w:szCs w:val="22"/>
        </w:rPr>
      </w:pPr>
      <w:r>
        <w:t>(žádost byla podána dne  10.02.2020</w:t>
      </w:r>
      <w:r w:rsidR="00C45E40">
        <w:t>,</w:t>
      </w:r>
      <w:r>
        <w:t xml:space="preserve"> vyřízena dne </w:t>
      </w:r>
      <w:proofErr w:type="gramStart"/>
      <w:r w:rsidR="00C45E40">
        <w:t>24</w:t>
      </w:r>
      <w:r>
        <w:t>.02.2020</w:t>
      </w:r>
      <w:proofErr w:type="gramEnd"/>
      <w:r w:rsidR="00C45E40">
        <w:t>,</w:t>
      </w:r>
      <w:r w:rsidR="00C45E40" w:rsidRPr="00C45E40">
        <w:t xml:space="preserve"> </w:t>
      </w:r>
      <w:r w:rsidR="00C45E40">
        <w:t xml:space="preserve">1. stížnost dne 02.03.2020, vyřízena dne 05.03.2020, 2. stížnost dne 10.03.2020, vyřízena dne  </w:t>
      </w:r>
      <w:r w:rsidR="00F410FC">
        <w:t>12.03.2020</w:t>
      </w:r>
      <w:r w:rsidR="00236618">
        <w:t xml:space="preserve"> </w:t>
      </w:r>
      <w:r>
        <w:t>– řešilo Oddělení volených  orgánů</w:t>
      </w:r>
      <w:r w:rsidR="00236618">
        <w:t xml:space="preserve"> a Oddělení právní, kontroly a stížností</w:t>
      </w:r>
      <w:r>
        <w:t xml:space="preserve"> ÚMČ Praha 1) </w:t>
      </w:r>
    </w:p>
    <w:p w:rsidR="00CF2324" w:rsidRDefault="00CF2324" w:rsidP="00CF2324">
      <w:pPr>
        <w:jc w:val="both"/>
        <w:rPr>
          <w:i/>
        </w:rPr>
      </w:pPr>
    </w:p>
    <w:p w:rsidR="0084330E" w:rsidRPr="001A5035" w:rsidRDefault="0084330E" w:rsidP="0084330E">
      <w:pPr>
        <w:jc w:val="both"/>
        <w:rPr>
          <w:b/>
        </w:rPr>
      </w:pPr>
      <w:r>
        <w:rPr>
          <w:b/>
          <w:bCs/>
        </w:rPr>
        <w:t>30. Žádost o poskytnutí informace – zjištěné nepovolené stavební úpravy Stavebním úřadem Praha 1 v či na domě, kde nyní bydlím</w:t>
      </w:r>
    </w:p>
    <w:p w:rsidR="0084330E" w:rsidRPr="00385861" w:rsidRDefault="0084330E" w:rsidP="0084330E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236618" w:rsidRDefault="0084330E" w:rsidP="0084330E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4330E">
        <w:rPr>
          <w:bCs/>
          <w:i/>
        </w:rPr>
        <w:t>- zda byly</w:t>
      </w:r>
      <w:r>
        <w:rPr>
          <w:bCs/>
          <w:i/>
        </w:rPr>
        <w:t xml:space="preserve"> v či na </w:t>
      </w:r>
      <w:r w:rsidRPr="0084330E">
        <w:rPr>
          <w:bCs/>
          <w:i/>
        </w:rPr>
        <w:t xml:space="preserve">domě, kde </w:t>
      </w:r>
      <w:r>
        <w:rPr>
          <w:bCs/>
          <w:i/>
        </w:rPr>
        <w:t xml:space="preserve">nyní </w:t>
      </w:r>
      <w:r w:rsidRPr="0084330E">
        <w:rPr>
          <w:bCs/>
          <w:i/>
        </w:rPr>
        <w:t>bydlím</w:t>
      </w:r>
      <w:r w:rsidR="001B3A87">
        <w:rPr>
          <w:bCs/>
          <w:i/>
        </w:rPr>
        <w:t>,</w:t>
      </w:r>
      <w:r>
        <w:rPr>
          <w:b/>
          <w:bCs/>
        </w:rPr>
        <w:t xml:space="preserve"> </w:t>
      </w:r>
      <w:r w:rsidRPr="0084330E">
        <w:rPr>
          <w:bCs/>
          <w:i/>
        </w:rPr>
        <w:t>zjištěn</w:t>
      </w:r>
      <w:r w:rsidR="001B3A87">
        <w:rPr>
          <w:bCs/>
          <w:i/>
        </w:rPr>
        <w:t>y</w:t>
      </w:r>
      <w:r w:rsidRPr="0084330E">
        <w:rPr>
          <w:bCs/>
          <w:i/>
        </w:rPr>
        <w:t xml:space="preserve"> </w:t>
      </w:r>
      <w:r w:rsidR="001B3A87" w:rsidRPr="0084330E">
        <w:rPr>
          <w:bCs/>
          <w:i/>
        </w:rPr>
        <w:t xml:space="preserve">Stavebním úřadem Praha 1 </w:t>
      </w:r>
      <w:r w:rsidR="001B3A87">
        <w:rPr>
          <w:bCs/>
          <w:i/>
        </w:rPr>
        <w:t xml:space="preserve">nějaké </w:t>
      </w:r>
      <w:r w:rsidRPr="0084330E">
        <w:rPr>
          <w:bCs/>
          <w:i/>
        </w:rPr>
        <w:t>nepovolené stavební úpravy</w:t>
      </w:r>
      <w:r w:rsidR="001B3A87">
        <w:rPr>
          <w:bCs/>
          <w:i/>
        </w:rPr>
        <w:t xml:space="preserve">, </w:t>
      </w:r>
      <w:proofErr w:type="gramStart"/>
      <w:r w:rsidR="001B3A87">
        <w:rPr>
          <w:bCs/>
          <w:i/>
        </w:rPr>
        <w:t>event.. o jaké</w:t>
      </w:r>
      <w:proofErr w:type="gramEnd"/>
      <w:r w:rsidR="001B3A87">
        <w:rPr>
          <w:bCs/>
          <w:i/>
        </w:rPr>
        <w:t xml:space="preserve"> nepovolené stavební úpravy se jedná a kdy byly zjištěny.</w:t>
      </w:r>
      <w:r w:rsidRPr="0084330E">
        <w:rPr>
          <w:bCs/>
          <w:i/>
        </w:rPr>
        <w:t xml:space="preserve">  </w:t>
      </w:r>
    </w:p>
    <w:p w:rsidR="001B3A87" w:rsidRPr="001B3A87" w:rsidRDefault="001B3A87" w:rsidP="0084330E">
      <w:pPr>
        <w:jc w:val="both"/>
        <w:rPr>
          <w:bCs/>
        </w:rPr>
      </w:pPr>
      <w:r w:rsidRPr="001B3A87">
        <w:rPr>
          <w:bCs/>
        </w:rPr>
        <w:t>Žadatelka podala stížnost na nepodání informace.</w:t>
      </w:r>
    </w:p>
    <w:p w:rsidR="001B3A87" w:rsidRDefault="001B3A87" w:rsidP="001B3A87">
      <w:pPr>
        <w:jc w:val="both"/>
      </w:pPr>
      <w:r>
        <w:t xml:space="preserve">Věc byla v minulosti opakovaně řešena a dne </w:t>
      </w:r>
      <w:proofErr w:type="gramStart"/>
      <w:r>
        <w:t>04.12.2019</w:t>
      </w:r>
      <w:proofErr w:type="gramEnd"/>
      <w:r>
        <w:t xml:space="preserve"> byla doručena manželovi žadatelky, bylo zasláno žadatelce v příloze.</w:t>
      </w:r>
    </w:p>
    <w:p w:rsidR="001B3A87" w:rsidRDefault="001B3A87" w:rsidP="001B3A87">
      <w:pPr>
        <w:jc w:val="both"/>
      </w:pPr>
    </w:p>
    <w:p w:rsidR="001B3A87" w:rsidRPr="00213594" w:rsidRDefault="001B3A87" w:rsidP="001B3A87">
      <w:pPr>
        <w:jc w:val="both"/>
        <w:rPr>
          <w:sz w:val="22"/>
          <w:szCs w:val="22"/>
        </w:rPr>
      </w:pPr>
      <w:r>
        <w:t xml:space="preserve">(žádost byla podána dne  10.02.2020, stížnost dne </w:t>
      </w:r>
      <w:proofErr w:type="gramStart"/>
      <w:r>
        <w:t>02.03.2020</w:t>
      </w:r>
      <w:proofErr w:type="gramEnd"/>
      <w:r>
        <w:t xml:space="preserve"> a vyřízena dne 23.03.2020 – řešil Stavební úřad ÚMČ Praha 1) </w:t>
      </w:r>
    </w:p>
    <w:p w:rsidR="001B3A87" w:rsidRDefault="001B3A87" w:rsidP="0084330E">
      <w:pPr>
        <w:jc w:val="both"/>
        <w:rPr>
          <w:i/>
        </w:rPr>
      </w:pPr>
    </w:p>
    <w:p w:rsidR="004B65DF" w:rsidRPr="004B65DF" w:rsidRDefault="00130C93" w:rsidP="004B65DF">
      <w:pPr>
        <w:rPr>
          <w:b/>
        </w:rPr>
      </w:pPr>
      <w:r>
        <w:rPr>
          <w:b/>
          <w:bCs/>
        </w:rPr>
        <w:t xml:space="preserve">31. Žádost o poskytnutí informace </w:t>
      </w:r>
      <w:r w:rsidRPr="004B65DF">
        <w:rPr>
          <w:b/>
          <w:bCs/>
        </w:rPr>
        <w:t xml:space="preserve">– </w:t>
      </w:r>
      <w:r w:rsidR="004B65DF" w:rsidRPr="004B65DF">
        <w:rPr>
          <w:b/>
        </w:rPr>
        <w:t xml:space="preserve">smlouva o pronájmu nebytových prostor 1403/101 </w:t>
      </w:r>
    </w:p>
    <w:p w:rsidR="004B65DF" w:rsidRPr="004B65DF" w:rsidRDefault="004B65DF" w:rsidP="004B65DF">
      <w:pPr>
        <w:rPr>
          <w:b/>
        </w:rPr>
      </w:pPr>
      <w:r w:rsidRPr="004B65DF">
        <w:rPr>
          <w:b/>
        </w:rPr>
        <w:t xml:space="preserve">a 1403/103 na adrese Revoluční 28, č. p. 143, 110 00 Praha 1 občanskému sdružení Sboru dobrovolných hasičů </w:t>
      </w:r>
      <w:proofErr w:type="gramStart"/>
      <w:r w:rsidRPr="004B65DF">
        <w:rPr>
          <w:b/>
        </w:rPr>
        <w:t xml:space="preserve">Praha 1, </w:t>
      </w:r>
      <w:proofErr w:type="spellStart"/>
      <w:r w:rsidRPr="004B65DF">
        <w:rPr>
          <w:b/>
        </w:rPr>
        <w:t>z.s</w:t>
      </w:r>
      <w:proofErr w:type="spellEnd"/>
      <w:r w:rsidRPr="004B65DF">
        <w:rPr>
          <w:b/>
        </w:rPr>
        <w:t>.</w:t>
      </w:r>
      <w:proofErr w:type="gramEnd"/>
      <w:r w:rsidRPr="004B65DF">
        <w:rPr>
          <w:b/>
        </w:rPr>
        <w:t>:</w:t>
      </w:r>
    </w:p>
    <w:p w:rsidR="00130C93" w:rsidRPr="004B65DF" w:rsidRDefault="00130C93" w:rsidP="004B65DF">
      <w:pPr>
        <w:jc w:val="both"/>
        <w:rPr>
          <w:b/>
        </w:rPr>
      </w:pPr>
      <w:r w:rsidRPr="004B65DF">
        <w:t>Otázky a odpovědi:</w:t>
      </w:r>
    </w:p>
    <w:p w:rsidR="004B65DF" w:rsidRPr="004B65DF" w:rsidRDefault="00130C93" w:rsidP="004B65DF">
      <w:pPr>
        <w:jc w:val="both"/>
        <w:rPr>
          <w:i/>
        </w:rPr>
      </w:pPr>
      <w:r w:rsidRPr="004B65DF">
        <w:rPr>
          <w:bCs/>
          <w:i/>
        </w:rPr>
        <w:t>Žádost o poskytnutí informace</w:t>
      </w:r>
      <w:r w:rsidR="004B65DF">
        <w:rPr>
          <w:bCs/>
          <w:i/>
        </w:rPr>
        <w:t xml:space="preserve"> -</w:t>
      </w:r>
      <w:r w:rsidR="004B65DF" w:rsidRPr="004B65DF">
        <w:rPr>
          <w:bCs/>
          <w:i/>
        </w:rPr>
        <w:t xml:space="preserve"> </w:t>
      </w:r>
      <w:r w:rsidR="004B65DF" w:rsidRPr="004B65DF">
        <w:rPr>
          <w:i/>
        </w:rPr>
        <w:t xml:space="preserve">smlouva o pronájmu nebytových prostor 1403/101 </w:t>
      </w:r>
      <w:r w:rsidR="004B65DF">
        <w:rPr>
          <w:i/>
        </w:rPr>
        <w:br/>
      </w:r>
      <w:r w:rsidR="004B65DF" w:rsidRPr="004B65DF">
        <w:rPr>
          <w:i/>
        </w:rPr>
        <w:t xml:space="preserve">a 1403/103 na adrese </w:t>
      </w:r>
      <w:r w:rsidR="004B65DF">
        <w:rPr>
          <w:i/>
        </w:rPr>
        <w:t>R</w:t>
      </w:r>
      <w:r w:rsidR="004B65DF" w:rsidRPr="004B65DF">
        <w:rPr>
          <w:i/>
        </w:rPr>
        <w:t xml:space="preserve">evoluční 28, č. p. 143, 110 00 Praha 1 občanskému sdružení Sboru dobrovolných hasičů </w:t>
      </w:r>
      <w:proofErr w:type="gramStart"/>
      <w:r w:rsidR="004B65DF" w:rsidRPr="004B65DF">
        <w:rPr>
          <w:i/>
        </w:rPr>
        <w:t xml:space="preserve">Praha 1, </w:t>
      </w:r>
      <w:proofErr w:type="spellStart"/>
      <w:r w:rsidR="004B65DF" w:rsidRPr="004B65DF">
        <w:rPr>
          <w:i/>
        </w:rPr>
        <w:t>z.s</w:t>
      </w:r>
      <w:proofErr w:type="spellEnd"/>
      <w:r w:rsidR="004B65DF" w:rsidRPr="004B65DF">
        <w:rPr>
          <w:i/>
        </w:rPr>
        <w:t>.</w:t>
      </w:r>
      <w:proofErr w:type="gramEnd"/>
      <w:r w:rsidR="004B65DF" w:rsidRPr="004B65DF">
        <w:rPr>
          <w:i/>
        </w:rPr>
        <w:t>:</w:t>
      </w:r>
    </w:p>
    <w:p w:rsidR="004B65DF" w:rsidRPr="004B65DF" w:rsidRDefault="004B65DF" w:rsidP="004B65DF">
      <w:pPr>
        <w:pStyle w:val="Odstavecseseznamem"/>
        <w:numPr>
          <w:ilvl w:val="0"/>
          <w:numId w:val="20"/>
        </w:numPr>
        <w:contextualSpacing/>
        <w:rPr>
          <w:i/>
        </w:rPr>
      </w:pPr>
      <w:r w:rsidRPr="004B65DF">
        <w:rPr>
          <w:i/>
        </w:rPr>
        <w:t>kopie smlouvy (o pronájmu, resp. o „poskytnutí“ nebo „výpůjčce“ včetně všech případných dodatků smlouvy, a to především o podmínkách využití kancelářských prostor, podmínkách případných stavebních prací, podmínkách plateb/nájmu za užívání nebytových prostor, podmínkách péče a údržby apod.</w:t>
      </w:r>
    </w:p>
    <w:p w:rsidR="00130C93" w:rsidRDefault="004B65DF" w:rsidP="00130C93">
      <w:pPr>
        <w:jc w:val="both"/>
      </w:pPr>
      <w:r>
        <w:t xml:space="preserve">Sbor dobrovolných hasičů Praha 1. z. s., IČ 22875409,  užívá nebytový prostor v 1. nadzemním podlaží domu č. p. 1403, Revoluční 28, Praha 1 (část nebytové jednotky č. 1403/103) na základě Smlouvy o nájmu nebytových prostor ze dne </w:t>
      </w:r>
      <w:proofErr w:type="gramStart"/>
      <w:r>
        <w:t>01.07.2014</w:t>
      </w:r>
      <w:proofErr w:type="gramEnd"/>
      <w:r>
        <w:t xml:space="preserve">. Nebytový prostor v 1. podzemním podlaží domu (nebytová jednotka č. 1403/101) užívá Jednotka sboru dobrovolných hasičů Městské části Praha 1, organizační složka, IČ 00063410 na základě zřizovací listiny organizační složky ze dne </w:t>
      </w:r>
      <w:proofErr w:type="gramStart"/>
      <w:r>
        <w:t>11.09.2011</w:t>
      </w:r>
      <w:proofErr w:type="gramEnd"/>
      <w:r>
        <w:t>, ve znění dodatku č. 1. Kopie dokumentů byly poskytnuty.</w:t>
      </w:r>
    </w:p>
    <w:p w:rsidR="00E6002E" w:rsidRDefault="00E6002E" w:rsidP="00130C93">
      <w:pPr>
        <w:jc w:val="both"/>
      </w:pPr>
    </w:p>
    <w:p w:rsidR="00441C9F" w:rsidRDefault="00441C9F" w:rsidP="00E6002E">
      <w:pPr>
        <w:jc w:val="both"/>
      </w:pPr>
    </w:p>
    <w:p w:rsidR="00E6002E" w:rsidRDefault="00E6002E" w:rsidP="00E6002E">
      <w:pPr>
        <w:jc w:val="both"/>
      </w:pPr>
      <w:r>
        <w:t xml:space="preserve">(žádost byla podána dne  10.02.2020 a vyřízena dne </w:t>
      </w:r>
      <w:proofErr w:type="gramStart"/>
      <w:r>
        <w:t>2</w:t>
      </w:r>
      <w:r w:rsidR="00441C9F">
        <w:t>5</w:t>
      </w:r>
      <w:r>
        <w:t>.0</w:t>
      </w:r>
      <w:r w:rsidR="00441C9F">
        <w:t>2</w:t>
      </w:r>
      <w:r>
        <w:t>.2020</w:t>
      </w:r>
      <w:proofErr w:type="gramEnd"/>
      <w:r>
        <w:t xml:space="preserve"> – řešil </w:t>
      </w:r>
      <w:r w:rsidR="00441C9F">
        <w:t xml:space="preserve">Odbor technické </w:t>
      </w:r>
      <w:r w:rsidR="00441C9F">
        <w:br/>
        <w:t>a majetkové správy – oddělení bytů a nebytových prostor</w:t>
      </w:r>
      <w:r>
        <w:t xml:space="preserve"> ÚMČ Praha 1) </w:t>
      </w:r>
    </w:p>
    <w:p w:rsidR="00064E95" w:rsidRDefault="00064E95" w:rsidP="00E6002E">
      <w:pPr>
        <w:jc w:val="both"/>
      </w:pPr>
    </w:p>
    <w:p w:rsidR="00064E95" w:rsidRPr="004B65DF" w:rsidRDefault="00064E95" w:rsidP="00064E95">
      <w:pPr>
        <w:rPr>
          <w:b/>
        </w:rPr>
      </w:pPr>
      <w:r>
        <w:rPr>
          <w:b/>
          <w:bCs/>
        </w:rPr>
        <w:t xml:space="preserve">32. Žádost o poskytnutí informace </w:t>
      </w:r>
      <w:r w:rsidRPr="00AD2B41">
        <w:rPr>
          <w:b/>
          <w:bCs/>
        </w:rPr>
        <w:t xml:space="preserve">– </w:t>
      </w:r>
      <w:r w:rsidR="00AD2B41" w:rsidRPr="00AD2B41">
        <w:rPr>
          <w:b/>
          <w:bCs/>
        </w:rPr>
        <w:t>k</w:t>
      </w:r>
      <w:r w:rsidR="00AD2B41" w:rsidRPr="00AD2B41">
        <w:rPr>
          <w:b/>
          <w:szCs w:val="22"/>
        </w:rPr>
        <w:t>olik činí roční výnos z poplatků za psa ročně</w:t>
      </w:r>
    </w:p>
    <w:p w:rsidR="00064E95" w:rsidRPr="004B65DF" w:rsidRDefault="00064E95" w:rsidP="00064E95">
      <w:pPr>
        <w:jc w:val="both"/>
        <w:rPr>
          <w:b/>
        </w:rPr>
      </w:pPr>
      <w:r w:rsidRPr="004B65DF">
        <w:t>Otázky a odpovědi:</w:t>
      </w:r>
    </w:p>
    <w:p w:rsidR="00AD2B41" w:rsidRPr="00AD2B41" w:rsidRDefault="00064E95" w:rsidP="00AD2B41">
      <w:pPr>
        <w:contextualSpacing/>
        <w:rPr>
          <w:i/>
          <w:sz w:val="22"/>
          <w:szCs w:val="22"/>
        </w:rPr>
      </w:pPr>
      <w:r w:rsidRPr="00AD2B41">
        <w:rPr>
          <w:bCs/>
          <w:i/>
        </w:rPr>
        <w:t>Žádost o poskytnutí informace</w:t>
      </w:r>
      <w:r w:rsidR="00AD2B41" w:rsidRPr="00AD2B41">
        <w:rPr>
          <w:bCs/>
          <w:i/>
        </w:rPr>
        <w:t>:</w:t>
      </w:r>
    </w:p>
    <w:p w:rsidR="00AD2B41" w:rsidRDefault="00064E95" w:rsidP="00AD2B41">
      <w:pPr>
        <w:pStyle w:val="Odstavecseseznamem"/>
        <w:numPr>
          <w:ilvl w:val="0"/>
          <w:numId w:val="21"/>
        </w:numPr>
        <w:contextualSpacing/>
        <w:rPr>
          <w:i/>
          <w:szCs w:val="22"/>
        </w:rPr>
      </w:pPr>
      <w:r w:rsidRPr="004B65DF">
        <w:rPr>
          <w:bCs/>
          <w:i/>
        </w:rPr>
        <w:t xml:space="preserve"> </w:t>
      </w:r>
      <w:r w:rsidR="00AD2B41" w:rsidRPr="00AD2B41">
        <w:rPr>
          <w:i/>
          <w:szCs w:val="22"/>
        </w:rPr>
        <w:t>Kolik činí roční výnos z poplatků za psa ročně za posledních 5 kalendářních roků?</w:t>
      </w:r>
    </w:p>
    <w:p w:rsidR="00AD2B41" w:rsidRPr="00AD2B41" w:rsidRDefault="00AD2B41" w:rsidP="00AD2B41">
      <w:pPr>
        <w:contextualSpacing/>
        <w:rPr>
          <w:szCs w:val="22"/>
          <w:u w:val="single"/>
        </w:rPr>
      </w:pPr>
      <w:proofErr w:type="gramStart"/>
      <w:r w:rsidRPr="00AD2B41">
        <w:rPr>
          <w:szCs w:val="22"/>
          <w:u w:val="single"/>
        </w:rPr>
        <w:t>ROK                       VYBRÁNO</w:t>
      </w:r>
      <w:proofErr w:type="gramEnd"/>
      <w:r w:rsidRPr="00AD2B41">
        <w:rPr>
          <w:szCs w:val="22"/>
          <w:u w:val="single"/>
        </w:rPr>
        <w:t xml:space="preserve">                 25% ODVOD MHMP                 ČISTÝ VÝNOS</w:t>
      </w:r>
    </w:p>
    <w:p w:rsidR="00AD2B41" w:rsidRPr="00AD2B41" w:rsidRDefault="00AD2B41" w:rsidP="00AD2B41">
      <w:pPr>
        <w:contextualSpacing/>
        <w:rPr>
          <w:szCs w:val="22"/>
        </w:rPr>
      </w:pPr>
      <w:r w:rsidRPr="00AD2B41">
        <w:rPr>
          <w:szCs w:val="22"/>
        </w:rPr>
        <w:t>2015                        1 132 741,00                 327 245,88                                   805 495,12</w:t>
      </w:r>
    </w:p>
    <w:p w:rsidR="00AD2B41" w:rsidRPr="00AD2B41" w:rsidRDefault="00AD2B41" w:rsidP="00AD2B41">
      <w:pPr>
        <w:contextualSpacing/>
        <w:rPr>
          <w:szCs w:val="22"/>
        </w:rPr>
      </w:pPr>
      <w:r w:rsidRPr="00AD2B41">
        <w:rPr>
          <w:szCs w:val="22"/>
        </w:rPr>
        <w:t>2016                        1 057 076,00                 327 882,25                                   729 193,75</w:t>
      </w:r>
    </w:p>
    <w:p w:rsidR="00AD2B41" w:rsidRDefault="00AD2B41" w:rsidP="00AD2B41">
      <w:pPr>
        <w:contextualSpacing/>
        <w:rPr>
          <w:szCs w:val="22"/>
        </w:rPr>
      </w:pPr>
      <w:r w:rsidRPr="00AD2B41">
        <w:rPr>
          <w:szCs w:val="22"/>
        </w:rPr>
        <w:t>20</w:t>
      </w:r>
      <w:r>
        <w:rPr>
          <w:szCs w:val="22"/>
        </w:rPr>
        <w:t xml:space="preserve">17                           </w:t>
      </w:r>
      <w:r w:rsidRPr="00AD2B41">
        <w:rPr>
          <w:szCs w:val="22"/>
        </w:rPr>
        <w:t>932 188,00</w:t>
      </w:r>
      <w:r>
        <w:rPr>
          <w:szCs w:val="22"/>
        </w:rPr>
        <w:t xml:space="preserve">                 </w:t>
      </w:r>
      <w:r w:rsidRPr="00AD2B41">
        <w:rPr>
          <w:szCs w:val="22"/>
        </w:rPr>
        <w:t xml:space="preserve">230 934,50                                 </w:t>
      </w:r>
      <w:r>
        <w:rPr>
          <w:szCs w:val="22"/>
        </w:rPr>
        <w:t xml:space="preserve"> </w:t>
      </w:r>
      <w:r w:rsidRPr="00AD2B41">
        <w:rPr>
          <w:szCs w:val="22"/>
        </w:rPr>
        <w:t xml:space="preserve"> 701 253,50</w:t>
      </w:r>
    </w:p>
    <w:p w:rsidR="00AD2B41" w:rsidRDefault="00AD2B41" w:rsidP="00AD2B41">
      <w:pPr>
        <w:contextualSpacing/>
        <w:rPr>
          <w:szCs w:val="22"/>
        </w:rPr>
      </w:pPr>
      <w:r>
        <w:rPr>
          <w:szCs w:val="22"/>
        </w:rPr>
        <w:t>2018                           880 403,66                 218 602,27                                   661 801,39</w:t>
      </w:r>
    </w:p>
    <w:p w:rsidR="00AD2B41" w:rsidRDefault="00AD2B41" w:rsidP="00AD2B41">
      <w:pPr>
        <w:contextualSpacing/>
        <w:rPr>
          <w:szCs w:val="22"/>
        </w:rPr>
      </w:pPr>
      <w:r>
        <w:rPr>
          <w:szCs w:val="22"/>
        </w:rPr>
        <w:t>2019                           902 685,74                 224 546,44                                   678 139,30</w:t>
      </w:r>
    </w:p>
    <w:p w:rsidR="0014554F" w:rsidRPr="0014554F" w:rsidRDefault="0014554F" w:rsidP="00AD2B41">
      <w:pPr>
        <w:contextualSpacing/>
        <w:rPr>
          <w:b/>
          <w:szCs w:val="22"/>
        </w:rPr>
      </w:pPr>
      <w:proofErr w:type="gramStart"/>
      <w:r w:rsidRPr="0014554F">
        <w:rPr>
          <w:b/>
          <w:szCs w:val="22"/>
        </w:rPr>
        <w:t>CELKEM</w:t>
      </w:r>
      <w:r>
        <w:rPr>
          <w:b/>
          <w:szCs w:val="22"/>
        </w:rPr>
        <w:t xml:space="preserve">              4 905 094,40                1 329 211,34                               3 575 883,06</w:t>
      </w:r>
      <w:proofErr w:type="gramEnd"/>
    </w:p>
    <w:p w:rsidR="00AD2B41" w:rsidRPr="00AD2B41" w:rsidRDefault="00AD2B41" w:rsidP="00AD2B41">
      <w:pPr>
        <w:pStyle w:val="Odstavecseseznamem"/>
        <w:numPr>
          <w:ilvl w:val="0"/>
          <w:numId w:val="21"/>
        </w:numPr>
        <w:contextualSpacing/>
        <w:rPr>
          <w:i/>
          <w:szCs w:val="22"/>
        </w:rPr>
      </w:pPr>
      <w:r w:rsidRPr="00AD2B41">
        <w:rPr>
          <w:i/>
          <w:szCs w:val="22"/>
        </w:rPr>
        <w:t>Kolik činí náklady na městský útulek ročně, resp. útulek/zařízení, které zajišťuje péči o zatoulané či odložené psy a případně jiná zvířata?</w:t>
      </w:r>
    </w:p>
    <w:p w:rsidR="00AD2B41" w:rsidRPr="00AD2B41" w:rsidRDefault="00AD2B41" w:rsidP="00AD2B41">
      <w:pPr>
        <w:pStyle w:val="Odstavecseseznamem"/>
        <w:numPr>
          <w:ilvl w:val="0"/>
          <w:numId w:val="21"/>
        </w:numPr>
        <w:contextualSpacing/>
        <w:rPr>
          <w:i/>
          <w:szCs w:val="22"/>
        </w:rPr>
      </w:pPr>
      <w:r w:rsidRPr="00AD2B41">
        <w:rPr>
          <w:i/>
          <w:szCs w:val="22"/>
        </w:rPr>
        <w:t>Kdo je provozovatelem útulku?</w:t>
      </w:r>
    </w:p>
    <w:p w:rsidR="00AD2B41" w:rsidRPr="00AD2B41" w:rsidRDefault="00AD2B41" w:rsidP="0014554F">
      <w:pPr>
        <w:pStyle w:val="Odstavecseseznamem"/>
        <w:numPr>
          <w:ilvl w:val="0"/>
          <w:numId w:val="21"/>
        </w:numPr>
        <w:contextualSpacing/>
        <w:jc w:val="both"/>
        <w:rPr>
          <w:i/>
          <w:szCs w:val="22"/>
        </w:rPr>
      </w:pPr>
      <w:r w:rsidRPr="00AD2B41">
        <w:rPr>
          <w:i/>
          <w:szCs w:val="22"/>
        </w:rPr>
        <w:t>Který subjekt zajišťuje pro město péči o zvířat</w:t>
      </w:r>
      <w:r w:rsidR="0014554F">
        <w:rPr>
          <w:i/>
          <w:szCs w:val="22"/>
        </w:rPr>
        <w:t>a odebraná majiteli či držiteli</w:t>
      </w:r>
      <w:r w:rsidR="0014554F">
        <w:rPr>
          <w:i/>
          <w:szCs w:val="22"/>
        </w:rPr>
        <w:br/>
        <w:t xml:space="preserve"> </w:t>
      </w:r>
      <w:r w:rsidRPr="00AD2B41">
        <w:rPr>
          <w:i/>
          <w:szCs w:val="22"/>
        </w:rPr>
        <w:t>v případech týrání zvířat?</w:t>
      </w:r>
    </w:p>
    <w:p w:rsidR="00064E95" w:rsidRPr="00441C9F" w:rsidRDefault="0014554F" w:rsidP="00064E95">
      <w:pPr>
        <w:jc w:val="both"/>
      </w:pPr>
      <w:r>
        <w:t xml:space="preserve">Informace se nevztahují k působnosti povinného subjektu, ale MHMP, proto byla žádost dle </w:t>
      </w:r>
      <w:r>
        <w:br/>
        <w:t xml:space="preserve">§ 14 odst. 5 písm. c) </w:t>
      </w:r>
      <w:proofErr w:type="spellStart"/>
      <w:r>
        <w:t>InfZ</w:t>
      </w:r>
      <w:proofErr w:type="spellEnd"/>
      <w:r>
        <w:t xml:space="preserve"> v 2., 3., a 4. bodu </w:t>
      </w:r>
      <w:r w:rsidRPr="0014554F">
        <w:rPr>
          <w:u w:val="single"/>
        </w:rPr>
        <w:t>odložena.</w:t>
      </w:r>
    </w:p>
    <w:p w:rsidR="00E6002E" w:rsidRDefault="00E6002E" w:rsidP="00130C93">
      <w:pPr>
        <w:jc w:val="both"/>
      </w:pPr>
    </w:p>
    <w:p w:rsidR="0014554F" w:rsidRDefault="0014554F" w:rsidP="0014554F">
      <w:pPr>
        <w:jc w:val="both"/>
      </w:pPr>
      <w:r>
        <w:t xml:space="preserve">(žádost byla podána dne  11.02.2020 a vyřízena dne </w:t>
      </w:r>
      <w:proofErr w:type="gramStart"/>
      <w:r>
        <w:t>21.02.2020</w:t>
      </w:r>
      <w:proofErr w:type="gramEnd"/>
      <w:r>
        <w:t xml:space="preserve"> – řešil Odbor finanční – </w:t>
      </w:r>
      <w:r>
        <w:br/>
        <w:t xml:space="preserve">oddělení rozpočtu a Oddělení právní, kontroly a stížností ÚMČ Praha 1) </w:t>
      </w:r>
    </w:p>
    <w:p w:rsidR="0014554F" w:rsidRPr="004B65DF" w:rsidRDefault="0014554F" w:rsidP="00130C93">
      <w:pPr>
        <w:jc w:val="both"/>
      </w:pPr>
    </w:p>
    <w:sectPr w:rsidR="0014554F" w:rsidRPr="004B65DF" w:rsidSect="00F02A4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74" w:rsidRDefault="00C20074">
      <w:r>
        <w:separator/>
      </w:r>
    </w:p>
  </w:endnote>
  <w:endnote w:type="continuationSeparator" w:id="0">
    <w:p w:rsidR="00C20074" w:rsidRDefault="00C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74" w:rsidRDefault="00C20074">
      <w:r>
        <w:separator/>
      </w:r>
    </w:p>
  </w:footnote>
  <w:footnote w:type="continuationSeparator" w:id="0">
    <w:p w:rsidR="00C20074" w:rsidRDefault="00C2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2F4B">
      <w:rPr>
        <w:rStyle w:val="slostrnky"/>
        <w:noProof/>
      </w:rPr>
      <w:t>4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1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73EB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7662"/>
    <w:rsid w:val="00117AC4"/>
    <w:rsid w:val="001202CE"/>
    <w:rsid w:val="001240BD"/>
    <w:rsid w:val="001246DB"/>
    <w:rsid w:val="001304DF"/>
    <w:rsid w:val="00130C93"/>
    <w:rsid w:val="00136AB0"/>
    <w:rsid w:val="00137A9E"/>
    <w:rsid w:val="00144304"/>
    <w:rsid w:val="00144B9E"/>
    <w:rsid w:val="00144FA0"/>
    <w:rsid w:val="0014554F"/>
    <w:rsid w:val="00146098"/>
    <w:rsid w:val="00151B9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0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A1D29"/>
    <w:rsid w:val="003A28CA"/>
    <w:rsid w:val="003A3669"/>
    <w:rsid w:val="003A3D91"/>
    <w:rsid w:val="003B31C2"/>
    <w:rsid w:val="003B3DE3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1C9F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7721F"/>
    <w:rsid w:val="00577DE1"/>
    <w:rsid w:val="00580F45"/>
    <w:rsid w:val="00581922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DBD"/>
    <w:rsid w:val="00620931"/>
    <w:rsid w:val="00620CDE"/>
    <w:rsid w:val="00621BA4"/>
    <w:rsid w:val="00621C79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800AF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C0172"/>
    <w:rsid w:val="008C1493"/>
    <w:rsid w:val="008C16A2"/>
    <w:rsid w:val="008C44D8"/>
    <w:rsid w:val="008C6780"/>
    <w:rsid w:val="008D17AE"/>
    <w:rsid w:val="008D4BEC"/>
    <w:rsid w:val="008D78CF"/>
    <w:rsid w:val="008E21CF"/>
    <w:rsid w:val="008E29CF"/>
    <w:rsid w:val="008F2393"/>
    <w:rsid w:val="008F25F9"/>
    <w:rsid w:val="009013B7"/>
    <w:rsid w:val="009041F9"/>
    <w:rsid w:val="00906363"/>
    <w:rsid w:val="00906C6C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55A7"/>
    <w:rsid w:val="009968F1"/>
    <w:rsid w:val="009974F9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0213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EA9"/>
    <w:rsid w:val="00A23F6E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71F83"/>
    <w:rsid w:val="00B7209E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500AF"/>
    <w:rsid w:val="00C51569"/>
    <w:rsid w:val="00C528CF"/>
    <w:rsid w:val="00C5324E"/>
    <w:rsid w:val="00C54705"/>
    <w:rsid w:val="00C56179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0634"/>
    <w:rsid w:val="00D615CC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654B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BEBAE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ha1.cz/politucka-reprezentace/zastupitelstvo/dotazy-a-interpela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AD87-4811-48D5-A149-F1CDE060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1936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22</cp:revision>
  <cp:lastPrinted>2019-01-29T09:39:00Z</cp:lastPrinted>
  <dcterms:created xsi:type="dcterms:W3CDTF">2020-03-27T07:58:00Z</dcterms:created>
  <dcterms:modified xsi:type="dcterms:W3CDTF">2020-04-03T09:12:00Z</dcterms:modified>
</cp:coreProperties>
</file>