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87" w:rsidRPr="00B24938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87" w:rsidRPr="00B24938" w:rsidRDefault="00EB7D87" w:rsidP="00D30401">
      <w:pPr>
        <w:spacing w:line="276" w:lineRule="auto"/>
        <w:jc w:val="right"/>
        <w:rPr>
          <w:color w:val="000000" w:themeColor="text1"/>
        </w:rPr>
      </w:pPr>
    </w:p>
    <w:p w:rsidR="00B24938" w:rsidRPr="00B24938" w:rsidRDefault="00B24938" w:rsidP="00B24938">
      <w:pPr>
        <w:jc w:val="right"/>
      </w:pPr>
      <w:r w:rsidRPr="00B24938">
        <w:rPr>
          <w:color w:val="000000"/>
        </w:rPr>
        <w:t>7. 1. 2020</w:t>
      </w:r>
    </w:p>
    <w:p w:rsidR="00B24938" w:rsidRPr="00B24938" w:rsidRDefault="00B24938" w:rsidP="00B24938">
      <w:pPr>
        <w:spacing w:before="240" w:after="240"/>
        <w:rPr>
          <w:sz w:val="28"/>
          <w:szCs w:val="28"/>
        </w:rPr>
      </w:pPr>
      <w:bookmarkStart w:id="0" w:name="_GoBack"/>
      <w:r w:rsidRPr="00B24938">
        <w:rPr>
          <w:b/>
          <w:bCs/>
          <w:color w:val="000000"/>
          <w:sz w:val="28"/>
          <w:szCs w:val="28"/>
        </w:rPr>
        <w:t>Vedení Prahy 1 požaduje na svém území konec výherních automatů</w:t>
      </w:r>
    </w:p>
    <w:bookmarkEnd w:id="0"/>
    <w:p w:rsidR="00B24938" w:rsidRPr="00B24938" w:rsidRDefault="00B24938" w:rsidP="00B24938">
      <w:pPr>
        <w:spacing w:before="240" w:after="240" w:line="276" w:lineRule="auto"/>
        <w:jc w:val="both"/>
      </w:pPr>
      <w:r w:rsidRPr="00B24938">
        <w:rPr>
          <w:b/>
          <w:bCs/>
          <w:color w:val="000000"/>
        </w:rPr>
        <w:t xml:space="preserve">Radní Prahy 1 dnes jednomyslně odhlasovali reakci starosty Pavla Čižinského na výzvu k zaslání podnětů k novele vyhlášky, která povoluje provoz hazardních her na vybraných místech metropole. Na základě srovnání let 2018 a 2019, které konstatuje nárůst počtu výherních automatů a </w:t>
      </w:r>
      <w:proofErr w:type="spellStart"/>
      <w:r w:rsidRPr="00B24938">
        <w:rPr>
          <w:b/>
          <w:bCs/>
          <w:color w:val="000000"/>
        </w:rPr>
        <w:t>videoloterijních</w:t>
      </w:r>
      <w:proofErr w:type="spellEnd"/>
      <w:r w:rsidRPr="00B24938">
        <w:rPr>
          <w:b/>
          <w:bCs/>
          <w:color w:val="000000"/>
        </w:rPr>
        <w:t xml:space="preserve"> terminálů na Praze 1, radní požadují úplný zákaz těchto tzv. technických her na území Prahy 1. </w:t>
      </w:r>
    </w:p>
    <w:p w:rsidR="00B24938" w:rsidRPr="00B24938" w:rsidRDefault="00B24938" w:rsidP="00B24938">
      <w:pPr>
        <w:spacing w:before="240" w:after="240" w:line="276" w:lineRule="auto"/>
        <w:jc w:val="both"/>
      </w:pPr>
      <w:r w:rsidRPr="00B24938">
        <w:rPr>
          <w:i/>
          <w:iCs/>
          <w:color w:val="000000"/>
        </w:rPr>
        <w:t xml:space="preserve">„Je to </w:t>
      </w:r>
      <w:r w:rsidRPr="00B24938">
        <w:rPr>
          <w:i/>
          <w:iCs/>
          <w:color w:val="1C1E21"/>
          <w:shd w:val="clear" w:color="auto" w:fill="FFFFFF"/>
        </w:rPr>
        <w:t>první krok na cestě k centru bez hazardu. V připomínkách, které zasíláme na magistrát, navrhujeme úplný zákaz heren s automaty. Máme tu celkem 21 heren a v nich dohromady 573 automatů. Jak hazard naši městskou část ničí, není potřeba opakovat. Opakovat je ale potřeba, že by se žádný politik neměl nechat zlákat ziskem z automatů. Jde o špinavé peníze zaplacené za zdevastované lidské životy,</w:t>
      </w:r>
      <w:r w:rsidRPr="00B24938">
        <w:rPr>
          <w:color w:val="1C1E21"/>
          <w:shd w:val="clear" w:color="auto" w:fill="FFFFFF"/>
        </w:rPr>
        <w:t>” okomentoval dnešní krok radnice starosta Pavel Čižinský. </w:t>
      </w:r>
    </w:p>
    <w:p w:rsidR="00B24938" w:rsidRPr="00B24938" w:rsidRDefault="00B24938" w:rsidP="00B24938">
      <w:pPr>
        <w:spacing w:before="240" w:after="240" w:line="276" w:lineRule="auto"/>
        <w:jc w:val="both"/>
        <w:rPr>
          <w:color w:val="000000"/>
        </w:rPr>
      </w:pPr>
      <w:r w:rsidRPr="00B24938">
        <w:rPr>
          <w:color w:val="000000"/>
        </w:rPr>
        <w:t>Radnice ke konci roku 2019 získala srovnání s minulým rokem, z něhož je zřejmý nárůst počtu povolení právě pro technické hry, tedy automaty. Důvodem jejich zákazu je skutečnost, že automaty a terminály mají devastující dopad jak na samotné hráče, tak na jejich rodiny. Gambleři si navíc často peníze obstarávají závažnými trestnými činy. Vedení MČ Praha 1 je přesvědčeno, že zrušením technické hry na jejím území dojde k omezení sociálně patologických jevů, posílení ochrany veřejného pořádku a vytvoření příznivějších životních podmínek v centru.</w:t>
      </w:r>
    </w:p>
    <w:p w:rsidR="00B24938" w:rsidRPr="00B24938" w:rsidRDefault="00B24938" w:rsidP="00B24938">
      <w:pPr>
        <w:spacing w:before="240" w:after="240" w:line="276" w:lineRule="auto"/>
        <w:jc w:val="both"/>
      </w:pPr>
      <w:r w:rsidRPr="00B24938">
        <w:rPr>
          <w:rFonts w:eastAsiaTheme="minorHAnsi"/>
          <w:color w:val="353535"/>
          <w:lang w:eastAsia="en-US"/>
        </w:rPr>
        <w:t>„</w:t>
      </w:r>
      <w:r w:rsidRPr="00B24938">
        <w:rPr>
          <w:rFonts w:eastAsiaTheme="minorHAnsi"/>
          <w:color w:val="353535"/>
          <w:lang w:eastAsia="en-US"/>
        </w:rPr>
        <w:t>Jsem r</w:t>
      </w:r>
      <w:r w:rsidRPr="00B24938">
        <w:rPr>
          <w:rFonts w:eastAsiaTheme="minorHAnsi"/>
          <w:color w:val="353535"/>
          <w:lang w:eastAsia="en-US"/>
        </w:rPr>
        <w:t>á</w:t>
      </w:r>
      <w:r w:rsidRPr="00B24938">
        <w:rPr>
          <w:rFonts w:eastAsiaTheme="minorHAnsi"/>
          <w:color w:val="353535"/>
          <w:lang w:eastAsia="en-US"/>
        </w:rPr>
        <w:t xml:space="preserve">d, </w:t>
      </w:r>
      <w:r w:rsidRPr="00B24938">
        <w:rPr>
          <w:rFonts w:eastAsiaTheme="minorHAnsi"/>
          <w:color w:val="353535"/>
          <w:lang w:eastAsia="en-US"/>
        </w:rPr>
        <w:t>ž</w:t>
      </w:r>
      <w:r w:rsidRPr="00B24938">
        <w:rPr>
          <w:rFonts w:eastAsiaTheme="minorHAnsi"/>
          <w:color w:val="353535"/>
          <w:lang w:eastAsia="en-US"/>
        </w:rPr>
        <w:t xml:space="preserve">e po letech se </w:t>
      </w:r>
      <w:r w:rsidRPr="00B24938">
        <w:rPr>
          <w:rFonts w:eastAsiaTheme="minorHAnsi"/>
          <w:color w:val="353535"/>
          <w:lang w:eastAsia="en-US"/>
        </w:rPr>
        <w:t>P</w:t>
      </w:r>
      <w:r w:rsidRPr="00B24938">
        <w:rPr>
          <w:rFonts w:eastAsiaTheme="minorHAnsi"/>
          <w:color w:val="353535"/>
          <w:lang w:eastAsia="en-US"/>
        </w:rPr>
        <w:t>raha 1 ztoto</w:t>
      </w:r>
      <w:r w:rsidRPr="00B24938">
        <w:rPr>
          <w:rFonts w:eastAsiaTheme="minorHAnsi"/>
          <w:color w:val="353535"/>
          <w:lang w:eastAsia="en-US"/>
        </w:rPr>
        <w:t>ž</w:t>
      </w:r>
      <w:r w:rsidRPr="00B24938">
        <w:rPr>
          <w:rFonts w:eastAsiaTheme="minorHAnsi"/>
          <w:color w:val="353535"/>
          <w:lang w:eastAsia="en-US"/>
        </w:rPr>
        <w:t>nila s hlasov</w:t>
      </w:r>
      <w:r w:rsidRPr="00B24938">
        <w:rPr>
          <w:rFonts w:eastAsiaTheme="minorHAnsi"/>
          <w:color w:val="353535"/>
          <w:lang w:eastAsia="en-US"/>
        </w:rPr>
        <w:t>á</w:t>
      </w:r>
      <w:r w:rsidRPr="00B24938">
        <w:rPr>
          <w:rFonts w:eastAsiaTheme="minorHAnsi"/>
          <w:color w:val="353535"/>
          <w:lang w:eastAsia="en-US"/>
        </w:rPr>
        <w:t>n</w:t>
      </w:r>
      <w:r w:rsidRPr="00B24938">
        <w:rPr>
          <w:rFonts w:eastAsiaTheme="minorHAnsi"/>
          <w:color w:val="353535"/>
          <w:lang w:eastAsia="en-US"/>
        </w:rPr>
        <w:t>í</w:t>
      </w:r>
      <w:r w:rsidRPr="00B24938">
        <w:rPr>
          <w:rFonts w:eastAsiaTheme="minorHAnsi"/>
          <w:color w:val="353535"/>
          <w:lang w:eastAsia="en-US"/>
        </w:rPr>
        <w:t>m ob</w:t>
      </w:r>
      <w:r w:rsidRPr="00B24938">
        <w:rPr>
          <w:rFonts w:eastAsiaTheme="minorHAnsi"/>
          <w:color w:val="353535"/>
          <w:lang w:eastAsia="en-US"/>
        </w:rPr>
        <w:t>ča</w:t>
      </w:r>
      <w:r w:rsidRPr="00B24938">
        <w:rPr>
          <w:rFonts w:eastAsiaTheme="minorHAnsi"/>
          <w:color w:val="353535"/>
          <w:lang w:eastAsia="en-US"/>
        </w:rPr>
        <w:t>n</w:t>
      </w:r>
      <w:r w:rsidRPr="00B24938">
        <w:rPr>
          <w:rFonts w:eastAsiaTheme="minorHAnsi"/>
          <w:color w:val="353535"/>
          <w:lang w:eastAsia="en-US"/>
        </w:rPr>
        <w:t>ů</w:t>
      </w:r>
      <w:r w:rsidRPr="00B24938">
        <w:rPr>
          <w:rFonts w:eastAsiaTheme="minorHAnsi"/>
          <w:color w:val="353535"/>
          <w:lang w:eastAsia="en-US"/>
        </w:rPr>
        <w:t xml:space="preserve"> v referendu z roku 2014. Praha 1 se tak </w:t>
      </w:r>
      <w:r w:rsidRPr="00B24938">
        <w:rPr>
          <w:rFonts w:eastAsiaTheme="minorHAnsi"/>
          <w:color w:val="353535"/>
          <w:lang w:eastAsia="en-US"/>
        </w:rPr>
        <w:t>zař</w:t>
      </w:r>
      <w:r w:rsidRPr="00B24938">
        <w:rPr>
          <w:rFonts w:eastAsiaTheme="minorHAnsi"/>
          <w:color w:val="353535"/>
          <w:lang w:eastAsia="en-US"/>
        </w:rPr>
        <w:t>ad</w:t>
      </w:r>
      <w:r w:rsidRPr="00B24938">
        <w:rPr>
          <w:rFonts w:eastAsiaTheme="minorHAnsi"/>
          <w:color w:val="353535"/>
          <w:lang w:eastAsia="en-US"/>
        </w:rPr>
        <w:t>í</w:t>
      </w:r>
      <w:r w:rsidRPr="00B24938">
        <w:rPr>
          <w:rFonts w:eastAsiaTheme="minorHAnsi"/>
          <w:color w:val="353535"/>
          <w:lang w:eastAsia="en-US"/>
        </w:rPr>
        <w:t xml:space="preserve"> po bok modern</w:t>
      </w:r>
      <w:r w:rsidRPr="00B24938">
        <w:rPr>
          <w:rFonts w:eastAsiaTheme="minorHAnsi"/>
          <w:color w:val="353535"/>
          <w:lang w:eastAsia="en-US"/>
        </w:rPr>
        <w:t>í</w:t>
      </w:r>
      <w:r w:rsidRPr="00B24938">
        <w:rPr>
          <w:rFonts w:eastAsiaTheme="minorHAnsi"/>
          <w:color w:val="353535"/>
          <w:lang w:eastAsia="en-US"/>
        </w:rPr>
        <w:t>ch metropol</w:t>
      </w:r>
      <w:r w:rsidRPr="00B24938">
        <w:rPr>
          <w:rFonts w:eastAsiaTheme="minorHAnsi"/>
          <w:color w:val="353535"/>
          <w:lang w:eastAsia="en-US"/>
        </w:rPr>
        <w:t xml:space="preserve">í, </w:t>
      </w:r>
      <w:r w:rsidRPr="00B24938">
        <w:rPr>
          <w:rFonts w:eastAsiaTheme="minorHAnsi"/>
          <w:color w:val="353535"/>
          <w:lang w:eastAsia="en-US"/>
        </w:rPr>
        <w:t>kter</w:t>
      </w:r>
      <w:r w:rsidRPr="00B24938">
        <w:rPr>
          <w:rFonts w:eastAsiaTheme="minorHAnsi"/>
          <w:color w:val="353535"/>
          <w:lang w:eastAsia="en-US"/>
        </w:rPr>
        <w:t>é</w:t>
      </w:r>
      <w:r w:rsidRPr="00B24938">
        <w:rPr>
          <w:rFonts w:eastAsiaTheme="minorHAnsi"/>
          <w:color w:val="353535"/>
          <w:lang w:eastAsia="en-US"/>
        </w:rPr>
        <w:t xml:space="preserve"> hazard </w:t>
      </w:r>
      <w:r w:rsidRPr="00B24938">
        <w:rPr>
          <w:rFonts w:eastAsiaTheme="minorHAnsi"/>
          <w:color w:val="353535"/>
          <w:lang w:eastAsia="en-US"/>
        </w:rPr>
        <w:t xml:space="preserve">ve svém srdci </w:t>
      </w:r>
      <w:r w:rsidRPr="00B24938">
        <w:rPr>
          <w:rFonts w:eastAsiaTheme="minorHAnsi"/>
          <w:color w:val="353535"/>
          <w:lang w:eastAsia="en-US"/>
        </w:rPr>
        <w:t>netoleruj</w:t>
      </w:r>
      <w:r w:rsidRPr="00B24938">
        <w:rPr>
          <w:rFonts w:eastAsiaTheme="minorHAnsi"/>
          <w:color w:val="353535"/>
          <w:lang w:eastAsia="en-US"/>
        </w:rPr>
        <w:t>í,“</w:t>
      </w:r>
      <w:r w:rsidRPr="00B24938">
        <w:rPr>
          <w:rFonts w:eastAsiaTheme="minorHAnsi"/>
          <w:color w:val="353535"/>
          <w:lang w:eastAsia="en-US"/>
        </w:rPr>
        <w:t xml:space="preserve"> </w:t>
      </w:r>
      <w:r w:rsidRPr="00B24938">
        <w:rPr>
          <w:rFonts w:eastAsiaTheme="minorHAnsi"/>
          <w:color w:val="353535"/>
          <w:lang w:eastAsia="en-US"/>
        </w:rPr>
        <w:t xml:space="preserve">vyjádřil se k rozhodnutí radní Petr Kučera, který dříve prosazoval právě místní referendum. </w:t>
      </w:r>
      <w:r w:rsidRPr="00B24938">
        <w:rPr>
          <w:rFonts w:eastAsiaTheme="minorHAnsi"/>
          <w:color w:val="353535"/>
          <w:lang w:eastAsia="en-US"/>
        </w:rPr>
        <w:t xml:space="preserve"> </w:t>
      </w:r>
    </w:p>
    <w:p w:rsidR="00B24938" w:rsidRPr="00B24938" w:rsidRDefault="00B24938" w:rsidP="00B24938">
      <w:pPr>
        <w:spacing w:before="240" w:after="240" w:line="276" w:lineRule="auto"/>
        <w:jc w:val="both"/>
        <w:rPr>
          <w:color w:val="000000"/>
        </w:rPr>
      </w:pPr>
      <w:r w:rsidRPr="00B24938">
        <w:rPr>
          <w:color w:val="000000"/>
        </w:rPr>
        <w:t xml:space="preserve">Ke konci minulého roku bylo na území Prahy 1 povoleno 141 </w:t>
      </w:r>
      <w:r w:rsidRPr="00B24938">
        <w:rPr>
          <w:color w:val="000000"/>
        </w:rPr>
        <w:t xml:space="preserve">tzv. </w:t>
      </w:r>
      <w:r w:rsidRPr="00B24938">
        <w:rPr>
          <w:color w:val="000000"/>
        </w:rPr>
        <w:t>živých her a 573 technických her</w:t>
      </w:r>
      <w:r w:rsidRPr="00B24938">
        <w:rPr>
          <w:color w:val="000000"/>
        </w:rPr>
        <w:t>, tedy automatů</w:t>
      </w:r>
      <w:r w:rsidRPr="00B24938">
        <w:rPr>
          <w:color w:val="000000"/>
        </w:rPr>
        <w:t xml:space="preserve">. Podle </w:t>
      </w:r>
      <w:r w:rsidRPr="00B24938">
        <w:rPr>
          <w:color w:val="000000"/>
        </w:rPr>
        <w:t>současné platné</w:t>
      </w:r>
      <w:r w:rsidRPr="00B24938">
        <w:rPr>
          <w:color w:val="000000"/>
        </w:rPr>
        <w:t xml:space="preserve"> vyhlášky je v Praze 1</w:t>
      </w:r>
      <w:r w:rsidRPr="00B24938">
        <w:rPr>
          <w:color w:val="000000"/>
        </w:rPr>
        <w:t xml:space="preserve"> </w:t>
      </w:r>
      <w:r w:rsidRPr="00B24938">
        <w:rPr>
          <w:color w:val="000000"/>
        </w:rPr>
        <w:t>povoleno provozovat hazard celkem na 21 místech. </w:t>
      </w:r>
    </w:p>
    <w:p w:rsidR="00B24938" w:rsidRPr="00B24938" w:rsidRDefault="00B24938" w:rsidP="00B24938">
      <w:pPr>
        <w:spacing w:before="240" w:after="240" w:line="276" w:lineRule="auto"/>
        <w:jc w:val="both"/>
      </w:pPr>
      <w:r w:rsidRPr="00B24938">
        <w:rPr>
          <w:color w:val="000000"/>
        </w:rPr>
        <w:t xml:space="preserve">Technické hry jsou provozované prostřednictvím technického zařízení přímo obsluhovaného sázejícím, tedy hry na výherních automatech, </w:t>
      </w:r>
      <w:proofErr w:type="spellStart"/>
      <w:r w:rsidRPr="00B24938">
        <w:rPr>
          <w:color w:val="000000"/>
        </w:rPr>
        <w:t>videoloterijních</w:t>
      </w:r>
      <w:proofErr w:type="spellEnd"/>
      <w:r w:rsidRPr="00B24938">
        <w:rPr>
          <w:color w:val="000000"/>
        </w:rPr>
        <w:t xml:space="preserve"> terminálech apod. Naproti tomu živou hrou je hazardní hra, ve které sázející hrají proti krupiérovi, nebo jeden proti druhému u hracích stolů s doprovodnou rolí krupiéra, aniž by byl předem určen počet sázejících a výše sázky do jedné hry.</w:t>
      </w:r>
    </w:p>
    <w:p w:rsidR="00B24938" w:rsidRPr="00B24938" w:rsidRDefault="00B24938" w:rsidP="00B24938">
      <w:pPr>
        <w:spacing w:line="276" w:lineRule="auto"/>
        <w:jc w:val="both"/>
      </w:pPr>
      <w:r w:rsidRPr="00B24938">
        <w:rPr>
          <w:color w:val="000000"/>
        </w:rPr>
        <w:lastRenderedPageBreak/>
        <w:t>O nové podobě vyhlášky, která upravuje provoz hazardních her v celé Praze bude rozhodovat magistrát. </w:t>
      </w:r>
    </w:p>
    <w:p w:rsidR="00B24938" w:rsidRPr="00B24938" w:rsidRDefault="00B24938" w:rsidP="00B24938">
      <w:pPr>
        <w:spacing w:line="276" w:lineRule="auto"/>
      </w:pPr>
    </w:p>
    <w:p w:rsidR="004E6328" w:rsidRPr="00D56771" w:rsidRDefault="004E6328" w:rsidP="004E6328">
      <w:pPr>
        <w:pStyle w:val="Normlnweb"/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</w:t>
      </w:r>
      <w:r w:rsidRPr="00D56771">
        <w:rPr>
          <w:b/>
          <w:color w:val="000000"/>
          <w:sz w:val="22"/>
          <w:szCs w:val="22"/>
        </w:rPr>
        <w:t xml:space="preserve">ontakt: </w:t>
      </w:r>
    </w:p>
    <w:p w:rsidR="004E6328" w:rsidRPr="00D56771" w:rsidRDefault="004E6328" w:rsidP="004E6328">
      <w:pPr>
        <w:pStyle w:val="Normlnweb"/>
        <w:spacing w:after="0"/>
        <w:rPr>
          <w:b/>
          <w:color w:val="000000"/>
          <w:sz w:val="22"/>
          <w:szCs w:val="22"/>
        </w:rPr>
      </w:pPr>
      <w:r w:rsidRPr="00D56771">
        <w:rPr>
          <w:b/>
          <w:color w:val="000000"/>
          <w:sz w:val="22"/>
          <w:szCs w:val="22"/>
        </w:rPr>
        <w:t xml:space="preserve">Mgr. Kateřina </w:t>
      </w:r>
      <w:proofErr w:type="spellStart"/>
      <w:r w:rsidRPr="00D56771">
        <w:rPr>
          <w:b/>
          <w:color w:val="000000"/>
          <w:sz w:val="22"/>
          <w:szCs w:val="22"/>
        </w:rPr>
        <w:t>Písačková</w:t>
      </w:r>
      <w:proofErr w:type="spellEnd"/>
      <w:r w:rsidRPr="00D56771">
        <w:rPr>
          <w:b/>
          <w:color w:val="000000"/>
          <w:sz w:val="22"/>
          <w:szCs w:val="22"/>
        </w:rPr>
        <w:t xml:space="preserve"> </w:t>
      </w:r>
    </w:p>
    <w:p w:rsidR="004E6328" w:rsidRPr="00D56771" w:rsidRDefault="004E6328" w:rsidP="004E6328">
      <w:pPr>
        <w:pStyle w:val="Normlnweb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D56771">
        <w:rPr>
          <w:bCs/>
          <w:color w:val="000000"/>
          <w:sz w:val="22"/>
          <w:szCs w:val="22"/>
        </w:rPr>
        <w:t>tisková mluvčí Prahy 1, katerina.pisackova@praha1.cz, + 420 731 539</w:t>
      </w:r>
      <w:r>
        <w:rPr>
          <w:bCs/>
          <w:color w:val="000000"/>
          <w:sz w:val="22"/>
          <w:szCs w:val="22"/>
        </w:rPr>
        <w:t> </w:t>
      </w:r>
      <w:r w:rsidRPr="00D56771">
        <w:rPr>
          <w:bCs/>
          <w:color w:val="000000"/>
          <w:sz w:val="22"/>
          <w:szCs w:val="22"/>
        </w:rPr>
        <w:t>575</w:t>
      </w:r>
    </w:p>
    <w:p w:rsidR="003B0ECD" w:rsidRPr="00D30401" w:rsidRDefault="003B0ECD" w:rsidP="00D30401">
      <w:pPr>
        <w:spacing w:line="276" w:lineRule="auto"/>
        <w:jc w:val="both"/>
        <w:rPr>
          <w:color w:val="000000" w:themeColor="text1"/>
        </w:rPr>
      </w:pPr>
    </w:p>
    <w:p w:rsidR="003B0ECD" w:rsidRPr="00D30401" w:rsidRDefault="003B0ECD" w:rsidP="00D30401">
      <w:pPr>
        <w:spacing w:line="276" w:lineRule="auto"/>
        <w:jc w:val="both"/>
        <w:rPr>
          <w:color w:val="000000" w:themeColor="text1"/>
        </w:rPr>
      </w:pPr>
    </w:p>
    <w:p w:rsidR="003B0ECD" w:rsidRPr="00D30401" w:rsidRDefault="003B0ECD" w:rsidP="00D30401">
      <w:pPr>
        <w:spacing w:line="276" w:lineRule="auto"/>
        <w:jc w:val="both"/>
        <w:rPr>
          <w:color w:val="000000" w:themeColor="text1"/>
        </w:rPr>
      </w:pPr>
    </w:p>
    <w:p w:rsidR="008157BF" w:rsidRPr="00D30401" w:rsidRDefault="008157BF" w:rsidP="00D30401">
      <w:pPr>
        <w:spacing w:line="276" w:lineRule="auto"/>
        <w:jc w:val="both"/>
        <w:rPr>
          <w:color w:val="000000" w:themeColor="text1"/>
        </w:rPr>
      </w:pPr>
    </w:p>
    <w:sectPr w:rsidR="008157BF" w:rsidRPr="00D30401" w:rsidSect="00B16C9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E3" w:rsidRDefault="000F22E3" w:rsidP="00EB7D87">
      <w:r>
        <w:separator/>
      </w:r>
    </w:p>
  </w:endnote>
  <w:endnote w:type="continuationSeparator" w:id="0">
    <w:p w:rsidR="000F22E3" w:rsidRDefault="000F22E3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E3" w:rsidRDefault="000F22E3" w:rsidP="00EB7D87">
      <w:r>
        <w:separator/>
      </w:r>
    </w:p>
  </w:footnote>
  <w:footnote w:type="continuationSeparator" w:id="0">
    <w:p w:rsidR="000F22E3" w:rsidRDefault="000F22E3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87"/>
    <w:rsid w:val="00056C89"/>
    <w:rsid w:val="0006603C"/>
    <w:rsid w:val="000F22E3"/>
    <w:rsid w:val="001E7EE0"/>
    <w:rsid w:val="00265A1F"/>
    <w:rsid w:val="003B0ECD"/>
    <w:rsid w:val="0046415D"/>
    <w:rsid w:val="00472D34"/>
    <w:rsid w:val="004839AE"/>
    <w:rsid w:val="004E6328"/>
    <w:rsid w:val="00505517"/>
    <w:rsid w:val="0057746A"/>
    <w:rsid w:val="005F03AF"/>
    <w:rsid w:val="00651664"/>
    <w:rsid w:val="006E401D"/>
    <w:rsid w:val="007253E5"/>
    <w:rsid w:val="008157BF"/>
    <w:rsid w:val="00950EDC"/>
    <w:rsid w:val="00B16C94"/>
    <w:rsid w:val="00B24938"/>
    <w:rsid w:val="00BA394F"/>
    <w:rsid w:val="00D30401"/>
    <w:rsid w:val="00D60AF3"/>
    <w:rsid w:val="00E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7F64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styleId="Nevyeenzmnka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kateřina písačková</cp:lastModifiedBy>
  <cp:revision>2</cp:revision>
  <dcterms:created xsi:type="dcterms:W3CDTF">2020-01-07T16:19:00Z</dcterms:created>
  <dcterms:modified xsi:type="dcterms:W3CDTF">2020-01-07T16:19:00Z</dcterms:modified>
</cp:coreProperties>
</file>