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D87" w:rsidRPr="00D30401" w:rsidRDefault="00EB7D87" w:rsidP="00503D1F">
      <w:pPr>
        <w:spacing w:line="276" w:lineRule="auto"/>
        <w:jc w:val="center"/>
        <w:rPr>
          <w:b/>
          <w:bCs/>
          <w:color w:val="000000" w:themeColor="text1"/>
        </w:rPr>
      </w:pPr>
      <w:r w:rsidRPr="00D30401">
        <w:rPr>
          <w:b/>
          <w:bCs/>
          <w:noProof/>
          <w:color w:val="000000" w:themeColor="text1"/>
        </w:rPr>
        <w:drawing>
          <wp:inline distT="0" distB="0" distL="0" distR="0">
            <wp:extent cx="1151467" cy="1151467"/>
            <wp:effectExtent l="0" t="0" r="4445"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ha1_Znak-text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0020" cy="1180020"/>
                    </a:xfrm>
                    <a:prstGeom prst="rect">
                      <a:avLst/>
                    </a:prstGeom>
                  </pic:spPr>
                </pic:pic>
              </a:graphicData>
            </a:graphic>
          </wp:inline>
        </w:drawing>
      </w:r>
    </w:p>
    <w:p w:rsidR="00EB7D87" w:rsidRPr="00503D1F" w:rsidRDefault="00503D1F" w:rsidP="00503D1F">
      <w:pPr>
        <w:spacing w:line="276" w:lineRule="auto"/>
        <w:jc w:val="right"/>
        <w:rPr>
          <w:b/>
          <w:bCs/>
          <w:color w:val="000000" w:themeColor="text1"/>
        </w:rPr>
      </w:pPr>
      <w:r w:rsidRPr="00503D1F">
        <w:rPr>
          <w:b/>
          <w:bCs/>
          <w:color w:val="000000" w:themeColor="text1"/>
        </w:rPr>
        <w:t xml:space="preserve">16. 12. 2019 </w:t>
      </w:r>
    </w:p>
    <w:p w:rsidR="00503D1F" w:rsidRPr="00D30401" w:rsidRDefault="00503D1F" w:rsidP="00503D1F">
      <w:pPr>
        <w:spacing w:line="276" w:lineRule="auto"/>
        <w:jc w:val="right"/>
        <w:rPr>
          <w:color w:val="000000" w:themeColor="text1"/>
        </w:rPr>
      </w:pPr>
    </w:p>
    <w:p w:rsidR="00976616" w:rsidRDefault="00976616" w:rsidP="00976616">
      <w:pPr>
        <w:spacing w:line="276" w:lineRule="auto"/>
        <w:rPr>
          <w:b/>
          <w:sz w:val="28"/>
          <w:szCs w:val="28"/>
        </w:rPr>
      </w:pPr>
      <w:r w:rsidRPr="00976616">
        <w:rPr>
          <w:b/>
          <w:sz w:val="28"/>
          <w:szCs w:val="28"/>
        </w:rPr>
        <w:t xml:space="preserve">Praha 1 </w:t>
      </w:r>
      <w:r>
        <w:rPr>
          <w:b/>
          <w:sz w:val="28"/>
          <w:szCs w:val="28"/>
        </w:rPr>
        <w:t xml:space="preserve">zveřejňuje seznam všech svých </w:t>
      </w:r>
      <w:r w:rsidR="00E44484">
        <w:rPr>
          <w:b/>
          <w:sz w:val="28"/>
          <w:szCs w:val="28"/>
        </w:rPr>
        <w:t xml:space="preserve">pronajatých </w:t>
      </w:r>
      <w:r>
        <w:rPr>
          <w:b/>
          <w:sz w:val="28"/>
          <w:szCs w:val="28"/>
        </w:rPr>
        <w:t xml:space="preserve">nebytových prostor </w:t>
      </w:r>
      <w:r w:rsidR="003F125E">
        <w:rPr>
          <w:b/>
          <w:sz w:val="28"/>
          <w:szCs w:val="28"/>
        </w:rPr>
        <w:t xml:space="preserve">na pražském portálu </w:t>
      </w:r>
      <w:proofErr w:type="spellStart"/>
      <w:r w:rsidR="003F125E">
        <w:rPr>
          <w:b/>
          <w:sz w:val="28"/>
          <w:szCs w:val="28"/>
        </w:rPr>
        <w:t>Opendata</w:t>
      </w:r>
      <w:proofErr w:type="spellEnd"/>
      <w:r w:rsidR="003F125E">
        <w:rPr>
          <w:b/>
          <w:sz w:val="28"/>
          <w:szCs w:val="28"/>
        </w:rPr>
        <w:t xml:space="preserve">  </w:t>
      </w:r>
    </w:p>
    <w:p w:rsidR="00E44484" w:rsidRDefault="00E44484" w:rsidP="00976616">
      <w:pPr>
        <w:spacing w:line="276" w:lineRule="auto"/>
      </w:pPr>
    </w:p>
    <w:p w:rsidR="00976616" w:rsidRDefault="00976616" w:rsidP="00976616">
      <w:pPr>
        <w:spacing w:line="276" w:lineRule="auto"/>
        <w:jc w:val="both"/>
        <w:rPr>
          <w:b/>
          <w:color w:val="0A0A0A"/>
          <w:highlight w:val="white"/>
        </w:rPr>
      </w:pPr>
      <w:r>
        <w:rPr>
          <w:b/>
          <w:color w:val="0A0A0A"/>
          <w:highlight w:val="white"/>
        </w:rPr>
        <w:t xml:space="preserve">Radnice Prahy 1 zveřejnila aktuální seznam pronájmů všech svých 1300 pronajatých nebytových prostor. Zapojila se tím do portálu otevřených dat opendata.praha.eu. Všichni tak nyní mají šanci nahlédnout do hospodaření městské části se svým majetkem. Příjmy městské části z pronájmů nebytových prostor dosahují tři čtvrtě miliardy korun ročně. </w:t>
      </w:r>
    </w:p>
    <w:p w:rsidR="00976616" w:rsidRDefault="00976616" w:rsidP="00976616">
      <w:pPr>
        <w:spacing w:line="276" w:lineRule="auto"/>
        <w:jc w:val="both"/>
        <w:rPr>
          <w:b/>
          <w:color w:val="0A0A0A"/>
          <w:highlight w:val="white"/>
        </w:rPr>
      </w:pPr>
    </w:p>
    <w:p w:rsidR="00E44484" w:rsidRDefault="00976616" w:rsidP="00976616">
      <w:pPr>
        <w:spacing w:line="276" w:lineRule="auto"/>
        <w:jc w:val="both"/>
        <w:rPr>
          <w:color w:val="0A0A0A"/>
          <w:highlight w:val="white"/>
        </w:rPr>
      </w:pPr>
      <w:r>
        <w:rPr>
          <w:color w:val="0A0A0A"/>
          <w:highlight w:val="white"/>
        </w:rPr>
        <w:t xml:space="preserve">Praha 1 </w:t>
      </w:r>
      <w:r w:rsidR="00E44484">
        <w:rPr>
          <w:color w:val="0A0A0A"/>
          <w:highlight w:val="white"/>
        </w:rPr>
        <w:t xml:space="preserve">spravuje </w:t>
      </w:r>
      <w:r>
        <w:rPr>
          <w:color w:val="0A0A0A"/>
          <w:highlight w:val="white"/>
        </w:rPr>
        <w:t xml:space="preserve">velmi rozsáhlý nemovitý majetek, který čítá cca 1200 bytů a 1500 nebytových prostorů. </w:t>
      </w:r>
      <w:r w:rsidR="003F125E">
        <w:rPr>
          <w:color w:val="0A0A0A"/>
          <w:highlight w:val="white"/>
        </w:rPr>
        <w:t>Praxe při pronájmech nebytových prostor je často předmětem kritiky, radnice se nyní rozhodla seznam všec</w:t>
      </w:r>
      <w:bookmarkStart w:id="0" w:name="_GoBack"/>
      <w:bookmarkEnd w:id="0"/>
      <w:r w:rsidR="003F125E">
        <w:rPr>
          <w:color w:val="0A0A0A"/>
          <w:highlight w:val="white"/>
        </w:rPr>
        <w:t xml:space="preserve">h pronajatých prostor zveřejnit, včetně částky za měsíční nájem každé jednotky.  </w:t>
      </w:r>
    </w:p>
    <w:p w:rsidR="003F125E" w:rsidRPr="003F125E" w:rsidRDefault="003F125E" w:rsidP="00976616">
      <w:pPr>
        <w:spacing w:line="276" w:lineRule="auto"/>
        <w:jc w:val="both"/>
        <w:rPr>
          <w:color w:val="0A0A0A"/>
          <w:highlight w:val="white"/>
        </w:rPr>
      </w:pPr>
    </w:p>
    <w:p w:rsidR="003F125E" w:rsidRPr="003F125E" w:rsidRDefault="003F125E" w:rsidP="003F125E">
      <w:pPr>
        <w:spacing w:line="276" w:lineRule="auto"/>
        <w:jc w:val="both"/>
        <w:rPr>
          <w:color w:val="0A0A0A"/>
          <w:highlight w:val="white"/>
        </w:rPr>
      </w:pPr>
      <w:r>
        <w:rPr>
          <w:i/>
          <w:color w:val="0A0A0A"/>
          <w:highlight w:val="white"/>
        </w:rPr>
        <w:t>„</w:t>
      </w:r>
      <w:r w:rsidR="00976616">
        <w:rPr>
          <w:i/>
          <w:color w:val="0A0A0A"/>
          <w:highlight w:val="white"/>
        </w:rPr>
        <w:t xml:space="preserve">Již několik let se o tomto kroku na Praze 1 pouze mluvilo a toto téma bylo spíše jako nášlapná mina, za kterou nikdo nechtěl mít zodpovědnost. Skrývání informací ohledně pronájmu majetku městské části vedlo vždy akorát tak k pletichaření a nekalostem. Touto transparentností dáváme nejen občanům Prahy 1 vánoční dárek. Velmi oceňuji, že byla radnice Praha 1 v tomto ohledu iniciativní a proaktivní a připojila se k magistrátnímu projektu otevřených dat. Byl bych rád, kdyby na naši práci navázaly i ostatní městské části a připojily se k nám. Prezentace pronájmu nebytových prostor v rámci otevřených dat je krokem odvážným a já doufám, že jej občané uvítají a budou využívat,” </w:t>
      </w:r>
      <w:r w:rsidR="00976616">
        <w:rPr>
          <w:color w:val="0A0A0A"/>
          <w:highlight w:val="white"/>
        </w:rPr>
        <w:t xml:space="preserve">říká David </w:t>
      </w:r>
      <w:proofErr w:type="spellStart"/>
      <w:r w:rsidR="00976616">
        <w:rPr>
          <w:color w:val="0A0A0A"/>
          <w:highlight w:val="white"/>
        </w:rPr>
        <w:t>Bodeček</w:t>
      </w:r>
      <w:proofErr w:type="spellEnd"/>
      <w:r w:rsidR="00976616">
        <w:rPr>
          <w:color w:val="0A0A0A"/>
          <w:highlight w:val="white"/>
        </w:rPr>
        <w:t>, radní pro majetkovou a bytovou politiku Prahy 1 (</w:t>
      </w:r>
      <w:proofErr w:type="gramStart"/>
      <w:r w:rsidR="00976616">
        <w:rPr>
          <w:color w:val="0A0A0A"/>
          <w:highlight w:val="white"/>
        </w:rPr>
        <w:t>Piráti</w:t>
      </w:r>
      <w:proofErr w:type="gramEnd"/>
      <w:r w:rsidR="00976616">
        <w:rPr>
          <w:color w:val="0A0A0A"/>
          <w:highlight w:val="white"/>
        </w:rPr>
        <w:t>).</w:t>
      </w:r>
      <w:r>
        <w:rPr>
          <w:color w:val="0A0A0A"/>
          <w:highlight w:val="white"/>
        </w:rPr>
        <w:t xml:space="preserve"> </w:t>
      </w:r>
      <w:r w:rsidRPr="003F125E">
        <w:rPr>
          <w:color w:val="0A0A0A"/>
        </w:rPr>
        <w:t>„</w:t>
      </w:r>
      <w:r w:rsidRPr="003F125E">
        <w:rPr>
          <w:i/>
          <w:iCs/>
          <w:color w:val="0A0A0A"/>
        </w:rPr>
        <w:t>Běžnou praxí v předchozích letech bývalo, že se udělala veřejná soutěž o nejvhodnější nabídku ve správnou dobu tak, aby ji zaregistrovalo co nejméně potenciálních zájemců. Občan tak těžko zhodnotil, zda je výše nájemného v místě a čase obvyklá, protože k tomu neměl dostatek informací a neměl je kde nalézt,</w:t>
      </w:r>
      <w:r w:rsidRPr="003F125E">
        <w:rPr>
          <w:color w:val="0A0A0A"/>
        </w:rPr>
        <w:t xml:space="preserve">“ dodává radní </w:t>
      </w:r>
      <w:proofErr w:type="spellStart"/>
      <w:r w:rsidRPr="003F125E">
        <w:rPr>
          <w:color w:val="0A0A0A"/>
        </w:rPr>
        <w:t>Bodeček</w:t>
      </w:r>
      <w:proofErr w:type="spellEnd"/>
      <w:r w:rsidRPr="003F125E">
        <w:rPr>
          <w:color w:val="0A0A0A"/>
        </w:rPr>
        <w:t xml:space="preserve">. </w:t>
      </w:r>
      <w:r w:rsidRPr="003F125E">
        <w:rPr>
          <w:i/>
          <w:color w:val="0A0A0A"/>
        </w:rPr>
        <w:t xml:space="preserve"> </w:t>
      </w:r>
    </w:p>
    <w:p w:rsidR="003F125E" w:rsidRDefault="003F125E" w:rsidP="00976616">
      <w:pPr>
        <w:spacing w:line="276" w:lineRule="auto"/>
        <w:jc w:val="both"/>
        <w:rPr>
          <w:color w:val="0A0A0A"/>
          <w:highlight w:val="white"/>
        </w:rPr>
      </w:pPr>
    </w:p>
    <w:p w:rsidR="00E44484" w:rsidRDefault="003F125E" w:rsidP="00976616">
      <w:pPr>
        <w:spacing w:line="276" w:lineRule="auto"/>
        <w:jc w:val="both"/>
        <w:rPr>
          <w:highlight w:val="white"/>
        </w:rPr>
      </w:pPr>
      <w:r>
        <w:rPr>
          <w:color w:val="0A0A0A"/>
          <w:highlight w:val="white"/>
        </w:rPr>
        <w:t xml:space="preserve">Krok radnice okomentoval také radní hlavního města Prahy </w:t>
      </w:r>
      <w:r>
        <w:rPr>
          <w:highlight w:val="white"/>
        </w:rPr>
        <w:t>pro bydlení a transparentnost Adam Zábranský (</w:t>
      </w:r>
      <w:proofErr w:type="gramStart"/>
      <w:r>
        <w:rPr>
          <w:highlight w:val="white"/>
        </w:rPr>
        <w:t>Piráti</w:t>
      </w:r>
      <w:proofErr w:type="gramEnd"/>
      <w:r>
        <w:rPr>
          <w:highlight w:val="white"/>
        </w:rPr>
        <w:t xml:space="preserve">), který dříve o tento seznam Prahu 1 žádal a úřad tehdy požadoval 115 000 Kč za poskytnutí těchto komplexních informací. </w:t>
      </w:r>
      <w:r w:rsidR="00976616">
        <w:rPr>
          <w:i/>
          <w:highlight w:val="white"/>
        </w:rPr>
        <w:t>“Chtěl bych, aby všechny pražské radnice, nejen Magistrát hl. m. Prahy, působily transparentně a chovaly se vůči občanům otevřeně. Běžný obyvatel musí mít právo zhodnotit, zda městská část pronajímá majetek s péčí řádného hospodáře. Otevřená data budou sloužit komukoliv bezplatně, jsou dostupná ke stažení na internetu a budou použitelná bez omezení,”</w:t>
      </w:r>
      <w:r w:rsidR="00976616">
        <w:rPr>
          <w:highlight w:val="white"/>
        </w:rPr>
        <w:t xml:space="preserve"> říká radní </w:t>
      </w:r>
      <w:r>
        <w:rPr>
          <w:highlight w:val="white"/>
        </w:rPr>
        <w:t xml:space="preserve">Adam Zábranský. </w:t>
      </w:r>
    </w:p>
    <w:p w:rsidR="003F125E" w:rsidRDefault="003F125E" w:rsidP="00976616">
      <w:pPr>
        <w:spacing w:line="276" w:lineRule="auto"/>
        <w:jc w:val="both"/>
        <w:rPr>
          <w:highlight w:val="white"/>
        </w:rPr>
      </w:pPr>
    </w:p>
    <w:p w:rsidR="00976616" w:rsidRDefault="00976616" w:rsidP="00976616">
      <w:pPr>
        <w:spacing w:line="276" w:lineRule="auto"/>
        <w:jc w:val="both"/>
        <w:rPr>
          <w:highlight w:val="white"/>
        </w:rPr>
      </w:pPr>
      <w:r>
        <w:rPr>
          <w:i/>
          <w:highlight w:val="white"/>
        </w:rPr>
        <w:lastRenderedPageBreak/>
        <w:t>„Je vidět, že současn</w:t>
      </w:r>
      <w:r w:rsidR="003F125E">
        <w:rPr>
          <w:i/>
          <w:highlight w:val="white"/>
        </w:rPr>
        <w:t xml:space="preserve">é vedení </w:t>
      </w:r>
      <w:r>
        <w:rPr>
          <w:i/>
          <w:highlight w:val="white"/>
        </w:rPr>
        <w:t>Prahy</w:t>
      </w:r>
      <w:r w:rsidR="000232E6">
        <w:rPr>
          <w:i/>
          <w:highlight w:val="white"/>
        </w:rPr>
        <w:t xml:space="preserve"> 1</w:t>
      </w:r>
      <w:r>
        <w:rPr>
          <w:i/>
          <w:highlight w:val="white"/>
        </w:rPr>
        <w:t xml:space="preserve"> to s transparentností na rozdíl od předchozí koalice myslí opravdu vážně,</w:t>
      </w:r>
      <w:r>
        <w:rPr>
          <w:highlight w:val="white"/>
        </w:rPr>
        <w:t>“ dodává radní Zábranský.</w:t>
      </w:r>
    </w:p>
    <w:p w:rsidR="003F125E" w:rsidRDefault="003F125E" w:rsidP="003F125E">
      <w:pPr>
        <w:rPr>
          <w:highlight w:val="white"/>
        </w:rPr>
      </w:pPr>
    </w:p>
    <w:p w:rsidR="003F125E" w:rsidRPr="003F125E" w:rsidRDefault="003F125E" w:rsidP="003F125E">
      <w:pPr>
        <w:rPr>
          <w:b/>
          <w:bCs/>
        </w:rPr>
      </w:pPr>
      <w:r w:rsidRPr="003F125E">
        <w:rPr>
          <w:b/>
          <w:bCs/>
          <w:highlight w:val="white"/>
        </w:rPr>
        <w:t>Seznam pronajatých prostor je dostupný na adrese:</w:t>
      </w:r>
      <w:r w:rsidRPr="003F125E">
        <w:rPr>
          <w:b/>
          <w:bCs/>
        </w:rPr>
        <w:t xml:space="preserve"> </w:t>
      </w:r>
      <w:hyperlink r:id="rId7" w:history="1">
        <w:r w:rsidRPr="003F125E">
          <w:rPr>
            <w:rStyle w:val="Hypertextovodkaz"/>
            <w:rFonts w:ascii="Verdana" w:hAnsi="Verdana"/>
            <w:b/>
            <w:bCs/>
            <w:sz w:val="20"/>
            <w:szCs w:val="20"/>
          </w:rPr>
          <w:t>http://opendata.praha.eu/organization/praha-1</w:t>
        </w:r>
      </w:hyperlink>
    </w:p>
    <w:p w:rsidR="00503D1F" w:rsidRPr="00503D1F" w:rsidRDefault="003F125E" w:rsidP="003F125E">
      <w:pPr>
        <w:spacing w:line="276" w:lineRule="auto"/>
        <w:jc w:val="both"/>
        <w:rPr>
          <w:color w:val="0A0A0A"/>
          <w:highlight w:val="white"/>
        </w:rPr>
      </w:pPr>
      <w:r>
        <w:rPr>
          <w:color w:val="0A0A0A"/>
          <w:highlight w:val="white"/>
        </w:rPr>
        <w:t xml:space="preserve"> </w:t>
      </w:r>
    </w:p>
    <w:p w:rsidR="004E6328" w:rsidRPr="00D56771" w:rsidRDefault="004E6328" w:rsidP="00503D1F">
      <w:pPr>
        <w:pStyle w:val="Normlnweb"/>
        <w:spacing w:after="0" w:line="276" w:lineRule="auto"/>
        <w:rPr>
          <w:b/>
          <w:color w:val="000000"/>
          <w:sz w:val="22"/>
          <w:szCs w:val="22"/>
        </w:rPr>
      </w:pPr>
      <w:r>
        <w:rPr>
          <w:b/>
          <w:color w:val="000000"/>
          <w:sz w:val="22"/>
          <w:szCs w:val="22"/>
        </w:rPr>
        <w:t>K</w:t>
      </w:r>
      <w:r w:rsidRPr="00D56771">
        <w:rPr>
          <w:b/>
          <w:color w:val="000000"/>
          <w:sz w:val="22"/>
          <w:szCs w:val="22"/>
        </w:rPr>
        <w:t xml:space="preserve">ontakt: </w:t>
      </w:r>
    </w:p>
    <w:p w:rsidR="004E6328" w:rsidRPr="00D56771" w:rsidRDefault="004E6328" w:rsidP="00503D1F">
      <w:pPr>
        <w:pStyle w:val="Normlnweb"/>
        <w:spacing w:after="0" w:line="276" w:lineRule="auto"/>
        <w:rPr>
          <w:b/>
          <w:color w:val="000000"/>
          <w:sz w:val="22"/>
          <w:szCs w:val="22"/>
        </w:rPr>
      </w:pPr>
      <w:r w:rsidRPr="00D56771">
        <w:rPr>
          <w:b/>
          <w:color w:val="000000"/>
          <w:sz w:val="22"/>
          <w:szCs w:val="22"/>
        </w:rPr>
        <w:t xml:space="preserve">Mgr. Kateřina </w:t>
      </w:r>
      <w:proofErr w:type="spellStart"/>
      <w:r w:rsidRPr="00D56771">
        <w:rPr>
          <w:b/>
          <w:color w:val="000000"/>
          <w:sz w:val="22"/>
          <w:szCs w:val="22"/>
        </w:rPr>
        <w:t>Písačková</w:t>
      </w:r>
      <w:proofErr w:type="spellEnd"/>
      <w:r w:rsidRPr="00D56771">
        <w:rPr>
          <w:b/>
          <w:color w:val="000000"/>
          <w:sz w:val="22"/>
          <w:szCs w:val="22"/>
        </w:rPr>
        <w:t xml:space="preserve"> </w:t>
      </w:r>
    </w:p>
    <w:p w:rsidR="004E6328" w:rsidRPr="00D56771" w:rsidRDefault="004E6328" w:rsidP="00503D1F">
      <w:pPr>
        <w:pStyle w:val="Normlnweb"/>
        <w:spacing w:before="0" w:beforeAutospacing="0" w:after="0" w:afterAutospacing="0" w:line="276" w:lineRule="auto"/>
        <w:rPr>
          <w:bCs/>
          <w:color w:val="000000"/>
          <w:sz w:val="22"/>
          <w:szCs w:val="22"/>
        </w:rPr>
      </w:pPr>
      <w:r w:rsidRPr="00D56771">
        <w:rPr>
          <w:bCs/>
          <w:color w:val="000000"/>
          <w:sz w:val="22"/>
          <w:szCs w:val="22"/>
        </w:rPr>
        <w:t>tisková mluvčí Prahy 1, katerina.pisackova@praha1.cz, + 420 731 539</w:t>
      </w:r>
      <w:r>
        <w:rPr>
          <w:bCs/>
          <w:color w:val="000000"/>
          <w:sz w:val="22"/>
          <w:szCs w:val="22"/>
        </w:rPr>
        <w:t> </w:t>
      </w:r>
      <w:r w:rsidRPr="00D56771">
        <w:rPr>
          <w:bCs/>
          <w:color w:val="000000"/>
          <w:sz w:val="22"/>
          <w:szCs w:val="22"/>
        </w:rPr>
        <w:t>575</w:t>
      </w:r>
    </w:p>
    <w:p w:rsidR="003B0ECD" w:rsidRPr="00D30401" w:rsidRDefault="003B0ECD" w:rsidP="00503D1F">
      <w:pPr>
        <w:spacing w:line="276" w:lineRule="auto"/>
        <w:jc w:val="both"/>
        <w:rPr>
          <w:color w:val="000000" w:themeColor="text1"/>
        </w:rPr>
      </w:pPr>
    </w:p>
    <w:p w:rsidR="003B0ECD" w:rsidRPr="00D30401" w:rsidRDefault="003B0ECD" w:rsidP="00503D1F">
      <w:pPr>
        <w:spacing w:line="276" w:lineRule="auto"/>
        <w:jc w:val="both"/>
        <w:rPr>
          <w:color w:val="000000" w:themeColor="text1"/>
        </w:rPr>
      </w:pPr>
    </w:p>
    <w:p w:rsidR="003B0ECD" w:rsidRPr="00D30401" w:rsidRDefault="003B0ECD" w:rsidP="00503D1F">
      <w:pPr>
        <w:spacing w:line="276" w:lineRule="auto"/>
        <w:jc w:val="both"/>
        <w:rPr>
          <w:color w:val="000000" w:themeColor="text1"/>
        </w:rPr>
      </w:pPr>
    </w:p>
    <w:p w:rsidR="008157BF" w:rsidRPr="00D30401" w:rsidRDefault="008157BF" w:rsidP="00503D1F">
      <w:pPr>
        <w:spacing w:line="276" w:lineRule="auto"/>
        <w:jc w:val="both"/>
        <w:rPr>
          <w:color w:val="000000" w:themeColor="text1"/>
        </w:rPr>
      </w:pPr>
    </w:p>
    <w:sectPr w:rsidR="008157BF" w:rsidRPr="00D30401" w:rsidSect="00B16C94">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E51" w:rsidRDefault="00784E51" w:rsidP="00EB7D87">
      <w:r>
        <w:separator/>
      </w:r>
    </w:p>
  </w:endnote>
  <w:endnote w:type="continuationSeparator" w:id="0">
    <w:p w:rsidR="00784E51" w:rsidRDefault="00784E51" w:rsidP="00EB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E51" w:rsidRDefault="00784E51" w:rsidP="00EB7D87">
      <w:r>
        <w:separator/>
      </w:r>
    </w:p>
  </w:footnote>
  <w:footnote w:type="continuationSeparator" w:id="0">
    <w:p w:rsidR="00784E51" w:rsidRDefault="00784E51" w:rsidP="00EB7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D87" w:rsidRDefault="00EB7D87" w:rsidP="00EB7D87">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D87"/>
    <w:rsid w:val="00012E1A"/>
    <w:rsid w:val="000232E6"/>
    <w:rsid w:val="00056C89"/>
    <w:rsid w:val="00065406"/>
    <w:rsid w:val="0006603C"/>
    <w:rsid w:val="001E7EE0"/>
    <w:rsid w:val="00265A1F"/>
    <w:rsid w:val="00386DBD"/>
    <w:rsid w:val="003B0ECD"/>
    <w:rsid w:val="003F125E"/>
    <w:rsid w:val="0046415D"/>
    <w:rsid w:val="00472D34"/>
    <w:rsid w:val="004839AE"/>
    <w:rsid w:val="004E6328"/>
    <w:rsid w:val="00503D1F"/>
    <w:rsid w:val="00505517"/>
    <w:rsid w:val="0057746A"/>
    <w:rsid w:val="005A22DE"/>
    <w:rsid w:val="005F03AF"/>
    <w:rsid w:val="00651664"/>
    <w:rsid w:val="006D5A62"/>
    <w:rsid w:val="006E401D"/>
    <w:rsid w:val="007253E5"/>
    <w:rsid w:val="00784E51"/>
    <w:rsid w:val="008157BF"/>
    <w:rsid w:val="00950EDC"/>
    <w:rsid w:val="00976616"/>
    <w:rsid w:val="00B16C94"/>
    <w:rsid w:val="00BA394F"/>
    <w:rsid w:val="00D30401"/>
    <w:rsid w:val="00D60AF3"/>
    <w:rsid w:val="00D70A6F"/>
    <w:rsid w:val="00E44484"/>
    <w:rsid w:val="00EB7D87"/>
    <w:rsid w:val="00FF19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A612"/>
  <w15:chartTrackingRefBased/>
  <w15:docId w15:val="{9D35BAA6-E8AC-E745-83C5-AD2A01F6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E7EE0"/>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B7D87"/>
    <w:pPr>
      <w:spacing w:before="100" w:beforeAutospacing="1" w:after="100" w:afterAutospacing="1"/>
    </w:pPr>
  </w:style>
  <w:style w:type="character" w:styleId="Hypertextovodkaz">
    <w:name w:val="Hyperlink"/>
    <w:basedOn w:val="Standardnpsmoodstavce"/>
    <w:uiPriority w:val="99"/>
    <w:unhideWhenUsed/>
    <w:rsid w:val="00EB7D87"/>
    <w:rPr>
      <w:color w:val="0000FF"/>
      <w:u w:val="single"/>
    </w:rPr>
  </w:style>
  <w:style w:type="paragraph" w:styleId="Zhlav">
    <w:name w:val="header"/>
    <w:basedOn w:val="Normln"/>
    <w:link w:val="ZhlavChar"/>
    <w:uiPriority w:val="99"/>
    <w:unhideWhenUsed/>
    <w:rsid w:val="00EB7D87"/>
    <w:pPr>
      <w:tabs>
        <w:tab w:val="center" w:pos="4536"/>
        <w:tab w:val="right" w:pos="9072"/>
      </w:tabs>
    </w:pPr>
    <w:rPr>
      <w:rFonts w:asciiTheme="minorHAnsi" w:eastAsiaTheme="minorHAnsi" w:hAnsiTheme="minorHAnsi" w:cstheme="minorBidi"/>
      <w:lang w:eastAsia="en-US"/>
    </w:rPr>
  </w:style>
  <w:style w:type="character" w:customStyle="1" w:styleId="ZhlavChar">
    <w:name w:val="Záhlaví Char"/>
    <w:basedOn w:val="Standardnpsmoodstavce"/>
    <w:link w:val="Zhlav"/>
    <w:uiPriority w:val="99"/>
    <w:rsid w:val="00EB7D87"/>
  </w:style>
  <w:style w:type="paragraph" w:styleId="Zpat">
    <w:name w:val="footer"/>
    <w:basedOn w:val="Normln"/>
    <w:link w:val="ZpatChar"/>
    <w:uiPriority w:val="99"/>
    <w:unhideWhenUsed/>
    <w:rsid w:val="00EB7D87"/>
    <w:pPr>
      <w:tabs>
        <w:tab w:val="center" w:pos="4536"/>
        <w:tab w:val="right" w:pos="9072"/>
      </w:tabs>
    </w:pPr>
    <w:rPr>
      <w:rFonts w:asciiTheme="minorHAnsi" w:eastAsiaTheme="minorHAnsi" w:hAnsiTheme="minorHAnsi" w:cstheme="minorBidi"/>
      <w:lang w:eastAsia="en-US"/>
    </w:rPr>
  </w:style>
  <w:style w:type="character" w:customStyle="1" w:styleId="ZpatChar">
    <w:name w:val="Zápatí Char"/>
    <w:basedOn w:val="Standardnpsmoodstavce"/>
    <w:link w:val="Zpat"/>
    <w:uiPriority w:val="99"/>
    <w:rsid w:val="00EB7D87"/>
  </w:style>
  <w:style w:type="character" w:customStyle="1" w:styleId="apple-converted-space">
    <w:name w:val="apple-converted-space"/>
    <w:basedOn w:val="Standardnpsmoodstavce"/>
    <w:rsid w:val="003B0ECD"/>
  </w:style>
  <w:style w:type="character" w:styleId="Nevyeenzmnka">
    <w:name w:val="Unresolved Mention"/>
    <w:basedOn w:val="Standardnpsmoodstavce"/>
    <w:uiPriority w:val="99"/>
    <w:semiHidden/>
    <w:unhideWhenUsed/>
    <w:rsid w:val="003B0ECD"/>
    <w:rPr>
      <w:color w:val="605E5C"/>
      <w:shd w:val="clear" w:color="auto" w:fill="E1DFDD"/>
    </w:rPr>
  </w:style>
  <w:style w:type="paragraph" w:styleId="Textbubliny">
    <w:name w:val="Balloon Text"/>
    <w:basedOn w:val="Normln"/>
    <w:link w:val="TextbublinyChar"/>
    <w:uiPriority w:val="99"/>
    <w:semiHidden/>
    <w:unhideWhenUsed/>
    <w:rsid w:val="00976616"/>
    <w:rPr>
      <w:sz w:val="18"/>
      <w:szCs w:val="18"/>
    </w:rPr>
  </w:style>
  <w:style w:type="character" w:customStyle="1" w:styleId="TextbublinyChar">
    <w:name w:val="Text bubliny Char"/>
    <w:basedOn w:val="Standardnpsmoodstavce"/>
    <w:link w:val="Textbubliny"/>
    <w:uiPriority w:val="99"/>
    <w:semiHidden/>
    <w:rsid w:val="00976616"/>
    <w:rPr>
      <w:rFonts w:ascii="Times New Roman" w:eastAsia="Times New Roman" w:hAnsi="Times New Roman" w:cs="Times New Roman"/>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4443">
      <w:bodyDiv w:val="1"/>
      <w:marLeft w:val="0"/>
      <w:marRight w:val="0"/>
      <w:marTop w:val="0"/>
      <w:marBottom w:val="0"/>
      <w:divBdr>
        <w:top w:val="none" w:sz="0" w:space="0" w:color="auto"/>
        <w:left w:val="none" w:sz="0" w:space="0" w:color="auto"/>
        <w:bottom w:val="none" w:sz="0" w:space="0" w:color="auto"/>
        <w:right w:val="none" w:sz="0" w:space="0" w:color="auto"/>
      </w:divBdr>
    </w:div>
    <w:div w:id="814949199">
      <w:bodyDiv w:val="1"/>
      <w:marLeft w:val="0"/>
      <w:marRight w:val="0"/>
      <w:marTop w:val="0"/>
      <w:marBottom w:val="0"/>
      <w:divBdr>
        <w:top w:val="none" w:sz="0" w:space="0" w:color="auto"/>
        <w:left w:val="none" w:sz="0" w:space="0" w:color="auto"/>
        <w:bottom w:val="none" w:sz="0" w:space="0" w:color="auto"/>
        <w:right w:val="none" w:sz="0" w:space="0" w:color="auto"/>
      </w:divBdr>
    </w:div>
    <w:div w:id="1173035134">
      <w:bodyDiv w:val="1"/>
      <w:marLeft w:val="0"/>
      <w:marRight w:val="0"/>
      <w:marTop w:val="0"/>
      <w:marBottom w:val="0"/>
      <w:divBdr>
        <w:top w:val="none" w:sz="0" w:space="0" w:color="auto"/>
        <w:left w:val="none" w:sz="0" w:space="0" w:color="auto"/>
        <w:bottom w:val="none" w:sz="0" w:space="0" w:color="auto"/>
        <w:right w:val="none" w:sz="0" w:space="0" w:color="auto"/>
      </w:divBdr>
    </w:div>
    <w:div w:id="1194032545">
      <w:bodyDiv w:val="1"/>
      <w:marLeft w:val="0"/>
      <w:marRight w:val="0"/>
      <w:marTop w:val="0"/>
      <w:marBottom w:val="0"/>
      <w:divBdr>
        <w:top w:val="none" w:sz="0" w:space="0" w:color="auto"/>
        <w:left w:val="none" w:sz="0" w:space="0" w:color="auto"/>
        <w:bottom w:val="none" w:sz="0" w:space="0" w:color="auto"/>
        <w:right w:val="none" w:sz="0" w:space="0" w:color="auto"/>
      </w:divBdr>
    </w:div>
    <w:div w:id="1202017954">
      <w:bodyDiv w:val="1"/>
      <w:marLeft w:val="0"/>
      <w:marRight w:val="0"/>
      <w:marTop w:val="0"/>
      <w:marBottom w:val="0"/>
      <w:divBdr>
        <w:top w:val="none" w:sz="0" w:space="0" w:color="auto"/>
        <w:left w:val="none" w:sz="0" w:space="0" w:color="auto"/>
        <w:bottom w:val="none" w:sz="0" w:space="0" w:color="auto"/>
        <w:right w:val="none" w:sz="0" w:space="0" w:color="auto"/>
      </w:divBdr>
    </w:div>
    <w:div w:id="1285624556">
      <w:bodyDiv w:val="1"/>
      <w:marLeft w:val="0"/>
      <w:marRight w:val="0"/>
      <w:marTop w:val="0"/>
      <w:marBottom w:val="0"/>
      <w:divBdr>
        <w:top w:val="none" w:sz="0" w:space="0" w:color="auto"/>
        <w:left w:val="none" w:sz="0" w:space="0" w:color="auto"/>
        <w:bottom w:val="none" w:sz="0" w:space="0" w:color="auto"/>
        <w:right w:val="none" w:sz="0" w:space="0" w:color="auto"/>
      </w:divBdr>
    </w:div>
    <w:div w:id="207894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opendata.praha.eu/organization/prah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2450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písačková</dc:creator>
  <cp:keywords/>
  <dc:description/>
  <cp:lastModifiedBy>kateřina písačková</cp:lastModifiedBy>
  <cp:revision>2</cp:revision>
  <dcterms:created xsi:type="dcterms:W3CDTF">2019-12-16T14:44:00Z</dcterms:created>
  <dcterms:modified xsi:type="dcterms:W3CDTF">2019-12-16T14:44:00Z</dcterms:modified>
</cp:coreProperties>
</file>